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6"/>
        <w:tblW w:w="5000" w:type="pct"/>
        <w:tblBorders>
          <w:top w:val="single" w:sz="4" w:space="0" w:color="auto"/>
        </w:tblBorders>
        <w:tblLayout w:type="fixed"/>
        <w:tblLook w:val="04A0" w:firstRow="1" w:lastRow="0" w:firstColumn="1" w:lastColumn="0" w:noHBand="0" w:noVBand="1"/>
      </w:tblPr>
      <w:tblGrid>
        <w:gridCol w:w="2456"/>
        <w:gridCol w:w="2211"/>
        <w:gridCol w:w="1658"/>
        <w:gridCol w:w="2135"/>
      </w:tblGrid>
      <w:tr w:rsidR="00877A75" w:rsidRPr="006D0C2F" w14:paraId="0665B105" w14:textId="77777777" w:rsidTr="00877A75">
        <w:trPr>
          <w:trHeight w:val="1408"/>
        </w:trPr>
        <w:tc>
          <w:tcPr>
            <w:tcW w:w="1451" w:type="pct"/>
            <w:shd w:val="clear" w:color="auto" w:fill="auto"/>
          </w:tcPr>
          <w:p w14:paraId="30DDE394" w14:textId="77777777" w:rsidR="00877A75" w:rsidRPr="006D0C2F" w:rsidRDefault="00877A75" w:rsidP="00877A75">
            <w:pPr>
              <w:pStyle w:val="Footer"/>
              <w:jc w:val="center"/>
              <w:rPr>
                <w:b/>
              </w:rPr>
            </w:pPr>
            <w:bookmarkStart w:id="0" w:name="_GoBack"/>
            <w:bookmarkEnd w:id="0"/>
            <w:r w:rsidRPr="006D0C2F">
              <w:rPr>
                <w:b/>
                <w:noProof/>
              </w:rPr>
              <w:drawing>
                <wp:inline distT="0" distB="0" distL="0" distR="0" wp14:anchorId="0644B1C3" wp14:editId="324481C4">
                  <wp:extent cx="1352550" cy="80962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p>
        </w:tc>
        <w:tc>
          <w:tcPr>
            <w:tcW w:w="1307" w:type="pct"/>
            <w:shd w:val="clear" w:color="auto" w:fill="auto"/>
          </w:tcPr>
          <w:p w14:paraId="4B706893" w14:textId="77777777" w:rsidR="00877A75" w:rsidRPr="006D0C2F" w:rsidRDefault="00877A75" w:rsidP="00877A75">
            <w:pPr>
              <w:pStyle w:val="Footer"/>
              <w:jc w:val="center"/>
            </w:pPr>
            <w:r w:rsidRPr="006D0C2F">
              <w:rPr>
                <w:noProof/>
              </w:rPr>
              <w:drawing>
                <wp:inline distT="0" distB="0" distL="0" distR="0" wp14:anchorId="615FA7F8" wp14:editId="6BE95FA3">
                  <wp:extent cx="1228725" cy="8096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tc>
        <w:tc>
          <w:tcPr>
            <w:tcW w:w="980" w:type="pct"/>
          </w:tcPr>
          <w:p w14:paraId="3268B801" w14:textId="77777777" w:rsidR="00877A75" w:rsidRPr="006D0C2F" w:rsidRDefault="00877A75" w:rsidP="00877A75">
            <w:pPr>
              <w:pStyle w:val="Footer"/>
              <w:jc w:val="center"/>
            </w:pPr>
            <w:r w:rsidRPr="006D0C2F">
              <w:rPr>
                <w:noProof/>
              </w:rPr>
              <w:drawing>
                <wp:inline distT="0" distB="0" distL="0" distR="0" wp14:anchorId="18D04359" wp14:editId="530EEB11">
                  <wp:extent cx="838200" cy="8096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1262" w:type="pct"/>
          </w:tcPr>
          <w:p w14:paraId="7667C7B7" w14:textId="77777777" w:rsidR="00877A75" w:rsidRPr="006D0C2F" w:rsidRDefault="00877A75" w:rsidP="00877A75">
            <w:pPr>
              <w:pStyle w:val="Footer"/>
              <w:spacing w:before="120"/>
              <w:jc w:val="center"/>
            </w:pPr>
            <w:r w:rsidRPr="006D0C2F">
              <w:rPr>
                <w:noProof/>
              </w:rPr>
              <w:drawing>
                <wp:inline distT="0" distB="0" distL="0" distR="0" wp14:anchorId="0A04219C" wp14:editId="0F4A9A0B">
                  <wp:extent cx="838200" cy="733425"/>
                  <wp:effectExtent l="0" t="0" r="0"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p>
        </w:tc>
      </w:tr>
    </w:tbl>
    <w:p w14:paraId="20DF350B" w14:textId="77777777" w:rsidR="007F276E" w:rsidRPr="006D0C2F" w:rsidRDefault="007F276E" w:rsidP="002D04EC">
      <w:pPr>
        <w:tabs>
          <w:tab w:val="num" w:pos="0"/>
        </w:tabs>
        <w:spacing w:line="200" w:lineRule="atLeast"/>
        <w:jc w:val="center"/>
        <w:rPr>
          <w:rFonts w:ascii="Calibri" w:hAnsi="Calibri" w:cs="Tahoma"/>
          <w:b/>
          <w:sz w:val="28"/>
          <w:szCs w:val="28"/>
        </w:rPr>
      </w:pPr>
    </w:p>
    <w:p w14:paraId="2E029FCB" w14:textId="056C441B" w:rsidR="007F276E" w:rsidRDefault="007324E5" w:rsidP="002D04EC">
      <w:pPr>
        <w:tabs>
          <w:tab w:val="num" w:pos="0"/>
        </w:tabs>
        <w:spacing w:line="200" w:lineRule="atLeast"/>
        <w:jc w:val="center"/>
        <w:rPr>
          <w:rFonts w:ascii="Calibri" w:hAnsi="Calibri" w:cs="Tahoma"/>
          <w:b/>
          <w:sz w:val="28"/>
          <w:szCs w:val="28"/>
        </w:rPr>
      </w:pPr>
      <w:r>
        <w:rPr>
          <w:noProof/>
        </w:rPr>
        <w:drawing>
          <wp:inline distT="0" distB="0" distL="0" distR="0" wp14:anchorId="35E045A1" wp14:editId="77DC0FE5">
            <wp:extent cx="880728" cy="1057523"/>
            <wp:effectExtent l="0" t="0" r="0" b="0"/>
            <wp:docPr id="3" name="Εικόνα 3" descr="\\Server\ηλεκτρονικό αρχείο αν.βο.πε κατά iso\ΛΟΓΟΤΥΠΟ ΑΝΒΟΠΕ Α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ηλεκτρονικό αρχείο αν.βο.πε κατά iso\ΛΟΓΟΤΥΠΟ ΑΝΒΟΠΕ ΑΕ.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952" cy="1057793"/>
                    </a:xfrm>
                    <a:prstGeom prst="rect">
                      <a:avLst/>
                    </a:prstGeom>
                    <a:noFill/>
                    <a:ln>
                      <a:noFill/>
                    </a:ln>
                  </pic:spPr>
                </pic:pic>
              </a:graphicData>
            </a:graphic>
          </wp:inline>
        </w:drawing>
      </w:r>
      <w:r w:rsidRPr="007324E5">
        <w:rPr>
          <w:noProof/>
        </w:rPr>
        <w:t xml:space="preserve"> </w:t>
      </w:r>
      <w:r>
        <w:rPr>
          <w:noProof/>
        </w:rPr>
        <w:t xml:space="preserve">    </w:t>
      </w:r>
      <w:r>
        <w:rPr>
          <w:noProof/>
        </w:rPr>
        <w:drawing>
          <wp:inline distT="0" distB="0" distL="0" distR="0" wp14:anchorId="257D7921" wp14:editId="1FC36B14">
            <wp:extent cx="967887" cy="969879"/>
            <wp:effectExtent l="0" t="0" r="3810" b="1905"/>
            <wp:docPr id="7" name="Εικόνα 7"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771" cy="985796"/>
                    </a:xfrm>
                    <a:prstGeom prst="rect">
                      <a:avLst/>
                    </a:prstGeom>
                    <a:noFill/>
                    <a:ln>
                      <a:noFill/>
                    </a:ln>
                  </pic:spPr>
                </pic:pic>
              </a:graphicData>
            </a:graphic>
          </wp:inline>
        </w:drawing>
      </w:r>
    </w:p>
    <w:p w14:paraId="1492778D" w14:textId="77777777" w:rsidR="007324E5" w:rsidRDefault="007324E5" w:rsidP="002D04EC">
      <w:pPr>
        <w:tabs>
          <w:tab w:val="num" w:pos="0"/>
        </w:tabs>
        <w:spacing w:line="200" w:lineRule="atLeast"/>
        <w:jc w:val="center"/>
        <w:rPr>
          <w:rFonts w:ascii="Calibri" w:hAnsi="Calibri" w:cs="Tahoma"/>
          <w:b/>
          <w:sz w:val="28"/>
          <w:szCs w:val="28"/>
        </w:rPr>
      </w:pPr>
    </w:p>
    <w:p w14:paraId="52011C6F" w14:textId="77777777" w:rsidR="007324E5" w:rsidRDefault="007324E5" w:rsidP="002D04EC">
      <w:pPr>
        <w:tabs>
          <w:tab w:val="num" w:pos="0"/>
        </w:tabs>
        <w:spacing w:line="200" w:lineRule="atLeast"/>
        <w:jc w:val="center"/>
        <w:rPr>
          <w:rFonts w:ascii="Calibri" w:hAnsi="Calibri" w:cs="Tahoma"/>
          <w:b/>
          <w:sz w:val="28"/>
          <w:szCs w:val="28"/>
        </w:rPr>
      </w:pPr>
    </w:p>
    <w:p w14:paraId="0FACC1B8" w14:textId="77777777" w:rsidR="007324E5" w:rsidRPr="007324E5" w:rsidRDefault="007324E5" w:rsidP="002D04EC">
      <w:pPr>
        <w:tabs>
          <w:tab w:val="num" w:pos="0"/>
        </w:tabs>
        <w:spacing w:line="200" w:lineRule="atLeast"/>
        <w:jc w:val="center"/>
        <w:rPr>
          <w:rFonts w:ascii="Calibri" w:hAnsi="Calibri" w:cs="Tahoma"/>
          <w:b/>
          <w:sz w:val="28"/>
          <w:szCs w:val="28"/>
        </w:rPr>
      </w:pPr>
    </w:p>
    <w:p w14:paraId="7D6AD10B" w14:textId="717D80E3" w:rsidR="007253E8" w:rsidRPr="007324E5" w:rsidRDefault="007253E8" w:rsidP="00877A75">
      <w:pPr>
        <w:tabs>
          <w:tab w:val="num" w:pos="0"/>
        </w:tabs>
        <w:spacing w:line="200" w:lineRule="atLeast"/>
        <w:jc w:val="right"/>
        <w:rPr>
          <w:rFonts w:ascii="Calibri" w:hAnsi="Calibri" w:cs="Tahoma"/>
          <w:b/>
          <w:szCs w:val="20"/>
        </w:rPr>
      </w:pPr>
      <w:r w:rsidRPr="007324E5">
        <w:rPr>
          <w:rFonts w:ascii="Calibri" w:hAnsi="Calibri" w:cs="Tahoma"/>
          <w:szCs w:val="20"/>
        </w:rPr>
        <w:t xml:space="preserve">Ημερομηνία : </w:t>
      </w:r>
      <w:r w:rsidR="00DD4C73" w:rsidRPr="007324E5">
        <w:rPr>
          <w:rFonts w:ascii="Calibri" w:hAnsi="Calibri" w:cs="Tahoma"/>
          <w:b/>
          <w:szCs w:val="20"/>
        </w:rPr>
        <w:t>8</w:t>
      </w:r>
      <w:r w:rsidR="00877A75" w:rsidRPr="007324E5">
        <w:rPr>
          <w:rFonts w:ascii="Calibri" w:hAnsi="Calibri" w:cs="Tahoma"/>
          <w:b/>
          <w:szCs w:val="20"/>
        </w:rPr>
        <w:t>-</w:t>
      </w:r>
      <w:r w:rsidR="00DD4C73" w:rsidRPr="007324E5">
        <w:rPr>
          <w:rFonts w:ascii="Calibri" w:hAnsi="Calibri" w:cs="Tahoma"/>
          <w:b/>
          <w:szCs w:val="20"/>
        </w:rPr>
        <w:t>3</w:t>
      </w:r>
      <w:r w:rsidRPr="007324E5">
        <w:rPr>
          <w:rFonts w:ascii="Calibri" w:hAnsi="Calibri" w:cs="Tahoma"/>
          <w:b/>
          <w:szCs w:val="20"/>
        </w:rPr>
        <w:t>-201</w:t>
      </w:r>
      <w:r w:rsidR="00DD4C73" w:rsidRPr="007324E5">
        <w:rPr>
          <w:rFonts w:ascii="Calibri" w:hAnsi="Calibri" w:cs="Tahoma"/>
          <w:b/>
          <w:szCs w:val="20"/>
        </w:rPr>
        <w:t>9</w:t>
      </w:r>
    </w:p>
    <w:p w14:paraId="46DD4B48" w14:textId="7E1D13B9" w:rsidR="007253E8" w:rsidRPr="00DB232F" w:rsidRDefault="00877A75" w:rsidP="00877A75">
      <w:pPr>
        <w:tabs>
          <w:tab w:val="num" w:pos="0"/>
        </w:tabs>
        <w:spacing w:line="200" w:lineRule="atLeast"/>
        <w:jc w:val="right"/>
        <w:rPr>
          <w:rFonts w:asciiTheme="minorHAnsi" w:hAnsiTheme="minorHAnsi" w:cstheme="minorHAnsi"/>
          <w:b/>
          <w:sz w:val="22"/>
          <w:szCs w:val="22"/>
        </w:rPr>
      </w:pPr>
      <w:r w:rsidRPr="007324E5">
        <w:rPr>
          <w:rFonts w:ascii="Calibri" w:hAnsi="Calibri" w:cs="Tahoma"/>
          <w:szCs w:val="20"/>
        </w:rPr>
        <w:t xml:space="preserve"> </w:t>
      </w:r>
      <w:r w:rsidR="007253E8" w:rsidRPr="007324E5">
        <w:rPr>
          <w:rFonts w:ascii="Calibri" w:hAnsi="Calibri" w:cs="Tahoma"/>
          <w:szCs w:val="20"/>
        </w:rPr>
        <w:t xml:space="preserve">      Αριθμός Πρωτοκόλλου : </w:t>
      </w:r>
      <w:r w:rsidR="00DD4C73" w:rsidRPr="007324E5">
        <w:rPr>
          <w:rFonts w:ascii="Calibri" w:hAnsi="Calibri" w:cs="Tahoma"/>
          <w:b/>
          <w:szCs w:val="20"/>
        </w:rPr>
        <w:t>44</w:t>
      </w:r>
    </w:p>
    <w:p w14:paraId="329DEA90" w14:textId="77777777" w:rsidR="007253E8" w:rsidRDefault="007253E8" w:rsidP="002D04EC">
      <w:pPr>
        <w:tabs>
          <w:tab w:val="num" w:pos="0"/>
        </w:tabs>
        <w:spacing w:line="200" w:lineRule="atLeast"/>
        <w:jc w:val="center"/>
        <w:rPr>
          <w:rFonts w:asciiTheme="minorHAnsi" w:hAnsiTheme="minorHAnsi" w:cstheme="minorHAnsi"/>
          <w:b/>
          <w:sz w:val="22"/>
          <w:szCs w:val="22"/>
        </w:rPr>
      </w:pPr>
    </w:p>
    <w:p w14:paraId="5E5245DD" w14:textId="77777777" w:rsidR="002D04EC" w:rsidRPr="00877A75" w:rsidRDefault="002D04EC" w:rsidP="002D04EC">
      <w:pPr>
        <w:tabs>
          <w:tab w:val="num" w:pos="0"/>
        </w:tabs>
        <w:spacing w:line="200" w:lineRule="atLeast"/>
        <w:jc w:val="center"/>
        <w:rPr>
          <w:rFonts w:asciiTheme="minorHAnsi" w:hAnsiTheme="minorHAnsi" w:cstheme="minorHAnsi"/>
          <w:b/>
          <w:sz w:val="28"/>
          <w:szCs w:val="28"/>
        </w:rPr>
      </w:pPr>
      <w:r w:rsidRPr="00877A75">
        <w:rPr>
          <w:rFonts w:asciiTheme="minorHAnsi" w:hAnsiTheme="minorHAnsi" w:cstheme="minorHAnsi"/>
          <w:b/>
          <w:sz w:val="28"/>
          <w:szCs w:val="28"/>
        </w:rPr>
        <w:t>ΠΡΟΓΡΑΜΜΑ ΑΓΡΟΤΙΚΗΣ ΑΝΑΠΤΥΞΗΣ ΤΗΣ ΕΛΛΑΔΑΣ  2014-2020</w:t>
      </w:r>
    </w:p>
    <w:p w14:paraId="154F205B" w14:textId="77777777" w:rsidR="002D04EC" w:rsidRPr="00877A75" w:rsidRDefault="002D04EC" w:rsidP="002D04EC">
      <w:pPr>
        <w:tabs>
          <w:tab w:val="num" w:pos="0"/>
        </w:tabs>
        <w:spacing w:line="200" w:lineRule="atLeast"/>
        <w:jc w:val="center"/>
        <w:rPr>
          <w:rFonts w:asciiTheme="minorHAnsi" w:hAnsiTheme="minorHAnsi" w:cstheme="minorHAnsi"/>
          <w:b/>
          <w:sz w:val="28"/>
          <w:szCs w:val="28"/>
        </w:rPr>
      </w:pPr>
      <w:r w:rsidRPr="00877A75">
        <w:rPr>
          <w:rFonts w:asciiTheme="minorHAnsi" w:hAnsiTheme="minorHAnsi" w:cstheme="minorHAnsi"/>
          <w:b/>
          <w:sz w:val="28"/>
          <w:szCs w:val="28"/>
        </w:rPr>
        <w:t>(ΠΑΑ 2014-2020)</w:t>
      </w:r>
    </w:p>
    <w:p w14:paraId="1798FA35" w14:textId="77777777" w:rsidR="002D04EC" w:rsidRPr="00877A75" w:rsidRDefault="002D04EC" w:rsidP="002D04EC">
      <w:pPr>
        <w:tabs>
          <w:tab w:val="num" w:pos="0"/>
        </w:tabs>
        <w:spacing w:line="200" w:lineRule="atLeast"/>
        <w:jc w:val="center"/>
        <w:rPr>
          <w:rFonts w:asciiTheme="minorHAnsi" w:hAnsiTheme="minorHAnsi" w:cstheme="minorHAnsi"/>
          <w:b/>
        </w:rPr>
      </w:pPr>
    </w:p>
    <w:p w14:paraId="03A28816" w14:textId="32AB02D2" w:rsidR="002D04EC" w:rsidRPr="00877A75" w:rsidRDefault="00026831" w:rsidP="002D04EC">
      <w:pPr>
        <w:tabs>
          <w:tab w:val="num" w:pos="0"/>
        </w:tabs>
        <w:spacing w:line="200" w:lineRule="atLeast"/>
        <w:jc w:val="center"/>
        <w:rPr>
          <w:rFonts w:asciiTheme="minorHAnsi" w:hAnsiTheme="minorHAnsi" w:cstheme="minorHAnsi"/>
          <w:b/>
          <w:spacing w:val="80"/>
          <w:sz w:val="40"/>
          <w:szCs w:val="40"/>
          <w:u w:val="single"/>
        </w:rPr>
      </w:pPr>
      <w:r w:rsidRPr="00877A75">
        <w:rPr>
          <w:rFonts w:asciiTheme="minorHAnsi" w:hAnsiTheme="minorHAnsi" w:cstheme="minorHAnsi"/>
          <w:b/>
          <w:spacing w:val="80"/>
          <w:sz w:val="40"/>
          <w:szCs w:val="40"/>
          <w:u w:val="single"/>
        </w:rPr>
        <w:t>1η Π</w:t>
      </w:r>
      <w:r w:rsidR="002D04EC" w:rsidRPr="00877A75">
        <w:rPr>
          <w:rFonts w:asciiTheme="minorHAnsi" w:hAnsiTheme="minorHAnsi" w:cstheme="minorHAnsi"/>
          <w:b/>
          <w:spacing w:val="80"/>
          <w:sz w:val="40"/>
          <w:szCs w:val="40"/>
          <w:u w:val="single"/>
        </w:rPr>
        <w:t>ΡΟΣΚΛΗΣΗ</w:t>
      </w:r>
    </w:p>
    <w:p w14:paraId="0D4B6E37" w14:textId="77777777" w:rsidR="002D04EC" w:rsidRPr="00877A75" w:rsidRDefault="002D04EC" w:rsidP="002D04EC">
      <w:pPr>
        <w:tabs>
          <w:tab w:val="num" w:pos="0"/>
        </w:tabs>
        <w:spacing w:line="200" w:lineRule="atLeast"/>
        <w:jc w:val="center"/>
        <w:rPr>
          <w:rFonts w:asciiTheme="minorHAnsi" w:hAnsiTheme="minorHAnsi" w:cstheme="minorHAnsi"/>
          <w:b/>
        </w:rPr>
      </w:pPr>
    </w:p>
    <w:p w14:paraId="21CFECA1" w14:textId="4248FEC3" w:rsidR="00C36021" w:rsidRPr="007C0406" w:rsidRDefault="002D04EC" w:rsidP="002D04EC">
      <w:pPr>
        <w:tabs>
          <w:tab w:val="num" w:pos="0"/>
        </w:tabs>
        <w:spacing w:line="200" w:lineRule="atLeast"/>
        <w:jc w:val="center"/>
        <w:rPr>
          <w:rFonts w:asciiTheme="minorHAnsi" w:hAnsiTheme="minorHAnsi" w:cstheme="minorHAnsi"/>
          <w:b/>
          <w:sz w:val="22"/>
          <w:szCs w:val="22"/>
        </w:rPr>
      </w:pPr>
      <w:r w:rsidRPr="00877A75">
        <w:rPr>
          <w:rFonts w:asciiTheme="minorHAnsi" w:hAnsiTheme="minorHAnsi" w:cstheme="minorHAnsi"/>
          <w:b/>
        </w:rPr>
        <w:t xml:space="preserve">ΓΙΑ ΤΗΝ ΥΠΟΒΟΛΗ </w:t>
      </w:r>
      <w:r w:rsidR="004A03B7" w:rsidRPr="00A7078A">
        <w:rPr>
          <w:rFonts w:asciiTheme="minorHAnsi" w:hAnsiTheme="minorHAnsi" w:cstheme="minorHAnsi"/>
          <w:b/>
        </w:rPr>
        <w:t xml:space="preserve"> </w:t>
      </w:r>
      <w:r w:rsidR="004A03B7">
        <w:rPr>
          <w:rFonts w:asciiTheme="minorHAnsi" w:hAnsiTheme="minorHAnsi" w:cstheme="minorHAnsi"/>
          <w:b/>
        </w:rPr>
        <w:t>ΠΡΟΤΑΣΕΩΝ</w:t>
      </w:r>
      <w:r w:rsidRPr="007C0406">
        <w:rPr>
          <w:rFonts w:asciiTheme="minorHAnsi" w:hAnsiTheme="minorHAnsi" w:cstheme="minorHAnsi"/>
          <w:b/>
          <w:sz w:val="22"/>
          <w:szCs w:val="22"/>
        </w:rPr>
        <w:t xml:space="preserve"> </w:t>
      </w:r>
      <w:r w:rsidRPr="007C0406">
        <w:rPr>
          <w:rFonts w:asciiTheme="minorHAnsi" w:hAnsiTheme="minorHAnsi" w:cstheme="minorHAnsi"/>
          <w:b/>
          <w:sz w:val="22"/>
          <w:szCs w:val="22"/>
        </w:rPr>
        <w:br/>
      </w:r>
    </w:p>
    <w:p w14:paraId="40B59C41" w14:textId="5A2DEBB9" w:rsidR="00725294" w:rsidRPr="007C0406" w:rsidRDefault="00C36021" w:rsidP="00725294">
      <w:pPr>
        <w:spacing w:line="276" w:lineRule="auto"/>
        <w:jc w:val="center"/>
        <w:rPr>
          <w:rFonts w:asciiTheme="minorHAnsi" w:hAnsiTheme="minorHAnsi" w:cstheme="minorHAnsi"/>
          <w:b/>
          <w:sz w:val="22"/>
          <w:szCs w:val="22"/>
        </w:rPr>
      </w:pPr>
      <w:r w:rsidRPr="007C0406">
        <w:rPr>
          <w:rFonts w:asciiTheme="minorHAnsi" w:hAnsiTheme="minorHAnsi" w:cstheme="minorHAnsi"/>
          <w:sz w:val="22"/>
          <w:szCs w:val="22"/>
        </w:rPr>
        <w:t xml:space="preserve">στο  </w:t>
      </w:r>
      <w:r w:rsidR="00725294" w:rsidRPr="007C0406">
        <w:rPr>
          <w:rFonts w:asciiTheme="minorHAnsi" w:hAnsiTheme="minorHAnsi" w:cstheme="minorHAnsi"/>
          <w:b/>
          <w:sz w:val="22"/>
          <w:szCs w:val="22"/>
        </w:rPr>
        <w:t xml:space="preserve">ΥΠΟΜΕΤΡΟ 19.2:  </w:t>
      </w:r>
      <w:r w:rsidR="00725294" w:rsidRPr="007C0406">
        <w:rPr>
          <w:rFonts w:asciiTheme="minorHAnsi" w:hAnsiTheme="minorHAnsi" w:cstheme="minorHAnsi"/>
          <w:sz w:val="22"/>
          <w:szCs w:val="22"/>
        </w:rPr>
        <w:t>«Στήριξη</w:t>
      </w:r>
      <w:r w:rsidR="00725294" w:rsidRPr="007C0406">
        <w:rPr>
          <w:rFonts w:asciiTheme="minorHAnsi" w:hAnsiTheme="minorHAnsi" w:cstheme="minorHAnsi"/>
          <w:b/>
          <w:sz w:val="22"/>
          <w:szCs w:val="22"/>
        </w:rPr>
        <w:t xml:space="preserve"> </w:t>
      </w:r>
      <w:r w:rsidR="00725294" w:rsidRPr="007C0406">
        <w:rPr>
          <w:rFonts w:asciiTheme="minorHAnsi" w:hAnsiTheme="minorHAnsi" w:cstheme="minorHAnsi"/>
          <w:sz w:val="22"/>
          <w:szCs w:val="22"/>
        </w:rPr>
        <w:t xml:space="preserve">για την υλοποίηση πράξεων στο πλαίσιο της στρατηγικής ΤΑΠΤοΚ»  </w:t>
      </w:r>
      <w:r w:rsidR="00725294" w:rsidRPr="007C0406">
        <w:rPr>
          <w:rFonts w:asciiTheme="minorHAnsi" w:hAnsiTheme="minorHAnsi" w:cstheme="minorHAnsi"/>
          <w:b/>
          <w:sz w:val="22"/>
          <w:szCs w:val="22"/>
        </w:rPr>
        <w:t>(</w:t>
      </w:r>
      <w:r w:rsidR="00D8439F" w:rsidRPr="007C0406">
        <w:rPr>
          <w:rFonts w:asciiTheme="minorHAnsi" w:hAnsiTheme="minorHAnsi" w:cstheme="minorHAnsi"/>
          <w:b/>
          <w:sz w:val="22"/>
          <w:szCs w:val="22"/>
        </w:rPr>
        <w:t xml:space="preserve">πράξεων  </w:t>
      </w:r>
      <w:r w:rsidR="00725294" w:rsidRPr="007C0406">
        <w:rPr>
          <w:rFonts w:asciiTheme="minorHAnsi" w:hAnsiTheme="minorHAnsi" w:cstheme="minorHAnsi"/>
          <w:b/>
          <w:sz w:val="22"/>
          <w:szCs w:val="22"/>
        </w:rPr>
        <w:t>ιδιωτικού χαρακτήρα)</w:t>
      </w:r>
    </w:p>
    <w:p w14:paraId="1110C6E1" w14:textId="77777777" w:rsidR="00725294" w:rsidRPr="007C0406" w:rsidRDefault="00725294" w:rsidP="007253E8">
      <w:pPr>
        <w:spacing w:line="276" w:lineRule="auto"/>
        <w:rPr>
          <w:rFonts w:asciiTheme="minorHAnsi" w:hAnsiTheme="minorHAnsi" w:cstheme="minorHAnsi"/>
          <w:b/>
          <w:sz w:val="22"/>
          <w:szCs w:val="22"/>
        </w:rPr>
      </w:pPr>
    </w:p>
    <w:p w14:paraId="4BAA64AD" w14:textId="77777777" w:rsidR="00725294" w:rsidRPr="007C0406" w:rsidRDefault="00725294" w:rsidP="00725294">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 του ΜΕΤΡΟΥ 19: «Τοπική Ανάπτυξη με Πρωτοβουλία Τοπικών Κοινοτήτων» (ΤΑΠΤοΚ) του ΠΑΑ 2014-2020</w:t>
      </w:r>
    </w:p>
    <w:p w14:paraId="62E530DD" w14:textId="34313F21" w:rsidR="00C36021" w:rsidRPr="007C0406" w:rsidRDefault="00725294" w:rsidP="00C36021">
      <w:pPr>
        <w:pStyle w:val="Title"/>
        <w:rPr>
          <w:rFonts w:asciiTheme="minorHAnsi" w:hAnsiTheme="minorHAnsi" w:cstheme="minorHAnsi"/>
          <w:szCs w:val="22"/>
        </w:rPr>
      </w:pPr>
      <w:r w:rsidRPr="007C0406">
        <w:rPr>
          <w:rFonts w:asciiTheme="minorHAnsi" w:hAnsiTheme="minorHAnsi" w:cstheme="minorHAnsi"/>
          <w:szCs w:val="22"/>
        </w:rPr>
        <w:t>στο πλαίσιο του Τοπικού Προγρά</w:t>
      </w:r>
      <w:r w:rsidR="00C36021" w:rsidRPr="007C0406">
        <w:rPr>
          <w:rFonts w:asciiTheme="minorHAnsi" w:hAnsiTheme="minorHAnsi" w:cstheme="minorHAnsi"/>
          <w:szCs w:val="22"/>
        </w:rPr>
        <w:t>μμα</w:t>
      </w:r>
      <w:r w:rsidRPr="007C0406">
        <w:rPr>
          <w:rFonts w:asciiTheme="minorHAnsi" w:hAnsiTheme="minorHAnsi" w:cstheme="minorHAnsi"/>
          <w:szCs w:val="22"/>
        </w:rPr>
        <w:t xml:space="preserve">τος </w:t>
      </w:r>
      <w:r w:rsidR="00C36021" w:rsidRPr="007C0406">
        <w:rPr>
          <w:rFonts w:asciiTheme="minorHAnsi" w:hAnsiTheme="minorHAnsi" w:cstheme="minorHAnsi"/>
          <w:szCs w:val="22"/>
        </w:rPr>
        <w:t xml:space="preserve"> «Τοπική Ανάπτυξη με Πρωτοβουλία Τοπικών Κοινοτήτων, (ΤΑΠΤοΚ), LEADER/CLLD </w:t>
      </w:r>
      <w:r w:rsidR="007253E8" w:rsidRPr="007253E8">
        <w:rPr>
          <w:rFonts w:ascii="Calibri" w:hAnsi="Calibri"/>
          <w:szCs w:val="22"/>
        </w:rPr>
        <w:t>ΒΟΡΕΙΑΣ ΠΕΛΟΠΟΝΝΗΣΟΥ</w:t>
      </w:r>
      <w:r w:rsidR="00C36021" w:rsidRPr="007C0406">
        <w:rPr>
          <w:rFonts w:asciiTheme="minorHAnsi" w:hAnsiTheme="minorHAnsi" w:cstheme="minorHAnsi"/>
          <w:szCs w:val="22"/>
        </w:rPr>
        <w:t xml:space="preserve">» </w:t>
      </w:r>
    </w:p>
    <w:p w14:paraId="4ECFCAB6" w14:textId="0CBC8F57" w:rsidR="007253E8" w:rsidRPr="00A90FA9" w:rsidRDefault="00C36021" w:rsidP="007253E8">
      <w:pPr>
        <w:spacing w:line="276" w:lineRule="auto"/>
        <w:jc w:val="center"/>
        <w:rPr>
          <w:rFonts w:ascii="Calibri" w:hAnsi="Calibri" w:cs="Arial"/>
          <w:b/>
          <w:bCs/>
          <w:sz w:val="22"/>
          <w:szCs w:val="22"/>
          <w:u w:val="single"/>
        </w:rPr>
      </w:pPr>
      <w:r w:rsidRPr="007C0406">
        <w:rPr>
          <w:rFonts w:asciiTheme="minorHAnsi" w:hAnsiTheme="minorHAnsi" w:cstheme="minorHAnsi"/>
          <w:szCs w:val="22"/>
        </w:rPr>
        <w:t>της Ομάδας Τοπικής Δράσης (Ο.Τ.Δ.)</w:t>
      </w:r>
      <w:r w:rsidR="00983EE9" w:rsidRPr="007C0406">
        <w:rPr>
          <w:rFonts w:asciiTheme="minorHAnsi" w:hAnsiTheme="minorHAnsi" w:cstheme="minorHAnsi"/>
          <w:szCs w:val="22"/>
        </w:rPr>
        <w:t>:</w:t>
      </w:r>
      <w:r w:rsidR="00B81747" w:rsidRPr="007C0406">
        <w:rPr>
          <w:rFonts w:asciiTheme="minorHAnsi" w:hAnsiTheme="minorHAnsi" w:cstheme="minorHAnsi"/>
          <w:szCs w:val="22"/>
        </w:rPr>
        <w:t xml:space="preserve">    </w:t>
      </w:r>
      <w:r w:rsidR="007253E8" w:rsidRPr="00A90FA9">
        <w:rPr>
          <w:rFonts w:ascii="Calibri" w:hAnsi="Calibri" w:cs="Arial"/>
          <w:b/>
          <w:bCs/>
          <w:sz w:val="22"/>
          <w:szCs w:val="22"/>
          <w:u w:val="single"/>
        </w:rPr>
        <w:t>ΑΝΑΠΤΥΞΙΑΚΗ ΒΟΡΕΙΟΥ ΠΕΛΟΠΟΝΝΗΣΟΥ - ΑΝΑΠΤΥΞΙΑΚΗ ΑΝΩΝΥΜΗ ΕΤΑΙΡΕΙΑ ΟΤΑ</w:t>
      </w:r>
      <w:r w:rsidR="007253E8">
        <w:rPr>
          <w:rFonts w:ascii="Calibri" w:hAnsi="Calibri"/>
          <w:szCs w:val="22"/>
          <w:u w:val="single"/>
        </w:rPr>
        <w:t xml:space="preserve"> </w:t>
      </w:r>
      <w:r w:rsidR="009C7509">
        <w:rPr>
          <w:rFonts w:ascii="Calibri" w:hAnsi="Calibri" w:cs="Arial"/>
          <w:b/>
          <w:bCs/>
          <w:sz w:val="22"/>
          <w:szCs w:val="22"/>
          <w:u w:val="single"/>
        </w:rPr>
        <w:t>(ΑΝΒΟΠΕ ΑΕ</w:t>
      </w:r>
      <w:r w:rsidR="007253E8" w:rsidRPr="00A90FA9">
        <w:rPr>
          <w:rFonts w:ascii="Calibri" w:hAnsi="Calibri" w:cs="Arial"/>
          <w:b/>
          <w:bCs/>
          <w:sz w:val="22"/>
          <w:szCs w:val="22"/>
          <w:u w:val="single"/>
        </w:rPr>
        <w:t>)</w:t>
      </w:r>
    </w:p>
    <w:p w14:paraId="0D907D55" w14:textId="0B18BB22" w:rsidR="00C36021" w:rsidRPr="007C0406" w:rsidRDefault="00C36021" w:rsidP="000A0E7F">
      <w:pPr>
        <w:pStyle w:val="Title"/>
        <w:rPr>
          <w:rFonts w:asciiTheme="minorHAnsi" w:hAnsiTheme="minorHAnsi" w:cstheme="minorHAnsi"/>
          <w:b w:val="0"/>
          <w:bCs w:val="0"/>
          <w:szCs w:val="22"/>
        </w:rPr>
      </w:pPr>
    </w:p>
    <w:p w14:paraId="34EC4640" w14:textId="5FDDCB0F" w:rsidR="00725294" w:rsidRPr="007C0406" w:rsidRDefault="00725294" w:rsidP="007F276E">
      <w:pPr>
        <w:spacing w:line="360" w:lineRule="auto"/>
        <w:jc w:val="center"/>
        <w:rPr>
          <w:rFonts w:asciiTheme="minorHAnsi" w:hAnsiTheme="minorHAnsi" w:cstheme="minorHAnsi"/>
          <w:b/>
          <w:sz w:val="22"/>
          <w:szCs w:val="22"/>
        </w:rPr>
      </w:pPr>
      <w:r w:rsidRPr="007C0406">
        <w:rPr>
          <w:rFonts w:asciiTheme="minorHAnsi" w:hAnsiTheme="minorHAnsi" w:cstheme="minorHAnsi"/>
          <w:sz w:val="22"/>
          <w:szCs w:val="22"/>
        </w:rPr>
        <w:t xml:space="preserve"> </w:t>
      </w:r>
      <w:r w:rsidR="002D04EC" w:rsidRPr="007C0406">
        <w:rPr>
          <w:rFonts w:asciiTheme="minorHAnsi" w:hAnsiTheme="minorHAnsi" w:cstheme="minorHAnsi"/>
          <w:sz w:val="22"/>
          <w:szCs w:val="22"/>
        </w:rPr>
        <w:t>«</w:t>
      </w:r>
      <w:r w:rsidR="007253E8" w:rsidRPr="007253E8">
        <w:rPr>
          <w:rFonts w:asciiTheme="minorHAnsi" w:hAnsiTheme="minorHAnsi" w:cstheme="minorHAnsi"/>
          <w:b/>
          <w:sz w:val="22"/>
          <w:szCs w:val="22"/>
        </w:rPr>
        <w:t>Λεβίδι Αρκαδίας</w:t>
      </w:r>
      <w:r w:rsidR="007253E8">
        <w:rPr>
          <w:rFonts w:asciiTheme="minorHAnsi" w:hAnsiTheme="minorHAnsi" w:cstheme="minorHAnsi"/>
          <w:sz w:val="22"/>
          <w:szCs w:val="22"/>
        </w:rPr>
        <w:t xml:space="preserve"> </w:t>
      </w:r>
      <w:r w:rsidR="00DD4C73">
        <w:rPr>
          <w:rFonts w:asciiTheme="minorHAnsi" w:hAnsiTheme="minorHAnsi" w:cstheme="minorHAnsi"/>
          <w:sz w:val="22"/>
          <w:szCs w:val="22"/>
        </w:rPr>
        <w:t xml:space="preserve">Μάρτιος </w:t>
      </w:r>
      <w:r w:rsidR="007253E8" w:rsidRPr="007253E8">
        <w:rPr>
          <w:rFonts w:asciiTheme="minorHAnsi" w:hAnsiTheme="minorHAnsi" w:cstheme="minorHAnsi"/>
          <w:b/>
          <w:sz w:val="22"/>
          <w:szCs w:val="22"/>
        </w:rPr>
        <w:t>201</w:t>
      </w:r>
      <w:r w:rsidR="00DD4C73">
        <w:rPr>
          <w:rFonts w:asciiTheme="minorHAnsi" w:hAnsiTheme="minorHAnsi" w:cstheme="minorHAnsi"/>
          <w:b/>
          <w:sz w:val="22"/>
          <w:szCs w:val="22"/>
        </w:rPr>
        <w:t>9</w:t>
      </w:r>
      <w:r w:rsidR="002D04EC" w:rsidRPr="007C0406">
        <w:rPr>
          <w:rFonts w:asciiTheme="minorHAnsi" w:hAnsiTheme="minorHAnsi" w:cstheme="minorHAnsi"/>
          <w:sz w:val="22"/>
          <w:szCs w:val="22"/>
        </w:rPr>
        <w:t>»</w:t>
      </w:r>
    </w:p>
    <w:p w14:paraId="674FD126" w14:textId="77777777" w:rsidR="003254B4" w:rsidRPr="007C0406" w:rsidRDefault="003254B4" w:rsidP="00725294">
      <w:pPr>
        <w:spacing w:line="276" w:lineRule="auto"/>
        <w:jc w:val="center"/>
        <w:rPr>
          <w:rFonts w:asciiTheme="minorHAnsi" w:hAnsiTheme="minorHAnsi" w:cstheme="minorHAnsi"/>
          <w:b/>
          <w:sz w:val="22"/>
          <w:szCs w:val="22"/>
        </w:rPr>
      </w:pPr>
    </w:p>
    <w:p w14:paraId="7C179F14" w14:textId="77777777" w:rsidR="00C0577D" w:rsidRPr="007C0406" w:rsidRDefault="002D04EC" w:rsidP="00C0577D">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ΣΥΓΧΡΗΜΑΤΟΔΟΤΕΙΤΑΙ ΑΠΟ ΤΟ ΕΥΡΩΠΑΙΚΟ ΓΕΩΡΓΙΚΟ </w:t>
      </w:r>
    </w:p>
    <w:p w14:paraId="313EC145" w14:textId="77777777" w:rsidR="002D04EC" w:rsidRPr="007C0406" w:rsidRDefault="002D04EC" w:rsidP="00C0577D">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ΤΑΜΕΙΟ ΑΓΡΟΤΙΚΗΣ ΑΝΑΠΤΥΞΗΣ</w:t>
      </w:r>
    </w:p>
    <w:p w14:paraId="2AB58512" w14:textId="77777777" w:rsidR="003C0DB7" w:rsidRDefault="003C0DB7" w:rsidP="00506F5E">
      <w:pPr>
        <w:rPr>
          <w:rFonts w:asciiTheme="minorHAnsi" w:hAnsiTheme="minorHAnsi" w:cstheme="minorHAnsi"/>
          <w:b/>
          <w:sz w:val="22"/>
          <w:szCs w:val="22"/>
        </w:rPr>
      </w:pPr>
      <w:r>
        <w:rPr>
          <w:rFonts w:asciiTheme="minorHAnsi" w:hAnsiTheme="minorHAnsi" w:cstheme="minorHAnsi"/>
          <w:b/>
          <w:sz w:val="22"/>
          <w:szCs w:val="22"/>
        </w:rPr>
        <w:t xml:space="preserve">    </w:t>
      </w:r>
    </w:p>
    <w:p w14:paraId="03683920" w14:textId="77777777" w:rsidR="003C0DB7" w:rsidRDefault="003C0DB7" w:rsidP="00506F5E">
      <w:pPr>
        <w:rPr>
          <w:rFonts w:asciiTheme="minorHAnsi" w:hAnsiTheme="minorHAnsi" w:cstheme="minorHAnsi"/>
          <w:b/>
          <w:sz w:val="22"/>
          <w:szCs w:val="22"/>
        </w:rPr>
      </w:pPr>
    </w:p>
    <w:p w14:paraId="506424F7" w14:textId="77777777" w:rsidR="003C0DB7" w:rsidRDefault="003C0DB7" w:rsidP="00506F5E">
      <w:pPr>
        <w:rPr>
          <w:rFonts w:asciiTheme="minorHAnsi" w:hAnsiTheme="minorHAnsi" w:cstheme="minorHAnsi"/>
          <w:b/>
          <w:sz w:val="22"/>
          <w:szCs w:val="22"/>
        </w:rPr>
      </w:pPr>
    </w:p>
    <w:p w14:paraId="2CEAF53E" w14:textId="77777777" w:rsidR="003C0DB7" w:rsidRDefault="003C0DB7" w:rsidP="00506F5E">
      <w:pPr>
        <w:rPr>
          <w:rFonts w:asciiTheme="minorHAnsi" w:hAnsiTheme="minorHAnsi" w:cstheme="minorHAnsi"/>
          <w:b/>
          <w:sz w:val="22"/>
          <w:szCs w:val="22"/>
        </w:rPr>
      </w:pPr>
    </w:p>
    <w:p w14:paraId="4F894969" w14:textId="37266344" w:rsidR="00425B38" w:rsidRDefault="008C64A5" w:rsidP="008C64A5">
      <w:pPr>
        <w:jc w:val="center"/>
        <w:rPr>
          <w:rFonts w:asciiTheme="minorHAnsi" w:hAnsiTheme="minorHAnsi" w:cstheme="minorHAnsi"/>
          <w:b/>
          <w:sz w:val="22"/>
          <w:szCs w:val="22"/>
        </w:rPr>
      </w:pPr>
      <w:r>
        <w:rPr>
          <w:noProof/>
          <w:lang w:val="en-US"/>
        </w:rPr>
        <w:t xml:space="preserve">                                              </w:t>
      </w:r>
    </w:p>
    <w:p w14:paraId="7EA834AB" w14:textId="77777777" w:rsidR="008F4760" w:rsidRDefault="008F4760">
      <w:pPr>
        <w:pStyle w:val="TOCHeading"/>
      </w:pPr>
    </w:p>
    <w:sdt>
      <w:sdtPr>
        <w:rPr>
          <w:rFonts w:ascii="Times New Roman" w:eastAsia="Times New Roman" w:hAnsi="Times New Roman" w:cs="Times New Roman"/>
          <w:b w:val="0"/>
          <w:bCs w:val="0"/>
          <w:color w:val="auto"/>
          <w:sz w:val="24"/>
          <w:szCs w:val="24"/>
        </w:rPr>
        <w:id w:val="501931216"/>
        <w:docPartObj>
          <w:docPartGallery w:val="Table of Contents"/>
          <w:docPartUnique/>
        </w:docPartObj>
      </w:sdtPr>
      <w:sdtEndPr>
        <w:rPr>
          <w:rStyle w:val="Hyperlink"/>
          <w:rFonts w:asciiTheme="minorHAnsi" w:eastAsia="Calibri" w:hAnsiTheme="minorHAnsi" w:cstheme="minorHAnsi"/>
          <w:noProof/>
          <w:color w:val="0000FF"/>
          <w:sz w:val="22"/>
          <w:szCs w:val="22"/>
          <w:u w:val="single"/>
        </w:rPr>
      </w:sdtEndPr>
      <w:sdtContent>
        <w:p w14:paraId="4FADBCD6" w14:textId="32F2A146" w:rsidR="00171FC2" w:rsidRPr="00683DE3" w:rsidRDefault="00683DE3" w:rsidP="008B0DF2">
          <w:pPr>
            <w:pStyle w:val="TOCHeading"/>
            <w:spacing w:line="240" w:lineRule="auto"/>
            <w:rPr>
              <w:rFonts w:ascii="Calibri" w:hAnsi="Calibri"/>
              <w:color w:val="000000" w:themeColor="text1"/>
              <w:sz w:val="24"/>
              <w:szCs w:val="24"/>
            </w:rPr>
          </w:pPr>
          <w:r w:rsidRPr="00683DE3">
            <w:rPr>
              <w:rFonts w:ascii="Calibri" w:hAnsi="Calibri"/>
              <w:color w:val="000000" w:themeColor="text1"/>
              <w:sz w:val="24"/>
              <w:szCs w:val="24"/>
            </w:rPr>
            <w:t>ΠΕΡΙΕΧΟΜΕΝΑ</w:t>
          </w:r>
        </w:p>
        <w:p w14:paraId="3DE70A30" w14:textId="77777777" w:rsidR="00C436BA" w:rsidRDefault="00171FC2" w:rsidP="008B0DF2">
          <w:pPr>
            <w:pStyle w:val="TOC1"/>
            <w:spacing w:line="240" w:lineRule="auto"/>
            <w:rPr>
              <w:noProof/>
            </w:rPr>
          </w:pPr>
          <w:r w:rsidRPr="00DF16D8">
            <w:rPr>
              <w:rStyle w:val="Hyperlink"/>
              <w:rFonts w:eastAsia="Calibri" w:cstheme="minorHAnsi"/>
              <w:noProof/>
            </w:rPr>
            <w:fldChar w:fldCharType="begin"/>
          </w:r>
          <w:r w:rsidRPr="00DF16D8">
            <w:rPr>
              <w:rStyle w:val="Hyperlink"/>
              <w:rFonts w:eastAsia="Calibri" w:cstheme="minorHAnsi"/>
              <w:noProof/>
            </w:rPr>
            <w:instrText xml:space="preserve"> TOC \o "1-3" \h \z \u </w:instrText>
          </w:r>
          <w:r w:rsidRPr="00DF16D8">
            <w:rPr>
              <w:rStyle w:val="Hyperlink"/>
              <w:rFonts w:eastAsia="Calibri" w:cstheme="minorHAnsi"/>
              <w:noProof/>
            </w:rPr>
            <w:fldChar w:fldCharType="separate"/>
          </w:r>
          <w:hyperlink w:anchor="_Toc1388822" w:history="1">
            <w:r w:rsidR="00C436BA" w:rsidRPr="00AE5C99">
              <w:rPr>
                <w:rStyle w:val="Hyperlink"/>
                <w:rFonts w:cstheme="minorHAnsi"/>
                <w:noProof/>
              </w:rPr>
              <w:t>Πίνακας επεξήγησης όρων και συντμήσεων</w:t>
            </w:r>
            <w:r w:rsidR="00C436BA">
              <w:rPr>
                <w:noProof/>
                <w:webHidden/>
              </w:rPr>
              <w:tab/>
            </w:r>
            <w:r w:rsidR="00C436BA">
              <w:rPr>
                <w:noProof/>
                <w:webHidden/>
              </w:rPr>
              <w:fldChar w:fldCharType="begin"/>
            </w:r>
            <w:r w:rsidR="00C436BA">
              <w:rPr>
                <w:noProof/>
                <w:webHidden/>
              </w:rPr>
              <w:instrText xml:space="preserve"> PAGEREF _Toc1388822 \h </w:instrText>
            </w:r>
            <w:r w:rsidR="00C436BA">
              <w:rPr>
                <w:noProof/>
                <w:webHidden/>
              </w:rPr>
            </w:r>
            <w:r w:rsidR="00C436BA">
              <w:rPr>
                <w:noProof/>
                <w:webHidden/>
              </w:rPr>
              <w:fldChar w:fldCharType="separate"/>
            </w:r>
            <w:r w:rsidR="00C436BA">
              <w:rPr>
                <w:noProof/>
                <w:webHidden/>
              </w:rPr>
              <w:t>5</w:t>
            </w:r>
            <w:r w:rsidR="00C436BA">
              <w:rPr>
                <w:noProof/>
                <w:webHidden/>
              </w:rPr>
              <w:fldChar w:fldCharType="end"/>
            </w:r>
          </w:hyperlink>
        </w:p>
        <w:p w14:paraId="637EB418" w14:textId="77777777" w:rsidR="00C436BA" w:rsidRDefault="00C8088D" w:rsidP="008B0DF2">
          <w:pPr>
            <w:pStyle w:val="TOC1"/>
            <w:spacing w:line="240" w:lineRule="auto"/>
            <w:rPr>
              <w:noProof/>
            </w:rPr>
          </w:pPr>
          <w:hyperlink w:anchor="_Toc1388823" w:history="1">
            <w:r w:rsidR="00C436BA" w:rsidRPr="00AE5C99">
              <w:rPr>
                <w:rStyle w:val="Hyperlink"/>
                <w:rFonts w:cstheme="minorHAnsi"/>
                <w:noProof/>
              </w:rPr>
              <w:t>ΜΕΡΟΣ Α’</w:t>
            </w:r>
            <w:r w:rsidR="00C436BA">
              <w:rPr>
                <w:noProof/>
                <w:webHidden/>
              </w:rPr>
              <w:tab/>
            </w:r>
            <w:r w:rsidR="00C436BA">
              <w:rPr>
                <w:noProof/>
                <w:webHidden/>
              </w:rPr>
              <w:fldChar w:fldCharType="begin"/>
            </w:r>
            <w:r w:rsidR="00C436BA">
              <w:rPr>
                <w:noProof/>
                <w:webHidden/>
              </w:rPr>
              <w:instrText xml:space="preserve"> PAGEREF _Toc1388823 \h </w:instrText>
            </w:r>
            <w:r w:rsidR="00C436BA">
              <w:rPr>
                <w:noProof/>
                <w:webHidden/>
              </w:rPr>
            </w:r>
            <w:r w:rsidR="00C436BA">
              <w:rPr>
                <w:noProof/>
                <w:webHidden/>
              </w:rPr>
              <w:fldChar w:fldCharType="separate"/>
            </w:r>
            <w:r w:rsidR="00C436BA">
              <w:rPr>
                <w:noProof/>
                <w:webHidden/>
              </w:rPr>
              <w:t>11</w:t>
            </w:r>
            <w:r w:rsidR="00C436BA">
              <w:rPr>
                <w:noProof/>
                <w:webHidden/>
              </w:rPr>
              <w:fldChar w:fldCharType="end"/>
            </w:r>
          </w:hyperlink>
        </w:p>
        <w:p w14:paraId="0ECFE2B3" w14:textId="77777777" w:rsidR="00C436BA" w:rsidRDefault="00C8088D" w:rsidP="008B0DF2">
          <w:pPr>
            <w:pStyle w:val="TOC1"/>
            <w:spacing w:line="240" w:lineRule="auto"/>
            <w:rPr>
              <w:noProof/>
            </w:rPr>
          </w:pPr>
          <w:hyperlink w:anchor="_Toc1388824" w:history="1">
            <w:r w:rsidR="00C436BA" w:rsidRPr="00AE5C99">
              <w:rPr>
                <w:rStyle w:val="Hyperlink"/>
                <w:rFonts w:cstheme="minorHAnsi"/>
                <w:noProof/>
              </w:rPr>
              <w:t>Άρθρο 1</w:t>
            </w:r>
            <w:r w:rsidR="00C436BA">
              <w:rPr>
                <w:noProof/>
                <w:webHidden/>
              </w:rPr>
              <w:tab/>
            </w:r>
            <w:r w:rsidR="00C436BA">
              <w:rPr>
                <w:noProof/>
                <w:webHidden/>
              </w:rPr>
              <w:fldChar w:fldCharType="begin"/>
            </w:r>
            <w:r w:rsidR="00C436BA">
              <w:rPr>
                <w:noProof/>
                <w:webHidden/>
              </w:rPr>
              <w:instrText xml:space="preserve"> PAGEREF _Toc1388824 \h </w:instrText>
            </w:r>
            <w:r w:rsidR="00C436BA">
              <w:rPr>
                <w:noProof/>
                <w:webHidden/>
              </w:rPr>
            </w:r>
            <w:r w:rsidR="00C436BA">
              <w:rPr>
                <w:noProof/>
                <w:webHidden/>
              </w:rPr>
              <w:fldChar w:fldCharType="separate"/>
            </w:r>
            <w:r w:rsidR="00C436BA">
              <w:rPr>
                <w:noProof/>
                <w:webHidden/>
              </w:rPr>
              <w:t>11</w:t>
            </w:r>
            <w:r w:rsidR="00C436BA">
              <w:rPr>
                <w:noProof/>
                <w:webHidden/>
              </w:rPr>
              <w:fldChar w:fldCharType="end"/>
            </w:r>
          </w:hyperlink>
        </w:p>
        <w:p w14:paraId="5838A8AB" w14:textId="77777777" w:rsidR="00C436BA" w:rsidRDefault="00C8088D" w:rsidP="008B0DF2">
          <w:pPr>
            <w:pStyle w:val="TOC1"/>
            <w:spacing w:line="240" w:lineRule="auto"/>
            <w:rPr>
              <w:noProof/>
            </w:rPr>
          </w:pPr>
          <w:hyperlink w:anchor="_Toc1388825" w:history="1">
            <w:r w:rsidR="00C436BA" w:rsidRPr="00AE5C99">
              <w:rPr>
                <w:rStyle w:val="Hyperlink"/>
                <w:rFonts w:cstheme="minorHAnsi"/>
                <w:noProof/>
              </w:rPr>
              <w:t>Προκηρυσσόμενες υπο-δράσεις</w:t>
            </w:r>
            <w:r w:rsidR="00C436BA">
              <w:rPr>
                <w:noProof/>
                <w:webHidden/>
              </w:rPr>
              <w:tab/>
            </w:r>
            <w:r w:rsidR="00C436BA">
              <w:rPr>
                <w:noProof/>
                <w:webHidden/>
              </w:rPr>
              <w:fldChar w:fldCharType="begin"/>
            </w:r>
            <w:r w:rsidR="00C436BA">
              <w:rPr>
                <w:noProof/>
                <w:webHidden/>
              </w:rPr>
              <w:instrText xml:space="preserve"> PAGEREF _Toc1388825 \h </w:instrText>
            </w:r>
            <w:r w:rsidR="00C436BA">
              <w:rPr>
                <w:noProof/>
                <w:webHidden/>
              </w:rPr>
            </w:r>
            <w:r w:rsidR="00C436BA">
              <w:rPr>
                <w:noProof/>
                <w:webHidden/>
              </w:rPr>
              <w:fldChar w:fldCharType="separate"/>
            </w:r>
            <w:r w:rsidR="00C436BA">
              <w:rPr>
                <w:noProof/>
                <w:webHidden/>
              </w:rPr>
              <w:t>11</w:t>
            </w:r>
            <w:r w:rsidR="00C436BA">
              <w:rPr>
                <w:noProof/>
                <w:webHidden/>
              </w:rPr>
              <w:fldChar w:fldCharType="end"/>
            </w:r>
          </w:hyperlink>
        </w:p>
        <w:p w14:paraId="10AB9871" w14:textId="77777777" w:rsidR="00C436BA" w:rsidRDefault="00C8088D" w:rsidP="008B0DF2">
          <w:pPr>
            <w:pStyle w:val="TOC1"/>
            <w:spacing w:line="240" w:lineRule="auto"/>
            <w:rPr>
              <w:noProof/>
            </w:rPr>
          </w:pPr>
          <w:hyperlink w:anchor="_Toc1388826" w:history="1">
            <w:r w:rsidR="00C436BA" w:rsidRPr="00AE5C99">
              <w:rPr>
                <w:rStyle w:val="Hyperlink"/>
                <w:noProof/>
              </w:rPr>
              <w:t>1.1  Υπο-δράσεις πρόσκλησης</w:t>
            </w:r>
            <w:r w:rsidR="00C436BA">
              <w:rPr>
                <w:noProof/>
                <w:webHidden/>
              </w:rPr>
              <w:tab/>
            </w:r>
            <w:r w:rsidR="00C436BA">
              <w:rPr>
                <w:noProof/>
                <w:webHidden/>
              </w:rPr>
              <w:fldChar w:fldCharType="begin"/>
            </w:r>
            <w:r w:rsidR="00C436BA">
              <w:rPr>
                <w:noProof/>
                <w:webHidden/>
              </w:rPr>
              <w:instrText xml:space="preserve"> PAGEREF _Toc1388826 \h </w:instrText>
            </w:r>
            <w:r w:rsidR="00C436BA">
              <w:rPr>
                <w:noProof/>
                <w:webHidden/>
              </w:rPr>
            </w:r>
            <w:r w:rsidR="00C436BA">
              <w:rPr>
                <w:noProof/>
                <w:webHidden/>
              </w:rPr>
              <w:fldChar w:fldCharType="separate"/>
            </w:r>
            <w:r w:rsidR="00C436BA">
              <w:rPr>
                <w:noProof/>
                <w:webHidden/>
              </w:rPr>
              <w:t>11</w:t>
            </w:r>
            <w:r w:rsidR="00C436BA">
              <w:rPr>
                <w:noProof/>
                <w:webHidden/>
              </w:rPr>
              <w:fldChar w:fldCharType="end"/>
            </w:r>
          </w:hyperlink>
        </w:p>
        <w:p w14:paraId="2203E53E" w14:textId="77777777" w:rsidR="00C436BA" w:rsidRDefault="00C8088D" w:rsidP="008B0DF2">
          <w:pPr>
            <w:pStyle w:val="TOC1"/>
            <w:spacing w:line="240" w:lineRule="auto"/>
            <w:rPr>
              <w:noProof/>
            </w:rPr>
          </w:pPr>
          <w:hyperlink w:anchor="_Toc1388827" w:history="1">
            <w:r w:rsidR="00C436BA" w:rsidRPr="00AE5C99">
              <w:rPr>
                <w:rStyle w:val="Hyperlink"/>
                <w:noProof/>
              </w:rPr>
              <w:t>1.1.1  Γεωγραφική περιοχή εφαρμογής πρόσκλησης</w:t>
            </w:r>
            <w:r w:rsidR="00C436BA">
              <w:rPr>
                <w:noProof/>
                <w:webHidden/>
              </w:rPr>
              <w:tab/>
            </w:r>
            <w:r w:rsidR="00C436BA">
              <w:rPr>
                <w:noProof/>
                <w:webHidden/>
              </w:rPr>
              <w:fldChar w:fldCharType="begin"/>
            </w:r>
            <w:r w:rsidR="00C436BA">
              <w:rPr>
                <w:noProof/>
                <w:webHidden/>
              </w:rPr>
              <w:instrText xml:space="preserve"> PAGEREF _Toc1388827 \h </w:instrText>
            </w:r>
            <w:r w:rsidR="00C436BA">
              <w:rPr>
                <w:noProof/>
                <w:webHidden/>
              </w:rPr>
            </w:r>
            <w:r w:rsidR="00C436BA">
              <w:rPr>
                <w:noProof/>
                <w:webHidden/>
              </w:rPr>
              <w:fldChar w:fldCharType="separate"/>
            </w:r>
            <w:r w:rsidR="00C436BA">
              <w:rPr>
                <w:noProof/>
                <w:webHidden/>
              </w:rPr>
              <w:t>13</w:t>
            </w:r>
            <w:r w:rsidR="00C436BA">
              <w:rPr>
                <w:noProof/>
                <w:webHidden/>
              </w:rPr>
              <w:fldChar w:fldCharType="end"/>
            </w:r>
          </w:hyperlink>
        </w:p>
        <w:p w14:paraId="0A7E4C3A" w14:textId="77777777" w:rsidR="00C436BA" w:rsidRDefault="00C8088D" w:rsidP="008B0DF2">
          <w:pPr>
            <w:pStyle w:val="TOC1"/>
            <w:spacing w:line="240" w:lineRule="auto"/>
            <w:rPr>
              <w:noProof/>
            </w:rPr>
          </w:pPr>
          <w:hyperlink w:anchor="_Toc1388828" w:history="1">
            <w:r w:rsidR="00C436BA" w:rsidRPr="00AE5C99">
              <w:rPr>
                <w:rStyle w:val="Hyperlink"/>
                <w:rFonts w:ascii="Calibri" w:hAnsi="Calibri"/>
                <w:noProof/>
              </w:rPr>
              <w:t>ΠΙΝΑΚΑΣ ΕΞΑΙΡΟΥΜΕΝΩΝ ΠΕΡΙΟΧΩΝ (αστικά κέντρα &amp; οικισμοί)</w:t>
            </w:r>
            <w:r w:rsidR="00C436BA">
              <w:rPr>
                <w:noProof/>
                <w:webHidden/>
              </w:rPr>
              <w:tab/>
            </w:r>
            <w:r w:rsidR="00C436BA">
              <w:rPr>
                <w:noProof/>
                <w:webHidden/>
              </w:rPr>
              <w:fldChar w:fldCharType="begin"/>
            </w:r>
            <w:r w:rsidR="00C436BA">
              <w:rPr>
                <w:noProof/>
                <w:webHidden/>
              </w:rPr>
              <w:instrText xml:space="preserve"> PAGEREF _Toc1388828 \h </w:instrText>
            </w:r>
            <w:r w:rsidR="00C436BA">
              <w:rPr>
                <w:noProof/>
                <w:webHidden/>
              </w:rPr>
            </w:r>
            <w:r w:rsidR="00C436BA">
              <w:rPr>
                <w:noProof/>
                <w:webHidden/>
              </w:rPr>
              <w:fldChar w:fldCharType="separate"/>
            </w:r>
            <w:r w:rsidR="00C436BA">
              <w:rPr>
                <w:noProof/>
                <w:webHidden/>
              </w:rPr>
              <w:t>21</w:t>
            </w:r>
            <w:r w:rsidR="00C436BA">
              <w:rPr>
                <w:noProof/>
                <w:webHidden/>
              </w:rPr>
              <w:fldChar w:fldCharType="end"/>
            </w:r>
          </w:hyperlink>
        </w:p>
        <w:p w14:paraId="2A3EF23D" w14:textId="77777777" w:rsidR="00C436BA" w:rsidRDefault="00C8088D" w:rsidP="008B0DF2">
          <w:pPr>
            <w:pStyle w:val="TOC1"/>
            <w:spacing w:line="240" w:lineRule="auto"/>
            <w:rPr>
              <w:noProof/>
            </w:rPr>
          </w:pPr>
          <w:hyperlink w:anchor="_Toc1388829" w:history="1">
            <w:r w:rsidR="00C436BA" w:rsidRPr="00AE5C99">
              <w:rPr>
                <w:rStyle w:val="Hyperlink"/>
                <w:noProof/>
              </w:rPr>
              <w:t>1.2 Είδος της ενίσχυσης και ποσά στήριξης</w:t>
            </w:r>
            <w:r w:rsidR="00C436BA">
              <w:rPr>
                <w:noProof/>
                <w:webHidden/>
              </w:rPr>
              <w:tab/>
            </w:r>
            <w:r w:rsidR="00C436BA">
              <w:rPr>
                <w:noProof/>
                <w:webHidden/>
              </w:rPr>
              <w:fldChar w:fldCharType="begin"/>
            </w:r>
            <w:r w:rsidR="00C436BA">
              <w:rPr>
                <w:noProof/>
                <w:webHidden/>
              </w:rPr>
              <w:instrText xml:space="preserve"> PAGEREF _Toc1388829 \h </w:instrText>
            </w:r>
            <w:r w:rsidR="00C436BA">
              <w:rPr>
                <w:noProof/>
                <w:webHidden/>
              </w:rPr>
            </w:r>
            <w:r w:rsidR="00C436BA">
              <w:rPr>
                <w:noProof/>
                <w:webHidden/>
              </w:rPr>
              <w:fldChar w:fldCharType="separate"/>
            </w:r>
            <w:r w:rsidR="00C436BA">
              <w:rPr>
                <w:noProof/>
                <w:webHidden/>
              </w:rPr>
              <w:t>22</w:t>
            </w:r>
            <w:r w:rsidR="00C436BA">
              <w:rPr>
                <w:noProof/>
                <w:webHidden/>
              </w:rPr>
              <w:fldChar w:fldCharType="end"/>
            </w:r>
          </w:hyperlink>
        </w:p>
        <w:p w14:paraId="4BDFC53B" w14:textId="77777777" w:rsidR="00C436BA" w:rsidRDefault="00C8088D" w:rsidP="008B0DF2">
          <w:pPr>
            <w:pStyle w:val="TOC1"/>
            <w:spacing w:line="240" w:lineRule="auto"/>
            <w:rPr>
              <w:noProof/>
            </w:rPr>
          </w:pPr>
          <w:hyperlink w:anchor="_Toc1388830" w:history="1">
            <w:r w:rsidR="00C436BA" w:rsidRPr="00AE5C99">
              <w:rPr>
                <w:rStyle w:val="Hyperlink"/>
                <w:noProof/>
              </w:rPr>
              <w:t>1.3 Χρηματοδοτικό σχήμα</w:t>
            </w:r>
            <w:r w:rsidR="00C436BA">
              <w:rPr>
                <w:noProof/>
                <w:webHidden/>
              </w:rPr>
              <w:tab/>
            </w:r>
            <w:r w:rsidR="00C436BA">
              <w:rPr>
                <w:noProof/>
                <w:webHidden/>
              </w:rPr>
              <w:fldChar w:fldCharType="begin"/>
            </w:r>
            <w:r w:rsidR="00C436BA">
              <w:rPr>
                <w:noProof/>
                <w:webHidden/>
              </w:rPr>
              <w:instrText xml:space="preserve"> PAGEREF _Toc1388830 \h </w:instrText>
            </w:r>
            <w:r w:rsidR="00C436BA">
              <w:rPr>
                <w:noProof/>
                <w:webHidden/>
              </w:rPr>
            </w:r>
            <w:r w:rsidR="00C436BA">
              <w:rPr>
                <w:noProof/>
                <w:webHidden/>
              </w:rPr>
              <w:fldChar w:fldCharType="separate"/>
            </w:r>
            <w:r w:rsidR="00C436BA">
              <w:rPr>
                <w:noProof/>
                <w:webHidden/>
              </w:rPr>
              <w:t>22</w:t>
            </w:r>
            <w:r w:rsidR="00C436BA">
              <w:rPr>
                <w:noProof/>
                <w:webHidden/>
              </w:rPr>
              <w:fldChar w:fldCharType="end"/>
            </w:r>
          </w:hyperlink>
        </w:p>
        <w:p w14:paraId="629E55AD" w14:textId="77777777" w:rsidR="00C436BA" w:rsidRDefault="00C8088D" w:rsidP="008B0DF2">
          <w:pPr>
            <w:pStyle w:val="TOC1"/>
            <w:spacing w:line="240" w:lineRule="auto"/>
            <w:rPr>
              <w:noProof/>
            </w:rPr>
          </w:pPr>
          <w:hyperlink w:anchor="_Toc1388831" w:history="1">
            <w:r w:rsidR="00C436BA" w:rsidRPr="00AE5C99">
              <w:rPr>
                <w:rStyle w:val="Hyperlink"/>
                <w:noProof/>
              </w:rPr>
              <w:t>1.3.1 Ένταση της ενίσχυσης</w:t>
            </w:r>
            <w:r w:rsidR="00C436BA">
              <w:rPr>
                <w:noProof/>
                <w:webHidden/>
              </w:rPr>
              <w:tab/>
            </w:r>
            <w:r w:rsidR="00C436BA">
              <w:rPr>
                <w:noProof/>
                <w:webHidden/>
              </w:rPr>
              <w:fldChar w:fldCharType="begin"/>
            </w:r>
            <w:r w:rsidR="00C436BA">
              <w:rPr>
                <w:noProof/>
                <w:webHidden/>
              </w:rPr>
              <w:instrText xml:space="preserve"> PAGEREF _Toc1388831 \h </w:instrText>
            </w:r>
            <w:r w:rsidR="00C436BA">
              <w:rPr>
                <w:noProof/>
                <w:webHidden/>
              </w:rPr>
            </w:r>
            <w:r w:rsidR="00C436BA">
              <w:rPr>
                <w:noProof/>
                <w:webHidden/>
              </w:rPr>
              <w:fldChar w:fldCharType="separate"/>
            </w:r>
            <w:r w:rsidR="00C436BA">
              <w:rPr>
                <w:noProof/>
                <w:webHidden/>
              </w:rPr>
              <w:t>22</w:t>
            </w:r>
            <w:r w:rsidR="00C436BA">
              <w:rPr>
                <w:noProof/>
                <w:webHidden/>
              </w:rPr>
              <w:fldChar w:fldCharType="end"/>
            </w:r>
          </w:hyperlink>
        </w:p>
        <w:p w14:paraId="6F49C79B" w14:textId="77777777" w:rsidR="00C436BA" w:rsidRDefault="00C8088D" w:rsidP="008B0DF2">
          <w:pPr>
            <w:pStyle w:val="TOC1"/>
            <w:spacing w:line="240" w:lineRule="auto"/>
            <w:rPr>
              <w:noProof/>
            </w:rPr>
          </w:pPr>
          <w:hyperlink w:anchor="_Toc1388832" w:history="1">
            <w:r w:rsidR="00C436BA" w:rsidRPr="00AE5C99">
              <w:rPr>
                <w:rStyle w:val="Hyperlink"/>
                <w:noProof/>
              </w:rPr>
              <w:t>1.3.2 Ιδιωτική συμμετοχή</w:t>
            </w:r>
            <w:r w:rsidR="00C436BA">
              <w:rPr>
                <w:noProof/>
                <w:webHidden/>
              </w:rPr>
              <w:tab/>
            </w:r>
            <w:r w:rsidR="00C436BA">
              <w:rPr>
                <w:noProof/>
                <w:webHidden/>
              </w:rPr>
              <w:fldChar w:fldCharType="begin"/>
            </w:r>
            <w:r w:rsidR="00C436BA">
              <w:rPr>
                <w:noProof/>
                <w:webHidden/>
              </w:rPr>
              <w:instrText xml:space="preserve"> PAGEREF _Toc1388832 \h </w:instrText>
            </w:r>
            <w:r w:rsidR="00C436BA">
              <w:rPr>
                <w:noProof/>
                <w:webHidden/>
              </w:rPr>
            </w:r>
            <w:r w:rsidR="00C436BA">
              <w:rPr>
                <w:noProof/>
                <w:webHidden/>
              </w:rPr>
              <w:fldChar w:fldCharType="separate"/>
            </w:r>
            <w:r w:rsidR="00C436BA">
              <w:rPr>
                <w:noProof/>
                <w:webHidden/>
              </w:rPr>
              <w:t>22</w:t>
            </w:r>
            <w:r w:rsidR="00C436BA">
              <w:rPr>
                <w:noProof/>
                <w:webHidden/>
              </w:rPr>
              <w:fldChar w:fldCharType="end"/>
            </w:r>
          </w:hyperlink>
        </w:p>
        <w:p w14:paraId="7C7B6583" w14:textId="77777777" w:rsidR="00C436BA" w:rsidRDefault="00C8088D" w:rsidP="008B0DF2">
          <w:pPr>
            <w:pStyle w:val="TOC1"/>
            <w:spacing w:line="240" w:lineRule="auto"/>
            <w:rPr>
              <w:noProof/>
            </w:rPr>
          </w:pPr>
          <w:hyperlink w:anchor="_Toc1388833" w:history="1">
            <w:r w:rsidR="00C436BA" w:rsidRPr="00AE5C99">
              <w:rPr>
                <w:rStyle w:val="Hyperlink"/>
                <w:noProof/>
              </w:rPr>
              <w:t>1.4 Χρονοδιάγραμμα υλοποίησης</w:t>
            </w:r>
            <w:r w:rsidR="00C436BA">
              <w:rPr>
                <w:noProof/>
                <w:webHidden/>
              </w:rPr>
              <w:tab/>
            </w:r>
            <w:r w:rsidR="00C436BA">
              <w:rPr>
                <w:noProof/>
                <w:webHidden/>
              </w:rPr>
              <w:fldChar w:fldCharType="begin"/>
            </w:r>
            <w:r w:rsidR="00C436BA">
              <w:rPr>
                <w:noProof/>
                <w:webHidden/>
              </w:rPr>
              <w:instrText xml:space="preserve"> PAGEREF _Toc1388833 \h </w:instrText>
            </w:r>
            <w:r w:rsidR="00C436BA">
              <w:rPr>
                <w:noProof/>
                <w:webHidden/>
              </w:rPr>
            </w:r>
            <w:r w:rsidR="00C436BA">
              <w:rPr>
                <w:noProof/>
                <w:webHidden/>
              </w:rPr>
              <w:fldChar w:fldCharType="separate"/>
            </w:r>
            <w:r w:rsidR="00C436BA">
              <w:rPr>
                <w:noProof/>
                <w:webHidden/>
              </w:rPr>
              <w:t>24</w:t>
            </w:r>
            <w:r w:rsidR="00C436BA">
              <w:rPr>
                <w:noProof/>
                <w:webHidden/>
              </w:rPr>
              <w:fldChar w:fldCharType="end"/>
            </w:r>
          </w:hyperlink>
        </w:p>
        <w:p w14:paraId="24F25B7C" w14:textId="77777777" w:rsidR="00C436BA" w:rsidRDefault="00C8088D" w:rsidP="008B0DF2">
          <w:pPr>
            <w:pStyle w:val="TOC1"/>
            <w:spacing w:line="240" w:lineRule="auto"/>
            <w:rPr>
              <w:noProof/>
            </w:rPr>
          </w:pPr>
          <w:hyperlink w:anchor="_Toc1388834" w:history="1">
            <w:r w:rsidR="00C436BA" w:rsidRPr="00AE5C99">
              <w:rPr>
                <w:rStyle w:val="Hyperlink"/>
                <w:noProof/>
              </w:rPr>
              <w:t>1.5 Ειδικοί όροι εφαρμογής</w:t>
            </w:r>
            <w:r w:rsidR="00C436BA">
              <w:rPr>
                <w:noProof/>
                <w:webHidden/>
              </w:rPr>
              <w:tab/>
            </w:r>
            <w:r w:rsidR="00C436BA">
              <w:rPr>
                <w:noProof/>
                <w:webHidden/>
              </w:rPr>
              <w:fldChar w:fldCharType="begin"/>
            </w:r>
            <w:r w:rsidR="00C436BA">
              <w:rPr>
                <w:noProof/>
                <w:webHidden/>
              </w:rPr>
              <w:instrText xml:space="preserve"> PAGEREF _Toc1388834 \h </w:instrText>
            </w:r>
            <w:r w:rsidR="00C436BA">
              <w:rPr>
                <w:noProof/>
                <w:webHidden/>
              </w:rPr>
            </w:r>
            <w:r w:rsidR="00C436BA">
              <w:rPr>
                <w:noProof/>
                <w:webHidden/>
              </w:rPr>
              <w:fldChar w:fldCharType="separate"/>
            </w:r>
            <w:r w:rsidR="00C436BA">
              <w:rPr>
                <w:noProof/>
                <w:webHidden/>
              </w:rPr>
              <w:t>24</w:t>
            </w:r>
            <w:r w:rsidR="00C436BA">
              <w:rPr>
                <w:noProof/>
                <w:webHidden/>
              </w:rPr>
              <w:fldChar w:fldCharType="end"/>
            </w:r>
          </w:hyperlink>
        </w:p>
        <w:p w14:paraId="00AC787F" w14:textId="77777777" w:rsidR="00C436BA" w:rsidRDefault="00C8088D" w:rsidP="008B0DF2">
          <w:pPr>
            <w:pStyle w:val="TOC1"/>
            <w:spacing w:line="240" w:lineRule="auto"/>
            <w:rPr>
              <w:noProof/>
            </w:rPr>
          </w:pPr>
          <w:hyperlink w:anchor="_Toc1388835" w:history="1">
            <w:r w:rsidR="00C436BA" w:rsidRPr="00AE5C99">
              <w:rPr>
                <w:rStyle w:val="Hyperlink"/>
                <w:noProof/>
              </w:rPr>
              <w:t>Άρθρο 2</w:t>
            </w:r>
            <w:r w:rsidR="00C436BA">
              <w:rPr>
                <w:noProof/>
                <w:webHidden/>
              </w:rPr>
              <w:tab/>
            </w:r>
            <w:r w:rsidR="00C436BA">
              <w:rPr>
                <w:noProof/>
                <w:webHidden/>
              </w:rPr>
              <w:fldChar w:fldCharType="begin"/>
            </w:r>
            <w:r w:rsidR="00C436BA">
              <w:rPr>
                <w:noProof/>
                <w:webHidden/>
              </w:rPr>
              <w:instrText xml:space="preserve"> PAGEREF _Toc1388835 \h </w:instrText>
            </w:r>
            <w:r w:rsidR="00C436BA">
              <w:rPr>
                <w:noProof/>
                <w:webHidden/>
              </w:rPr>
            </w:r>
            <w:r w:rsidR="00C436BA">
              <w:rPr>
                <w:noProof/>
                <w:webHidden/>
              </w:rPr>
              <w:fldChar w:fldCharType="separate"/>
            </w:r>
            <w:r w:rsidR="00C436BA">
              <w:rPr>
                <w:noProof/>
                <w:webHidden/>
              </w:rPr>
              <w:t>25</w:t>
            </w:r>
            <w:r w:rsidR="00C436BA">
              <w:rPr>
                <w:noProof/>
                <w:webHidden/>
              </w:rPr>
              <w:fldChar w:fldCharType="end"/>
            </w:r>
          </w:hyperlink>
        </w:p>
        <w:p w14:paraId="73974872" w14:textId="77777777" w:rsidR="00C436BA" w:rsidRDefault="00C8088D" w:rsidP="008B0DF2">
          <w:pPr>
            <w:pStyle w:val="TOC1"/>
            <w:spacing w:line="240" w:lineRule="auto"/>
            <w:rPr>
              <w:noProof/>
            </w:rPr>
          </w:pPr>
          <w:hyperlink w:anchor="_Toc1388836" w:history="1">
            <w:r w:rsidR="00C436BA" w:rsidRPr="00AE5C99">
              <w:rPr>
                <w:rStyle w:val="Hyperlink"/>
                <w:noProof/>
              </w:rPr>
              <w:t>Φορείς υλοποίησης</w:t>
            </w:r>
            <w:r w:rsidR="00C436BA">
              <w:rPr>
                <w:noProof/>
                <w:webHidden/>
              </w:rPr>
              <w:tab/>
            </w:r>
            <w:r w:rsidR="00C436BA">
              <w:rPr>
                <w:noProof/>
                <w:webHidden/>
              </w:rPr>
              <w:fldChar w:fldCharType="begin"/>
            </w:r>
            <w:r w:rsidR="00C436BA">
              <w:rPr>
                <w:noProof/>
                <w:webHidden/>
              </w:rPr>
              <w:instrText xml:space="preserve"> PAGEREF _Toc1388836 \h </w:instrText>
            </w:r>
            <w:r w:rsidR="00C436BA">
              <w:rPr>
                <w:noProof/>
                <w:webHidden/>
              </w:rPr>
            </w:r>
            <w:r w:rsidR="00C436BA">
              <w:rPr>
                <w:noProof/>
                <w:webHidden/>
              </w:rPr>
              <w:fldChar w:fldCharType="separate"/>
            </w:r>
            <w:r w:rsidR="00C436BA">
              <w:rPr>
                <w:noProof/>
                <w:webHidden/>
              </w:rPr>
              <w:t>25</w:t>
            </w:r>
            <w:r w:rsidR="00C436BA">
              <w:rPr>
                <w:noProof/>
                <w:webHidden/>
              </w:rPr>
              <w:fldChar w:fldCharType="end"/>
            </w:r>
          </w:hyperlink>
        </w:p>
        <w:p w14:paraId="0DC332FB" w14:textId="77777777" w:rsidR="00C436BA" w:rsidRDefault="00C8088D" w:rsidP="008B0DF2">
          <w:pPr>
            <w:pStyle w:val="TOC1"/>
            <w:spacing w:line="240" w:lineRule="auto"/>
            <w:rPr>
              <w:noProof/>
            </w:rPr>
          </w:pPr>
          <w:hyperlink w:anchor="_Toc1388837" w:history="1">
            <w:r w:rsidR="00C436BA" w:rsidRPr="00AE5C99">
              <w:rPr>
                <w:rStyle w:val="Hyperlink"/>
                <w:noProof/>
              </w:rPr>
              <w:t>Άρθρο 3</w:t>
            </w:r>
            <w:r w:rsidR="00C436BA">
              <w:rPr>
                <w:noProof/>
                <w:webHidden/>
              </w:rPr>
              <w:tab/>
            </w:r>
            <w:r w:rsidR="00C436BA">
              <w:rPr>
                <w:noProof/>
                <w:webHidden/>
              </w:rPr>
              <w:fldChar w:fldCharType="begin"/>
            </w:r>
            <w:r w:rsidR="00C436BA">
              <w:rPr>
                <w:noProof/>
                <w:webHidden/>
              </w:rPr>
              <w:instrText xml:space="preserve"> PAGEREF _Toc1388837 \h </w:instrText>
            </w:r>
            <w:r w:rsidR="00C436BA">
              <w:rPr>
                <w:noProof/>
                <w:webHidden/>
              </w:rPr>
            </w:r>
            <w:r w:rsidR="00C436BA">
              <w:rPr>
                <w:noProof/>
                <w:webHidden/>
              </w:rPr>
              <w:fldChar w:fldCharType="separate"/>
            </w:r>
            <w:r w:rsidR="00C436BA">
              <w:rPr>
                <w:noProof/>
                <w:webHidden/>
              </w:rPr>
              <w:t>26</w:t>
            </w:r>
            <w:r w:rsidR="00C436BA">
              <w:rPr>
                <w:noProof/>
                <w:webHidden/>
              </w:rPr>
              <w:fldChar w:fldCharType="end"/>
            </w:r>
          </w:hyperlink>
        </w:p>
        <w:p w14:paraId="148785E7" w14:textId="77777777" w:rsidR="00C436BA" w:rsidRDefault="00C8088D" w:rsidP="008B0DF2">
          <w:pPr>
            <w:pStyle w:val="TOC1"/>
            <w:spacing w:line="240" w:lineRule="auto"/>
            <w:rPr>
              <w:noProof/>
            </w:rPr>
          </w:pPr>
          <w:hyperlink w:anchor="_Toc1388838" w:history="1">
            <w:r w:rsidR="00C436BA" w:rsidRPr="00AE5C99">
              <w:rPr>
                <w:rStyle w:val="Hyperlink"/>
                <w:noProof/>
              </w:rPr>
              <w:t>Δικαιούχοι</w:t>
            </w:r>
            <w:r w:rsidR="00C436BA">
              <w:rPr>
                <w:noProof/>
                <w:webHidden/>
              </w:rPr>
              <w:tab/>
            </w:r>
            <w:r w:rsidR="00C436BA">
              <w:rPr>
                <w:noProof/>
                <w:webHidden/>
              </w:rPr>
              <w:fldChar w:fldCharType="begin"/>
            </w:r>
            <w:r w:rsidR="00C436BA">
              <w:rPr>
                <w:noProof/>
                <w:webHidden/>
              </w:rPr>
              <w:instrText xml:space="preserve"> PAGEREF _Toc1388838 \h </w:instrText>
            </w:r>
            <w:r w:rsidR="00C436BA">
              <w:rPr>
                <w:noProof/>
                <w:webHidden/>
              </w:rPr>
            </w:r>
            <w:r w:rsidR="00C436BA">
              <w:rPr>
                <w:noProof/>
                <w:webHidden/>
              </w:rPr>
              <w:fldChar w:fldCharType="separate"/>
            </w:r>
            <w:r w:rsidR="00C436BA">
              <w:rPr>
                <w:noProof/>
                <w:webHidden/>
              </w:rPr>
              <w:t>26</w:t>
            </w:r>
            <w:r w:rsidR="00C436BA">
              <w:rPr>
                <w:noProof/>
                <w:webHidden/>
              </w:rPr>
              <w:fldChar w:fldCharType="end"/>
            </w:r>
          </w:hyperlink>
        </w:p>
        <w:p w14:paraId="2E28A3AB" w14:textId="77777777" w:rsidR="00C436BA" w:rsidRDefault="00C8088D" w:rsidP="008B0DF2">
          <w:pPr>
            <w:pStyle w:val="TOC1"/>
            <w:spacing w:line="240" w:lineRule="auto"/>
            <w:rPr>
              <w:noProof/>
            </w:rPr>
          </w:pPr>
          <w:hyperlink w:anchor="_Toc1388839" w:history="1">
            <w:r w:rsidR="00C436BA" w:rsidRPr="00AE5C99">
              <w:rPr>
                <w:rStyle w:val="Hyperlink"/>
                <w:noProof/>
              </w:rPr>
              <w:t>Άρθρο 4</w:t>
            </w:r>
            <w:r w:rsidR="00C436BA">
              <w:rPr>
                <w:noProof/>
                <w:webHidden/>
              </w:rPr>
              <w:tab/>
            </w:r>
            <w:r w:rsidR="00C436BA">
              <w:rPr>
                <w:noProof/>
                <w:webHidden/>
              </w:rPr>
              <w:fldChar w:fldCharType="begin"/>
            </w:r>
            <w:r w:rsidR="00C436BA">
              <w:rPr>
                <w:noProof/>
                <w:webHidden/>
              </w:rPr>
              <w:instrText xml:space="preserve"> PAGEREF _Toc1388839 \h </w:instrText>
            </w:r>
            <w:r w:rsidR="00C436BA">
              <w:rPr>
                <w:noProof/>
                <w:webHidden/>
              </w:rPr>
            </w:r>
            <w:r w:rsidR="00C436BA">
              <w:rPr>
                <w:noProof/>
                <w:webHidden/>
              </w:rPr>
              <w:fldChar w:fldCharType="separate"/>
            </w:r>
            <w:r w:rsidR="00C436BA">
              <w:rPr>
                <w:noProof/>
                <w:webHidden/>
              </w:rPr>
              <w:t>27</w:t>
            </w:r>
            <w:r w:rsidR="00C436BA">
              <w:rPr>
                <w:noProof/>
                <w:webHidden/>
              </w:rPr>
              <w:fldChar w:fldCharType="end"/>
            </w:r>
          </w:hyperlink>
        </w:p>
        <w:p w14:paraId="681BAC2A" w14:textId="77777777" w:rsidR="00C436BA" w:rsidRDefault="00C8088D" w:rsidP="008B0DF2">
          <w:pPr>
            <w:pStyle w:val="TOC1"/>
            <w:spacing w:line="240" w:lineRule="auto"/>
            <w:rPr>
              <w:noProof/>
            </w:rPr>
          </w:pPr>
          <w:hyperlink w:anchor="_Toc1388840" w:history="1">
            <w:r w:rsidR="00C436BA" w:rsidRPr="00AE5C99">
              <w:rPr>
                <w:rStyle w:val="Hyperlink"/>
                <w:noProof/>
              </w:rPr>
              <w:t>Κριτήρια επιλεξιμότητας και επιλογής</w:t>
            </w:r>
            <w:r w:rsidR="00C436BA">
              <w:rPr>
                <w:noProof/>
                <w:webHidden/>
              </w:rPr>
              <w:tab/>
            </w:r>
            <w:r w:rsidR="00C436BA">
              <w:rPr>
                <w:noProof/>
                <w:webHidden/>
              </w:rPr>
              <w:fldChar w:fldCharType="begin"/>
            </w:r>
            <w:r w:rsidR="00C436BA">
              <w:rPr>
                <w:noProof/>
                <w:webHidden/>
              </w:rPr>
              <w:instrText xml:space="preserve"> PAGEREF _Toc1388840 \h </w:instrText>
            </w:r>
            <w:r w:rsidR="00C436BA">
              <w:rPr>
                <w:noProof/>
                <w:webHidden/>
              </w:rPr>
            </w:r>
            <w:r w:rsidR="00C436BA">
              <w:rPr>
                <w:noProof/>
                <w:webHidden/>
              </w:rPr>
              <w:fldChar w:fldCharType="separate"/>
            </w:r>
            <w:r w:rsidR="00C436BA">
              <w:rPr>
                <w:noProof/>
                <w:webHidden/>
              </w:rPr>
              <w:t>27</w:t>
            </w:r>
            <w:r w:rsidR="00C436BA">
              <w:rPr>
                <w:noProof/>
                <w:webHidden/>
              </w:rPr>
              <w:fldChar w:fldCharType="end"/>
            </w:r>
          </w:hyperlink>
        </w:p>
        <w:p w14:paraId="08A8A752" w14:textId="77777777" w:rsidR="00C436BA" w:rsidRDefault="00C8088D" w:rsidP="008B0DF2">
          <w:pPr>
            <w:pStyle w:val="TOC1"/>
            <w:spacing w:line="240" w:lineRule="auto"/>
            <w:rPr>
              <w:noProof/>
            </w:rPr>
          </w:pPr>
          <w:hyperlink w:anchor="_Toc1388841" w:history="1">
            <w:r w:rsidR="00C436BA" w:rsidRPr="00AE5C99">
              <w:rPr>
                <w:rStyle w:val="Hyperlink"/>
                <w:noProof/>
              </w:rPr>
              <w:t>Άρθρο 5</w:t>
            </w:r>
            <w:r w:rsidR="00C436BA">
              <w:rPr>
                <w:noProof/>
                <w:webHidden/>
              </w:rPr>
              <w:tab/>
            </w:r>
            <w:r w:rsidR="00C436BA">
              <w:rPr>
                <w:noProof/>
                <w:webHidden/>
              </w:rPr>
              <w:fldChar w:fldCharType="begin"/>
            </w:r>
            <w:r w:rsidR="00C436BA">
              <w:rPr>
                <w:noProof/>
                <w:webHidden/>
              </w:rPr>
              <w:instrText xml:space="preserve"> PAGEREF _Toc1388841 \h </w:instrText>
            </w:r>
            <w:r w:rsidR="00C436BA">
              <w:rPr>
                <w:noProof/>
                <w:webHidden/>
              </w:rPr>
            </w:r>
            <w:r w:rsidR="00C436BA">
              <w:rPr>
                <w:noProof/>
                <w:webHidden/>
              </w:rPr>
              <w:fldChar w:fldCharType="separate"/>
            </w:r>
            <w:r w:rsidR="00C436BA">
              <w:rPr>
                <w:noProof/>
                <w:webHidden/>
              </w:rPr>
              <w:t>33</w:t>
            </w:r>
            <w:r w:rsidR="00C436BA">
              <w:rPr>
                <w:noProof/>
                <w:webHidden/>
              </w:rPr>
              <w:fldChar w:fldCharType="end"/>
            </w:r>
          </w:hyperlink>
        </w:p>
        <w:p w14:paraId="4927A305" w14:textId="77777777" w:rsidR="00C436BA" w:rsidRDefault="00C8088D" w:rsidP="008B0DF2">
          <w:pPr>
            <w:pStyle w:val="TOC1"/>
            <w:spacing w:line="240" w:lineRule="auto"/>
            <w:rPr>
              <w:noProof/>
            </w:rPr>
          </w:pPr>
          <w:hyperlink w:anchor="_Toc1388842" w:history="1">
            <w:r w:rsidR="00C436BA" w:rsidRPr="00AE5C99">
              <w:rPr>
                <w:rStyle w:val="Hyperlink"/>
                <w:noProof/>
              </w:rPr>
              <w:t>Δαπάνες</w:t>
            </w:r>
            <w:r w:rsidR="00C436BA">
              <w:rPr>
                <w:noProof/>
                <w:webHidden/>
              </w:rPr>
              <w:tab/>
            </w:r>
            <w:r w:rsidR="00C436BA">
              <w:rPr>
                <w:noProof/>
                <w:webHidden/>
              </w:rPr>
              <w:fldChar w:fldCharType="begin"/>
            </w:r>
            <w:r w:rsidR="00C436BA">
              <w:rPr>
                <w:noProof/>
                <w:webHidden/>
              </w:rPr>
              <w:instrText xml:space="preserve"> PAGEREF _Toc1388842 \h </w:instrText>
            </w:r>
            <w:r w:rsidR="00C436BA">
              <w:rPr>
                <w:noProof/>
                <w:webHidden/>
              </w:rPr>
            </w:r>
            <w:r w:rsidR="00C436BA">
              <w:rPr>
                <w:noProof/>
                <w:webHidden/>
              </w:rPr>
              <w:fldChar w:fldCharType="separate"/>
            </w:r>
            <w:r w:rsidR="00C436BA">
              <w:rPr>
                <w:noProof/>
                <w:webHidden/>
              </w:rPr>
              <w:t>33</w:t>
            </w:r>
            <w:r w:rsidR="00C436BA">
              <w:rPr>
                <w:noProof/>
                <w:webHidden/>
              </w:rPr>
              <w:fldChar w:fldCharType="end"/>
            </w:r>
          </w:hyperlink>
        </w:p>
        <w:p w14:paraId="10A5D36E" w14:textId="77777777" w:rsidR="00C436BA" w:rsidRDefault="00C8088D" w:rsidP="008B0DF2">
          <w:pPr>
            <w:pStyle w:val="TOC2"/>
            <w:spacing w:line="240" w:lineRule="auto"/>
            <w:rPr>
              <w:noProof/>
            </w:rPr>
          </w:pPr>
          <w:hyperlink w:anchor="_Toc1388843" w:history="1">
            <w:r w:rsidR="00C436BA" w:rsidRPr="00AE5C99">
              <w:rPr>
                <w:rStyle w:val="Hyperlink"/>
                <w:rFonts w:eastAsia="Calibri" w:cstheme="minorHAnsi"/>
                <w:noProof/>
              </w:rPr>
              <w:t>5.1  Επιλεξιμότητα δαπανών</w:t>
            </w:r>
            <w:r w:rsidR="00C436BA">
              <w:rPr>
                <w:noProof/>
                <w:webHidden/>
              </w:rPr>
              <w:tab/>
            </w:r>
            <w:r w:rsidR="00C436BA">
              <w:rPr>
                <w:noProof/>
                <w:webHidden/>
              </w:rPr>
              <w:fldChar w:fldCharType="begin"/>
            </w:r>
            <w:r w:rsidR="00C436BA">
              <w:rPr>
                <w:noProof/>
                <w:webHidden/>
              </w:rPr>
              <w:instrText xml:space="preserve"> PAGEREF _Toc1388843 \h </w:instrText>
            </w:r>
            <w:r w:rsidR="00C436BA">
              <w:rPr>
                <w:noProof/>
                <w:webHidden/>
              </w:rPr>
            </w:r>
            <w:r w:rsidR="00C436BA">
              <w:rPr>
                <w:noProof/>
                <w:webHidden/>
              </w:rPr>
              <w:fldChar w:fldCharType="separate"/>
            </w:r>
            <w:r w:rsidR="00C436BA">
              <w:rPr>
                <w:noProof/>
                <w:webHidden/>
              </w:rPr>
              <w:t>33</w:t>
            </w:r>
            <w:r w:rsidR="00C436BA">
              <w:rPr>
                <w:noProof/>
                <w:webHidden/>
              </w:rPr>
              <w:fldChar w:fldCharType="end"/>
            </w:r>
          </w:hyperlink>
        </w:p>
        <w:p w14:paraId="44ACE9EB" w14:textId="77777777" w:rsidR="00C436BA" w:rsidRDefault="00C8088D" w:rsidP="008B0DF2">
          <w:pPr>
            <w:pStyle w:val="TOC1"/>
            <w:spacing w:line="240" w:lineRule="auto"/>
            <w:rPr>
              <w:noProof/>
            </w:rPr>
          </w:pPr>
          <w:hyperlink w:anchor="_Toc1388844" w:history="1">
            <w:r w:rsidR="00C436BA" w:rsidRPr="00AE5C99">
              <w:rPr>
                <w:rStyle w:val="Hyperlink"/>
                <w:noProof/>
              </w:rPr>
              <w:t>5.2 Επιλέξιμες  και μη δαπάνες</w:t>
            </w:r>
            <w:r w:rsidR="00C436BA">
              <w:rPr>
                <w:noProof/>
                <w:webHidden/>
              </w:rPr>
              <w:tab/>
            </w:r>
            <w:r w:rsidR="00C436BA">
              <w:rPr>
                <w:noProof/>
                <w:webHidden/>
              </w:rPr>
              <w:fldChar w:fldCharType="begin"/>
            </w:r>
            <w:r w:rsidR="00C436BA">
              <w:rPr>
                <w:noProof/>
                <w:webHidden/>
              </w:rPr>
              <w:instrText xml:space="preserve"> PAGEREF _Toc1388844 \h </w:instrText>
            </w:r>
            <w:r w:rsidR="00C436BA">
              <w:rPr>
                <w:noProof/>
                <w:webHidden/>
              </w:rPr>
            </w:r>
            <w:r w:rsidR="00C436BA">
              <w:rPr>
                <w:noProof/>
                <w:webHidden/>
              </w:rPr>
              <w:fldChar w:fldCharType="separate"/>
            </w:r>
            <w:r w:rsidR="00C436BA">
              <w:rPr>
                <w:noProof/>
                <w:webHidden/>
              </w:rPr>
              <w:t>34</w:t>
            </w:r>
            <w:r w:rsidR="00C436BA">
              <w:rPr>
                <w:noProof/>
                <w:webHidden/>
              </w:rPr>
              <w:fldChar w:fldCharType="end"/>
            </w:r>
          </w:hyperlink>
        </w:p>
        <w:p w14:paraId="3896B6BC" w14:textId="77777777" w:rsidR="00C436BA" w:rsidRDefault="00C8088D" w:rsidP="008B0DF2">
          <w:pPr>
            <w:pStyle w:val="TOC1"/>
            <w:spacing w:line="240" w:lineRule="auto"/>
            <w:rPr>
              <w:noProof/>
            </w:rPr>
          </w:pPr>
          <w:hyperlink w:anchor="_Toc1388845" w:history="1">
            <w:r w:rsidR="00C436BA" w:rsidRPr="00AE5C99">
              <w:rPr>
                <w:rStyle w:val="Hyperlink"/>
                <w:noProof/>
              </w:rPr>
              <w:t>5.2.1 Επιλέξιμες δαπάνες</w:t>
            </w:r>
            <w:r w:rsidR="00C436BA">
              <w:rPr>
                <w:noProof/>
                <w:webHidden/>
              </w:rPr>
              <w:tab/>
            </w:r>
            <w:r w:rsidR="00C436BA">
              <w:rPr>
                <w:noProof/>
                <w:webHidden/>
              </w:rPr>
              <w:fldChar w:fldCharType="begin"/>
            </w:r>
            <w:r w:rsidR="00C436BA">
              <w:rPr>
                <w:noProof/>
                <w:webHidden/>
              </w:rPr>
              <w:instrText xml:space="preserve"> PAGEREF _Toc1388845 \h </w:instrText>
            </w:r>
            <w:r w:rsidR="00C436BA">
              <w:rPr>
                <w:noProof/>
                <w:webHidden/>
              </w:rPr>
            </w:r>
            <w:r w:rsidR="00C436BA">
              <w:rPr>
                <w:noProof/>
                <w:webHidden/>
              </w:rPr>
              <w:fldChar w:fldCharType="separate"/>
            </w:r>
            <w:r w:rsidR="00C436BA">
              <w:rPr>
                <w:noProof/>
                <w:webHidden/>
              </w:rPr>
              <w:t>34</w:t>
            </w:r>
            <w:r w:rsidR="00C436BA">
              <w:rPr>
                <w:noProof/>
                <w:webHidden/>
              </w:rPr>
              <w:fldChar w:fldCharType="end"/>
            </w:r>
          </w:hyperlink>
        </w:p>
        <w:p w14:paraId="08ED2663" w14:textId="77777777" w:rsidR="00C436BA" w:rsidRDefault="00C8088D" w:rsidP="008B0DF2">
          <w:pPr>
            <w:pStyle w:val="TOC1"/>
            <w:spacing w:line="240" w:lineRule="auto"/>
            <w:rPr>
              <w:noProof/>
            </w:rPr>
          </w:pPr>
          <w:hyperlink w:anchor="_Toc1388846" w:history="1">
            <w:r w:rsidR="00C436BA" w:rsidRPr="00AE5C99">
              <w:rPr>
                <w:rStyle w:val="Hyperlink"/>
                <w:noProof/>
              </w:rPr>
              <w:t>5.2.2 Μη επιλέξιμες δαπάνες</w:t>
            </w:r>
            <w:r w:rsidR="00C436BA">
              <w:rPr>
                <w:noProof/>
                <w:webHidden/>
              </w:rPr>
              <w:tab/>
            </w:r>
            <w:r w:rsidR="00C436BA">
              <w:rPr>
                <w:noProof/>
                <w:webHidden/>
              </w:rPr>
              <w:fldChar w:fldCharType="begin"/>
            </w:r>
            <w:r w:rsidR="00C436BA">
              <w:rPr>
                <w:noProof/>
                <w:webHidden/>
              </w:rPr>
              <w:instrText xml:space="preserve"> PAGEREF _Toc1388846 \h </w:instrText>
            </w:r>
            <w:r w:rsidR="00C436BA">
              <w:rPr>
                <w:noProof/>
                <w:webHidden/>
              </w:rPr>
            </w:r>
            <w:r w:rsidR="00C436BA">
              <w:rPr>
                <w:noProof/>
                <w:webHidden/>
              </w:rPr>
              <w:fldChar w:fldCharType="separate"/>
            </w:r>
            <w:r w:rsidR="00C436BA">
              <w:rPr>
                <w:noProof/>
                <w:webHidden/>
              </w:rPr>
              <w:t>37</w:t>
            </w:r>
            <w:r w:rsidR="00C436BA">
              <w:rPr>
                <w:noProof/>
                <w:webHidden/>
              </w:rPr>
              <w:fldChar w:fldCharType="end"/>
            </w:r>
          </w:hyperlink>
        </w:p>
        <w:p w14:paraId="0CE66083" w14:textId="77777777" w:rsidR="00C436BA" w:rsidRDefault="00C8088D" w:rsidP="008B0DF2">
          <w:pPr>
            <w:pStyle w:val="TOC1"/>
            <w:spacing w:line="240" w:lineRule="auto"/>
            <w:rPr>
              <w:noProof/>
            </w:rPr>
          </w:pPr>
          <w:hyperlink w:anchor="_Toc1388847" w:history="1">
            <w:r w:rsidR="00C436BA" w:rsidRPr="00AE5C99">
              <w:rPr>
                <w:rStyle w:val="Hyperlink"/>
                <w:noProof/>
              </w:rPr>
              <w:t>5.3  Ιδιοκτησιακό καθεστώς – Μίσθωση ακινήτων</w:t>
            </w:r>
            <w:r w:rsidR="00C436BA">
              <w:rPr>
                <w:noProof/>
                <w:webHidden/>
              </w:rPr>
              <w:tab/>
            </w:r>
            <w:r w:rsidR="00C436BA">
              <w:rPr>
                <w:noProof/>
                <w:webHidden/>
              </w:rPr>
              <w:fldChar w:fldCharType="begin"/>
            </w:r>
            <w:r w:rsidR="00C436BA">
              <w:rPr>
                <w:noProof/>
                <w:webHidden/>
              </w:rPr>
              <w:instrText xml:space="preserve"> PAGEREF _Toc1388847 \h </w:instrText>
            </w:r>
            <w:r w:rsidR="00C436BA">
              <w:rPr>
                <w:noProof/>
                <w:webHidden/>
              </w:rPr>
            </w:r>
            <w:r w:rsidR="00C436BA">
              <w:rPr>
                <w:noProof/>
                <w:webHidden/>
              </w:rPr>
              <w:fldChar w:fldCharType="separate"/>
            </w:r>
            <w:r w:rsidR="00C436BA">
              <w:rPr>
                <w:noProof/>
                <w:webHidden/>
              </w:rPr>
              <w:t>38</w:t>
            </w:r>
            <w:r w:rsidR="00C436BA">
              <w:rPr>
                <w:noProof/>
                <w:webHidden/>
              </w:rPr>
              <w:fldChar w:fldCharType="end"/>
            </w:r>
          </w:hyperlink>
        </w:p>
        <w:p w14:paraId="7D112C12" w14:textId="77777777" w:rsidR="00C436BA" w:rsidRDefault="00C8088D" w:rsidP="008B0DF2">
          <w:pPr>
            <w:pStyle w:val="TOC1"/>
            <w:spacing w:line="240" w:lineRule="auto"/>
            <w:rPr>
              <w:noProof/>
            </w:rPr>
          </w:pPr>
          <w:hyperlink w:anchor="_Toc1388848" w:history="1">
            <w:r w:rsidR="00C436BA" w:rsidRPr="00AE5C99">
              <w:rPr>
                <w:rStyle w:val="Hyperlink"/>
                <w:noProof/>
              </w:rPr>
              <w:t>Άρθρο 6</w:t>
            </w:r>
            <w:r w:rsidR="00C436BA">
              <w:rPr>
                <w:noProof/>
                <w:webHidden/>
              </w:rPr>
              <w:tab/>
            </w:r>
            <w:r w:rsidR="00C436BA">
              <w:rPr>
                <w:noProof/>
                <w:webHidden/>
              </w:rPr>
              <w:fldChar w:fldCharType="begin"/>
            </w:r>
            <w:r w:rsidR="00C436BA">
              <w:rPr>
                <w:noProof/>
                <w:webHidden/>
              </w:rPr>
              <w:instrText xml:space="preserve"> PAGEREF _Toc1388848 \h </w:instrText>
            </w:r>
            <w:r w:rsidR="00C436BA">
              <w:rPr>
                <w:noProof/>
                <w:webHidden/>
              </w:rPr>
            </w:r>
            <w:r w:rsidR="00C436BA">
              <w:rPr>
                <w:noProof/>
                <w:webHidden/>
              </w:rPr>
              <w:fldChar w:fldCharType="separate"/>
            </w:r>
            <w:r w:rsidR="00C436BA">
              <w:rPr>
                <w:noProof/>
                <w:webHidden/>
              </w:rPr>
              <w:t>39</w:t>
            </w:r>
            <w:r w:rsidR="00C436BA">
              <w:rPr>
                <w:noProof/>
                <w:webHidden/>
              </w:rPr>
              <w:fldChar w:fldCharType="end"/>
            </w:r>
          </w:hyperlink>
        </w:p>
        <w:p w14:paraId="16D4AE5F" w14:textId="77777777" w:rsidR="00C436BA" w:rsidRDefault="00C8088D" w:rsidP="008B0DF2">
          <w:pPr>
            <w:pStyle w:val="TOC1"/>
            <w:spacing w:line="240" w:lineRule="auto"/>
            <w:rPr>
              <w:noProof/>
            </w:rPr>
          </w:pPr>
          <w:hyperlink w:anchor="_Toc1388849" w:history="1">
            <w:r w:rsidR="00C436BA" w:rsidRPr="00AE5C99">
              <w:rPr>
                <w:rStyle w:val="Hyperlink"/>
                <w:noProof/>
              </w:rPr>
              <w:t>Δείκτες</w:t>
            </w:r>
            <w:r w:rsidR="00C436BA">
              <w:rPr>
                <w:noProof/>
                <w:webHidden/>
              </w:rPr>
              <w:tab/>
            </w:r>
            <w:r w:rsidR="00C436BA">
              <w:rPr>
                <w:noProof/>
                <w:webHidden/>
              </w:rPr>
              <w:fldChar w:fldCharType="begin"/>
            </w:r>
            <w:r w:rsidR="00C436BA">
              <w:rPr>
                <w:noProof/>
                <w:webHidden/>
              </w:rPr>
              <w:instrText xml:space="preserve"> PAGEREF _Toc1388849 \h </w:instrText>
            </w:r>
            <w:r w:rsidR="00C436BA">
              <w:rPr>
                <w:noProof/>
                <w:webHidden/>
              </w:rPr>
            </w:r>
            <w:r w:rsidR="00C436BA">
              <w:rPr>
                <w:noProof/>
                <w:webHidden/>
              </w:rPr>
              <w:fldChar w:fldCharType="separate"/>
            </w:r>
            <w:r w:rsidR="00C436BA">
              <w:rPr>
                <w:noProof/>
                <w:webHidden/>
              </w:rPr>
              <w:t>39</w:t>
            </w:r>
            <w:r w:rsidR="00C436BA">
              <w:rPr>
                <w:noProof/>
                <w:webHidden/>
              </w:rPr>
              <w:fldChar w:fldCharType="end"/>
            </w:r>
          </w:hyperlink>
        </w:p>
        <w:p w14:paraId="78322157" w14:textId="77777777" w:rsidR="00C436BA" w:rsidRDefault="00C8088D" w:rsidP="008B0DF2">
          <w:pPr>
            <w:pStyle w:val="TOC1"/>
            <w:spacing w:line="240" w:lineRule="auto"/>
            <w:rPr>
              <w:noProof/>
            </w:rPr>
          </w:pPr>
          <w:hyperlink w:anchor="_Toc1388850" w:history="1">
            <w:r w:rsidR="00C436BA" w:rsidRPr="00AE5C99">
              <w:rPr>
                <w:rStyle w:val="Hyperlink"/>
                <w:noProof/>
              </w:rPr>
              <w:t>ΜΕΡΟΣ Β’</w:t>
            </w:r>
            <w:r w:rsidR="00C436BA">
              <w:rPr>
                <w:noProof/>
                <w:webHidden/>
              </w:rPr>
              <w:tab/>
            </w:r>
            <w:r w:rsidR="00C436BA">
              <w:rPr>
                <w:noProof/>
                <w:webHidden/>
              </w:rPr>
              <w:fldChar w:fldCharType="begin"/>
            </w:r>
            <w:r w:rsidR="00C436BA">
              <w:rPr>
                <w:noProof/>
                <w:webHidden/>
              </w:rPr>
              <w:instrText xml:space="preserve"> PAGEREF _Toc1388850 \h </w:instrText>
            </w:r>
            <w:r w:rsidR="00C436BA">
              <w:rPr>
                <w:noProof/>
                <w:webHidden/>
              </w:rPr>
            </w:r>
            <w:r w:rsidR="00C436BA">
              <w:rPr>
                <w:noProof/>
                <w:webHidden/>
              </w:rPr>
              <w:fldChar w:fldCharType="separate"/>
            </w:r>
            <w:r w:rsidR="00C436BA">
              <w:rPr>
                <w:noProof/>
                <w:webHidden/>
              </w:rPr>
              <w:t>40</w:t>
            </w:r>
            <w:r w:rsidR="00C436BA">
              <w:rPr>
                <w:noProof/>
                <w:webHidden/>
              </w:rPr>
              <w:fldChar w:fldCharType="end"/>
            </w:r>
          </w:hyperlink>
        </w:p>
        <w:p w14:paraId="3635F49A" w14:textId="77777777" w:rsidR="00C436BA" w:rsidRDefault="00C8088D" w:rsidP="008B0DF2">
          <w:pPr>
            <w:pStyle w:val="TOC1"/>
            <w:spacing w:line="240" w:lineRule="auto"/>
            <w:rPr>
              <w:noProof/>
            </w:rPr>
          </w:pPr>
          <w:hyperlink w:anchor="_Toc1388851" w:history="1">
            <w:r w:rsidR="00C436BA" w:rsidRPr="00AE5C99">
              <w:rPr>
                <w:rStyle w:val="Hyperlink"/>
                <w:noProof/>
              </w:rPr>
              <w:t>Άρθρο 7</w:t>
            </w:r>
            <w:r w:rsidR="00C436BA">
              <w:rPr>
                <w:noProof/>
                <w:webHidden/>
              </w:rPr>
              <w:tab/>
            </w:r>
            <w:r w:rsidR="00C436BA">
              <w:rPr>
                <w:noProof/>
                <w:webHidden/>
              </w:rPr>
              <w:fldChar w:fldCharType="begin"/>
            </w:r>
            <w:r w:rsidR="00C436BA">
              <w:rPr>
                <w:noProof/>
                <w:webHidden/>
              </w:rPr>
              <w:instrText xml:space="preserve"> PAGEREF _Toc1388851 \h </w:instrText>
            </w:r>
            <w:r w:rsidR="00C436BA">
              <w:rPr>
                <w:noProof/>
                <w:webHidden/>
              </w:rPr>
            </w:r>
            <w:r w:rsidR="00C436BA">
              <w:rPr>
                <w:noProof/>
                <w:webHidden/>
              </w:rPr>
              <w:fldChar w:fldCharType="separate"/>
            </w:r>
            <w:r w:rsidR="00C436BA">
              <w:rPr>
                <w:noProof/>
                <w:webHidden/>
              </w:rPr>
              <w:t>40</w:t>
            </w:r>
            <w:r w:rsidR="00C436BA">
              <w:rPr>
                <w:noProof/>
                <w:webHidden/>
              </w:rPr>
              <w:fldChar w:fldCharType="end"/>
            </w:r>
          </w:hyperlink>
        </w:p>
        <w:p w14:paraId="4EF5844C" w14:textId="77777777" w:rsidR="00C436BA" w:rsidRDefault="00C8088D" w:rsidP="008B0DF2">
          <w:pPr>
            <w:pStyle w:val="TOC1"/>
            <w:spacing w:line="240" w:lineRule="auto"/>
            <w:rPr>
              <w:noProof/>
            </w:rPr>
          </w:pPr>
          <w:hyperlink w:anchor="_Toc1388852" w:history="1">
            <w:r w:rsidR="00C436BA" w:rsidRPr="00AE5C99">
              <w:rPr>
                <w:rStyle w:val="Hyperlink"/>
                <w:noProof/>
              </w:rPr>
              <w:t>Διαδικασίες υποβολής αίτησης στήριξης</w:t>
            </w:r>
            <w:r w:rsidR="00C436BA">
              <w:rPr>
                <w:noProof/>
                <w:webHidden/>
              </w:rPr>
              <w:tab/>
            </w:r>
            <w:r w:rsidR="00C436BA">
              <w:rPr>
                <w:noProof/>
                <w:webHidden/>
              </w:rPr>
              <w:fldChar w:fldCharType="begin"/>
            </w:r>
            <w:r w:rsidR="00C436BA">
              <w:rPr>
                <w:noProof/>
                <w:webHidden/>
              </w:rPr>
              <w:instrText xml:space="preserve"> PAGEREF _Toc1388852 \h </w:instrText>
            </w:r>
            <w:r w:rsidR="00C436BA">
              <w:rPr>
                <w:noProof/>
                <w:webHidden/>
              </w:rPr>
            </w:r>
            <w:r w:rsidR="00C436BA">
              <w:rPr>
                <w:noProof/>
                <w:webHidden/>
              </w:rPr>
              <w:fldChar w:fldCharType="separate"/>
            </w:r>
            <w:r w:rsidR="00C436BA">
              <w:rPr>
                <w:noProof/>
                <w:webHidden/>
              </w:rPr>
              <w:t>40</w:t>
            </w:r>
            <w:r w:rsidR="00C436BA">
              <w:rPr>
                <w:noProof/>
                <w:webHidden/>
              </w:rPr>
              <w:fldChar w:fldCharType="end"/>
            </w:r>
          </w:hyperlink>
        </w:p>
        <w:p w14:paraId="3BE134F8" w14:textId="77777777" w:rsidR="00C436BA" w:rsidRDefault="00C8088D" w:rsidP="008B0DF2">
          <w:pPr>
            <w:pStyle w:val="TOC1"/>
            <w:spacing w:line="240" w:lineRule="auto"/>
            <w:rPr>
              <w:noProof/>
            </w:rPr>
          </w:pPr>
          <w:hyperlink w:anchor="_Toc1388853" w:history="1">
            <w:r w:rsidR="00C436BA" w:rsidRPr="00AE5C99">
              <w:rPr>
                <w:rStyle w:val="Hyperlink"/>
                <w:noProof/>
              </w:rPr>
              <w:t>Άρθρο 8</w:t>
            </w:r>
            <w:r w:rsidR="00C436BA">
              <w:rPr>
                <w:noProof/>
                <w:webHidden/>
              </w:rPr>
              <w:tab/>
            </w:r>
            <w:r w:rsidR="00C436BA">
              <w:rPr>
                <w:noProof/>
                <w:webHidden/>
              </w:rPr>
              <w:fldChar w:fldCharType="begin"/>
            </w:r>
            <w:r w:rsidR="00C436BA">
              <w:rPr>
                <w:noProof/>
                <w:webHidden/>
              </w:rPr>
              <w:instrText xml:space="preserve"> PAGEREF _Toc1388853 \h </w:instrText>
            </w:r>
            <w:r w:rsidR="00C436BA">
              <w:rPr>
                <w:noProof/>
                <w:webHidden/>
              </w:rPr>
            </w:r>
            <w:r w:rsidR="00C436BA">
              <w:rPr>
                <w:noProof/>
                <w:webHidden/>
              </w:rPr>
              <w:fldChar w:fldCharType="separate"/>
            </w:r>
            <w:r w:rsidR="00C436BA">
              <w:rPr>
                <w:noProof/>
                <w:webHidden/>
              </w:rPr>
              <w:t>43</w:t>
            </w:r>
            <w:r w:rsidR="00C436BA">
              <w:rPr>
                <w:noProof/>
                <w:webHidden/>
              </w:rPr>
              <w:fldChar w:fldCharType="end"/>
            </w:r>
          </w:hyperlink>
        </w:p>
        <w:p w14:paraId="49B9F45F" w14:textId="77777777" w:rsidR="00C436BA" w:rsidRDefault="00C8088D" w:rsidP="008B0DF2">
          <w:pPr>
            <w:pStyle w:val="TOC1"/>
            <w:spacing w:line="240" w:lineRule="auto"/>
            <w:rPr>
              <w:noProof/>
            </w:rPr>
          </w:pPr>
          <w:hyperlink w:anchor="_Toc1388854" w:history="1">
            <w:r w:rsidR="00C436BA" w:rsidRPr="00AE5C99">
              <w:rPr>
                <w:rStyle w:val="Hyperlink"/>
                <w:noProof/>
              </w:rPr>
              <w:t>Αξιολόγηση των Αιτήσεων Στήριξης</w:t>
            </w:r>
            <w:r w:rsidR="00C436BA">
              <w:rPr>
                <w:noProof/>
                <w:webHidden/>
              </w:rPr>
              <w:tab/>
            </w:r>
            <w:r w:rsidR="00C436BA">
              <w:rPr>
                <w:noProof/>
                <w:webHidden/>
              </w:rPr>
              <w:fldChar w:fldCharType="begin"/>
            </w:r>
            <w:r w:rsidR="00C436BA">
              <w:rPr>
                <w:noProof/>
                <w:webHidden/>
              </w:rPr>
              <w:instrText xml:space="preserve"> PAGEREF _Toc1388854 \h </w:instrText>
            </w:r>
            <w:r w:rsidR="00C436BA">
              <w:rPr>
                <w:noProof/>
                <w:webHidden/>
              </w:rPr>
            </w:r>
            <w:r w:rsidR="00C436BA">
              <w:rPr>
                <w:noProof/>
                <w:webHidden/>
              </w:rPr>
              <w:fldChar w:fldCharType="separate"/>
            </w:r>
            <w:r w:rsidR="00C436BA">
              <w:rPr>
                <w:noProof/>
                <w:webHidden/>
              </w:rPr>
              <w:t>43</w:t>
            </w:r>
            <w:r w:rsidR="00C436BA">
              <w:rPr>
                <w:noProof/>
                <w:webHidden/>
              </w:rPr>
              <w:fldChar w:fldCharType="end"/>
            </w:r>
          </w:hyperlink>
        </w:p>
        <w:p w14:paraId="7DE0B806" w14:textId="77777777" w:rsidR="00C436BA" w:rsidRDefault="00C8088D" w:rsidP="008B0DF2">
          <w:pPr>
            <w:pStyle w:val="TOC1"/>
            <w:spacing w:line="240" w:lineRule="auto"/>
            <w:rPr>
              <w:noProof/>
            </w:rPr>
          </w:pPr>
          <w:hyperlink w:anchor="_Toc1388855" w:history="1">
            <w:r w:rsidR="00C436BA" w:rsidRPr="00AE5C99">
              <w:rPr>
                <w:rStyle w:val="Hyperlink"/>
                <w:noProof/>
              </w:rPr>
              <w:t>8.1. Διοικητικός έλεγχος των Αιτήσεων Στήριξης</w:t>
            </w:r>
            <w:r w:rsidR="00C436BA">
              <w:rPr>
                <w:noProof/>
                <w:webHidden/>
              </w:rPr>
              <w:tab/>
            </w:r>
            <w:r w:rsidR="00C436BA">
              <w:rPr>
                <w:noProof/>
                <w:webHidden/>
              </w:rPr>
              <w:fldChar w:fldCharType="begin"/>
            </w:r>
            <w:r w:rsidR="00C436BA">
              <w:rPr>
                <w:noProof/>
                <w:webHidden/>
              </w:rPr>
              <w:instrText xml:space="preserve"> PAGEREF _Toc1388855 \h </w:instrText>
            </w:r>
            <w:r w:rsidR="00C436BA">
              <w:rPr>
                <w:noProof/>
                <w:webHidden/>
              </w:rPr>
            </w:r>
            <w:r w:rsidR="00C436BA">
              <w:rPr>
                <w:noProof/>
                <w:webHidden/>
              </w:rPr>
              <w:fldChar w:fldCharType="separate"/>
            </w:r>
            <w:r w:rsidR="00C436BA">
              <w:rPr>
                <w:noProof/>
                <w:webHidden/>
              </w:rPr>
              <w:t>43</w:t>
            </w:r>
            <w:r w:rsidR="00C436BA">
              <w:rPr>
                <w:noProof/>
                <w:webHidden/>
              </w:rPr>
              <w:fldChar w:fldCharType="end"/>
            </w:r>
          </w:hyperlink>
        </w:p>
        <w:p w14:paraId="3100C461" w14:textId="77777777" w:rsidR="00C436BA" w:rsidRDefault="00C8088D" w:rsidP="008B0DF2">
          <w:pPr>
            <w:pStyle w:val="TOC1"/>
            <w:spacing w:line="240" w:lineRule="auto"/>
            <w:rPr>
              <w:noProof/>
            </w:rPr>
          </w:pPr>
          <w:hyperlink w:anchor="_Toc1388856" w:history="1">
            <w:r w:rsidR="00C436BA" w:rsidRPr="00AE5C99">
              <w:rPr>
                <w:rStyle w:val="Hyperlink"/>
                <w:noProof/>
              </w:rPr>
              <w:t>8.2 Δειγματοληπτικός διοικητικός έλεγχος – Πίνακας αποτελεσμάτων</w:t>
            </w:r>
            <w:r w:rsidR="00C436BA">
              <w:rPr>
                <w:noProof/>
                <w:webHidden/>
              </w:rPr>
              <w:tab/>
            </w:r>
            <w:r w:rsidR="00C436BA">
              <w:rPr>
                <w:noProof/>
                <w:webHidden/>
              </w:rPr>
              <w:fldChar w:fldCharType="begin"/>
            </w:r>
            <w:r w:rsidR="00C436BA">
              <w:rPr>
                <w:noProof/>
                <w:webHidden/>
              </w:rPr>
              <w:instrText xml:space="preserve"> PAGEREF _Toc1388856 \h </w:instrText>
            </w:r>
            <w:r w:rsidR="00C436BA">
              <w:rPr>
                <w:noProof/>
                <w:webHidden/>
              </w:rPr>
            </w:r>
            <w:r w:rsidR="00C436BA">
              <w:rPr>
                <w:noProof/>
                <w:webHidden/>
              </w:rPr>
              <w:fldChar w:fldCharType="separate"/>
            </w:r>
            <w:r w:rsidR="00C436BA">
              <w:rPr>
                <w:noProof/>
                <w:webHidden/>
              </w:rPr>
              <w:t>46</w:t>
            </w:r>
            <w:r w:rsidR="00C436BA">
              <w:rPr>
                <w:noProof/>
                <w:webHidden/>
              </w:rPr>
              <w:fldChar w:fldCharType="end"/>
            </w:r>
          </w:hyperlink>
        </w:p>
        <w:p w14:paraId="057A7D02" w14:textId="77777777" w:rsidR="00C436BA" w:rsidRDefault="00C8088D" w:rsidP="008B0DF2">
          <w:pPr>
            <w:pStyle w:val="TOC1"/>
            <w:spacing w:line="240" w:lineRule="auto"/>
            <w:rPr>
              <w:noProof/>
            </w:rPr>
          </w:pPr>
          <w:hyperlink w:anchor="_Toc1388857" w:history="1">
            <w:r w:rsidR="00C436BA" w:rsidRPr="00AE5C99">
              <w:rPr>
                <w:rStyle w:val="Hyperlink"/>
                <w:noProof/>
              </w:rPr>
              <w:t>Άρθρο 9</w:t>
            </w:r>
            <w:r w:rsidR="00C436BA">
              <w:rPr>
                <w:noProof/>
                <w:webHidden/>
              </w:rPr>
              <w:tab/>
            </w:r>
            <w:r w:rsidR="00C436BA">
              <w:rPr>
                <w:noProof/>
                <w:webHidden/>
              </w:rPr>
              <w:fldChar w:fldCharType="begin"/>
            </w:r>
            <w:r w:rsidR="00C436BA">
              <w:rPr>
                <w:noProof/>
                <w:webHidden/>
              </w:rPr>
              <w:instrText xml:space="preserve"> PAGEREF _Toc1388857 \h </w:instrText>
            </w:r>
            <w:r w:rsidR="00C436BA">
              <w:rPr>
                <w:noProof/>
                <w:webHidden/>
              </w:rPr>
            </w:r>
            <w:r w:rsidR="00C436BA">
              <w:rPr>
                <w:noProof/>
                <w:webHidden/>
              </w:rPr>
              <w:fldChar w:fldCharType="separate"/>
            </w:r>
            <w:r w:rsidR="00C436BA">
              <w:rPr>
                <w:noProof/>
                <w:webHidden/>
              </w:rPr>
              <w:t>47</w:t>
            </w:r>
            <w:r w:rsidR="00C436BA">
              <w:rPr>
                <w:noProof/>
                <w:webHidden/>
              </w:rPr>
              <w:fldChar w:fldCharType="end"/>
            </w:r>
          </w:hyperlink>
        </w:p>
        <w:p w14:paraId="471A58F1" w14:textId="77777777" w:rsidR="00C436BA" w:rsidRDefault="00C8088D" w:rsidP="008B0DF2">
          <w:pPr>
            <w:pStyle w:val="TOC1"/>
            <w:spacing w:line="240" w:lineRule="auto"/>
            <w:rPr>
              <w:noProof/>
            </w:rPr>
          </w:pPr>
          <w:hyperlink w:anchor="_Toc1388858" w:history="1">
            <w:r w:rsidR="00C436BA" w:rsidRPr="00AE5C99">
              <w:rPr>
                <w:rStyle w:val="Hyperlink"/>
                <w:noProof/>
              </w:rPr>
              <w:t>Ενδικοφανής προσφυγή</w:t>
            </w:r>
            <w:r w:rsidR="00C436BA">
              <w:rPr>
                <w:noProof/>
                <w:webHidden/>
              </w:rPr>
              <w:tab/>
            </w:r>
            <w:r w:rsidR="00C436BA">
              <w:rPr>
                <w:noProof/>
                <w:webHidden/>
              </w:rPr>
              <w:fldChar w:fldCharType="begin"/>
            </w:r>
            <w:r w:rsidR="00C436BA">
              <w:rPr>
                <w:noProof/>
                <w:webHidden/>
              </w:rPr>
              <w:instrText xml:space="preserve"> PAGEREF _Toc1388858 \h </w:instrText>
            </w:r>
            <w:r w:rsidR="00C436BA">
              <w:rPr>
                <w:noProof/>
                <w:webHidden/>
              </w:rPr>
            </w:r>
            <w:r w:rsidR="00C436BA">
              <w:rPr>
                <w:noProof/>
                <w:webHidden/>
              </w:rPr>
              <w:fldChar w:fldCharType="separate"/>
            </w:r>
            <w:r w:rsidR="00C436BA">
              <w:rPr>
                <w:noProof/>
                <w:webHidden/>
              </w:rPr>
              <w:t>47</w:t>
            </w:r>
            <w:r w:rsidR="00C436BA">
              <w:rPr>
                <w:noProof/>
                <w:webHidden/>
              </w:rPr>
              <w:fldChar w:fldCharType="end"/>
            </w:r>
          </w:hyperlink>
        </w:p>
        <w:p w14:paraId="58D2FDA0" w14:textId="77777777" w:rsidR="00C436BA" w:rsidRDefault="00C8088D" w:rsidP="008B0DF2">
          <w:pPr>
            <w:pStyle w:val="TOC1"/>
            <w:spacing w:line="240" w:lineRule="auto"/>
            <w:rPr>
              <w:noProof/>
            </w:rPr>
          </w:pPr>
          <w:hyperlink w:anchor="_Toc1388859" w:history="1">
            <w:r w:rsidR="00C436BA" w:rsidRPr="00AE5C99">
              <w:rPr>
                <w:rStyle w:val="Hyperlink"/>
                <w:noProof/>
              </w:rPr>
              <w:t>Άρθρο 10</w:t>
            </w:r>
            <w:r w:rsidR="00C436BA">
              <w:rPr>
                <w:noProof/>
                <w:webHidden/>
              </w:rPr>
              <w:tab/>
            </w:r>
            <w:r w:rsidR="00C436BA">
              <w:rPr>
                <w:noProof/>
                <w:webHidden/>
              </w:rPr>
              <w:fldChar w:fldCharType="begin"/>
            </w:r>
            <w:r w:rsidR="00C436BA">
              <w:rPr>
                <w:noProof/>
                <w:webHidden/>
              </w:rPr>
              <w:instrText xml:space="preserve"> PAGEREF _Toc1388859 \h </w:instrText>
            </w:r>
            <w:r w:rsidR="00C436BA">
              <w:rPr>
                <w:noProof/>
                <w:webHidden/>
              </w:rPr>
            </w:r>
            <w:r w:rsidR="00C436BA">
              <w:rPr>
                <w:noProof/>
                <w:webHidden/>
              </w:rPr>
              <w:fldChar w:fldCharType="separate"/>
            </w:r>
            <w:r w:rsidR="00C436BA">
              <w:rPr>
                <w:noProof/>
                <w:webHidden/>
              </w:rPr>
              <w:t>48</w:t>
            </w:r>
            <w:r w:rsidR="00C436BA">
              <w:rPr>
                <w:noProof/>
                <w:webHidden/>
              </w:rPr>
              <w:fldChar w:fldCharType="end"/>
            </w:r>
          </w:hyperlink>
        </w:p>
        <w:p w14:paraId="3158C86E" w14:textId="77777777" w:rsidR="00C436BA" w:rsidRDefault="00C8088D" w:rsidP="008B0DF2">
          <w:pPr>
            <w:pStyle w:val="TOC1"/>
            <w:spacing w:line="240" w:lineRule="auto"/>
            <w:rPr>
              <w:noProof/>
            </w:rPr>
          </w:pPr>
          <w:hyperlink w:anchor="_Toc1388860" w:history="1">
            <w:r w:rsidR="00C436BA" w:rsidRPr="00AE5C99">
              <w:rPr>
                <w:rStyle w:val="Hyperlink"/>
                <w:noProof/>
              </w:rPr>
              <w:t>Υπερδέσμευση ΤΠ</w:t>
            </w:r>
            <w:r w:rsidR="00C436BA">
              <w:rPr>
                <w:noProof/>
                <w:webHidden/>
              </w:rPr>
              <w:tab/>
            </w:r>
            <w:r w:rsidR="00C436BA">
              <w:rPr>
                <w:noProof/>
                <w:webHidden/>
              </w:rPr>
              <w:fldChar w:fldCharType="begin"/>
            </w:r>
            <w:r w:rsidR="00C436BA">
              <w:rPr>
                <w:noProof/>
                <w:webHidden/>
              </w:rPr>
              <w:instrText xml:space="preserve"> PAGEREF _Toc1388860 \h </w:instrText>
            </w:r>
            <w:r w:rsidR="00C436BA">
              <w:rPr>
                <w:noProof/>
                <w:webHidden/>
              </w:rPr>
            </w:r>
            <w:r w:rsidR="00C436BA">
              <w:rPr>
                <w:noProof/>
                <w:webHidden/>
              </w:rPr>
              <w:fldChar w:fldCharType="separate"/>
            </w:r>
            <w:r w:rsidR="00C436BA">
              <w:rPr>
                <w:noProof/>
                <w:webHidden/>
              </w:rPr>
              <w:t>48</w:t>
            </w:r>
            <w:r w:rsidR="00C436BA">
              <w:rPr>
                <w:noProof/>
                <w:webHidden/>
              </w:rPr>
              <w:fldChar w:fldCharType="end"/>
            </w:r>
          </w:hyperlink>
        </w:p>
        <w:p w14:paraId="360DED9E" w14:textId="77777777" w:rsidR="00C436BA" w:rsidRDefault="00C8088D" w:rsidP="008B0DF2">
          <w:pPr>
            <w:pStyle w:val="TOC1"/>
            <w:spacing w:line="240" w:lineRule="auto"/>
            <w:rPr>
              <w:noProof/>
            </w:rPr>
          </w:pPr>
          <w:hyperlink w:anchor="_Toc1388861" w:history="1">
            <w:r w:rsidR="00C436BA" w:rsidRPr="00AE5C99">
              <w:rPr>
                <w:rStyle w:val="Hyperlink"/>
                <w:noProof/>
              </w:rPr>
              <w:t>Άρθρο 11</w:t>
            </w:r>
            <w:r w:rsidR="00C436BA">
              <w:rPr>
                <w:noProof/>
                <w:webHidden/>
              </w:rPr>
              <w:tab/>
            </w:r>
            <w:r w:rsidR="00C436BA">
              <w:rPr>
                <w:noProof/>
                <w:webHidden/>
              </w:rPr>
              <w:fldChar w:fldCharType="begin"/>
            </w:r>
            <w:r w:rsidR="00C436BA">
              <w:rPr>
                <w:noProof/>
                <w:webHidden/>
              </w:rPr>
              <w:instrText xml:space="preserve"> PAGEREF _Toc1388861 \h </w:instrText>
            </w:r>
            <w:r w:rsidR="00C436BA">
              <w:rPr>
                <w:noProof/>
                <w:webHidden/>
              </w:rPr>
            </w:r>
            <w:r w:rsidR="00C436BA">
              <w:rPr>
                <w:noProof/>
                <w:webHidden/>
              </w:rPr>
              <w:fldChar w:fldCharType="separate"/>
            </w:r>
            <w:r w:rsidR="00C436BA">
              <w:rPr>
                <w:noProof/>
                <w:webHidden/>
              </w:rPr>
              <w:t>49</w:t>
            </w:r>
            <w:r w:rsidR="00C436BA">
              <w:rPr>
                <w:noProof/>
                <w:webHidden/>
              </w:rPr>
              <w:fldChar w:fldCharType="end"/>
            </w:r>
          </w:hyperlink>
        </w:p>
        <w:p w14:paraId="4F618F14" w14:textId="77777777" w:rsidR="00C436BA" w:rsidRDefault="00C8088D" w:rsidP="008B0DF2">
          <w:pPr>
            <w:pStyle w:val="TOC1"/>
            <w:spacing w:line="240" w:lineRule="auto"/>
            <w:rPr>
              <w:noProof/>
            </w:rPr>
          </w:pPr>
          <w:hyperlink w:anchor="_Toc1388862" w:history="1">
            <w:r w:rsidR="00C436BA" w:rsidRPr="00AE5C99">
              <w:rPr>
                <w:rStyle w:val="Hyperlink"/>
                <w:noProof/>
              </w:rPr>
              <w:t>Ένταξη πράξεων</w:t>
            </w:r>
            <w:r w:rsidR="00C436BA">
              <w:rPr>
                <w:noProof/>
                <w:webHidden/>
              </w:rPr>
              <w:tab/>
            </w:r>
            <w:r w:rsidR="00C436BA">
              <w:rPr>
                <w:noProof/>
                <w:webHidden/>
              </w:rPr>
              <w:fldChar w:fldCharType="begin"/>
            </w:r>
            <w:r w:rsidR="00C436BA">
              <w:rPr>
                <w:noProof/>
                <w:webHidden/>
              </w:rPr>
              <w:instrText xml:space="preserve"> PAGEREF _Toc1388862 \h </w:instrText>
            </w:r>
            <w:r w:rsidR="00C436BA">
              <w:rPr>
                <w:noProof/>
                <w:webHidden/>
              </w:rPr>
            </w:r>
            <w:r w:rsidR="00C436BA">
              <w:rPr>
                <w:noProof/>
                <w:webHidden/>
              </w:rPr>
              <w:fldChar w:fldCharType="separate"/>
            </w:r>
            <w:r w:rsidR="00C436BA">
              <w:rPr>
                <w:noProof/>
                <w:webHidden/>
              </w:rPr>
              <w:t>49</w:t>
            </w:r>
            <w:r w:rsidR="00C436BA">
              <w:rPr>
                <w:noProof/>
                <w:webHidden/>
              </w:rPr>
              <w:fldChar w:fldCharType="end"/>
            </w:r>
          </w:hyperlink>
        </w:p>
        <w:p w14:paraId="6CBAD372" w14:textId="77777777" w:rsidR="00C436BA" w:rsidRDefault="00C8088D" w:rsidP="008B0DF2">
          <w:pPr>
            <w:pStyle w:val="TOC1"/>
            <w:spacing w:line="240" w:lineRule="auto"/>
            <w:rPr>
              <w:noProof/>
            </w:rPr>
          </w:pPr>
          <w:hyperlink w:anchor="_Toc1388863" w:history="1">
            <w:r w:rsidR="00C436BA" w:rsidRPr="00AE5C99">
              <w:rPr>
                <w:rStyle w:val="Hyperlink"/>
                <w:noProof/>
              </w:rPr>
              <w:t>Άρθρο 12</w:t>
            </w:r>
            <w:r w:rsidR="00C436BA">
              <w:rPr>
                <w:noProof/>
                <w:webHidden/>
              </w:rPr>
              <w:tab/>
            </w:r>
            <w:r w:rsidR="00C436BA">
              <w:rPr>
                <w:noProof/>
                <w:webHidden/>
              </w:rPr>
              <w:fldChar w:fldCharType="begin"/>
            </w:r>
            <w:r w:rsidR="00C436BA">
              <w:rPr>
                <w:noProof/>
                <w:webHidden/>
              </w:rPr>
              <w:instrText xml:space="preserve"> PAGEREF _Toc1388863 \h </w:instrText>
            </w:r>
            <w:r w:rsidR="00C436BA">
              <w:rPr>
                <w:noProof/>
                <w:webHidden/>
              </w:rPr>
            </w:r>
            <w:r w:rsidR="00C436BA">
              <w:rPr>
                <w:noProof/>
                <w:webHidden/>
              </w:rPr>
              <w:fldChar w:fldCharType="separate"/>
            </w:r>
            <w:r w:rsidR="00C436BA">
              <w:rPr>
                <w:noProof/>
                <w:webHidden/>
              </w:rPr>
              <w:t>49</w:t>
            </w:r>
            <w:r w:rsidR="00C436BA">
              <w:rPr>
                <w:noProof/>
                <w:webHidden/>
              </w:rPr>
              <w:fldChar w:fldCharType="end"/>
            </w:r>
          </w:hyperlink>
        </w:p>
        <w:p w14:paraId="564EACCE" w14:textId="77777777" w:rsidR="00C436BA" w:rsidRDefault="00C8088D" w:rsidP="008B0DF2">
          <w:pPr>
            <w:pStyle w:val="TOC1"/>
            <w:spacing w:line="240" w:lineRule="auto"/>
            <w:rPr>
              <w:noProof/>
            </w:rPr>
          </w:pPr>
          <w:hyperlink w:anchor="_Toc1388864" w:history="1">
            <w:r w:rsidR="00C436BA" w:rsidRPr="00AE5C99">
              <w:rPr>
                <w:rStyle w:val="Hyperlink"/>
                <w:noProof/>
              </w:rPr>
              <w:t>Ανάκληση Ένταξης Πράξης</w:t>
            </w:r>
            <w:r w:rsidR="00C436BA">
              <w:rPr>
                <w:noProof/>
                <w:webHidden/>
              </w:rPr>
              <w:tab/>
            </w:r>
            <w:r w:rsidR="00C436BA">
              <w:rPr>
                <w:noProof/>
                <w:webHidden/>
              </w:rPr>
              <w:fldChar w:fldCharType="begin"/>
            </w:r>
            <w:r w:rsidR="00C436BA">
              <w:rPr>
                <w:noProof/>
                <w:webHidden/>
              </w:rPr>
              <w:instrText xml:space="preserve"> PAGEREF _Toc1388864 \h </w:instrText>
            </w:r>
            <w:r w:rsidR="00C436BA">
              <w:rPr>
                <w:noProof/>
                <w:webHidden/>
              </w:rPr>
            </w:r>
            <w:r w:rsidR="00C436BA">
              <w:rPr>
                <w:noProof/>
                <w:webHidden/>
              </w:rPr>
              <w:fldChar w:fldCharType="separate"/>
            </w:r>
            <w:r w:rsidR="00C436BA">
              <w:rPr>
                <w:noProof/>
                <w:webHidden/>
              </w:rPr>
              <w:t>49</w:t>
            </w:r>
            <w:r w:rsidR="00C436BA">
              <w:rPr>
                <w:noProof/>
                <w:webHidden/>
              </w:rPr>
              <w:fldChar w:fldCharType="end"/>
            </w:r>
          </w:hyperlink>
        </w:p>
        <w:p w14:paraId="2348465C" w14:textId="77777777" w:rsidR="00C436BA" w:rsidRDefault="00C8088D" w:rsidP="008B0DF2">
          <w:pPr>
            <w:pStyle w:val="TOC1"/>
            <w:spacing w:line="240" w:lineRule="auto"/>
            <w:rPr>
              <w:noProof/>
            </w:rPr>
          </w:pPr>
          <w:hyperlink w:anchor="_Toc1388865" w:history="1">
            <w:r w:rsidR="00C436BA" w:rsidRPr="00AE5C99">
              <w:rPr>
                <w:rStyle w:val="Hyperlink"/>
                <w:noProof/>
              </w:rPr>
              <w:t>Άρθρο 13</w:t>
            </w:r>
            <w:r w:rsidR="00C436BA">
              <w:rPr>
                <w:noProof/>
                <w:webHidden/>
              </w:rPr>
              <w:tab/>
            </w:r>
            <w:r w:rsidR="00C436BA">
              <w:rPr>
                <w:noProof/>
                <w:webHidden/>
              </w:rPr>
              <w:fldChar w:fldCharType="begin"/>
            </w:r>
            <w:r w:rsidR="00C436BA">
              <w:rPr>
                <w:noProof/>
                <w:webHidden/>
              </w:rPr>
              <w:instrText xml:space="preserve"> PAGEREF _Toc1388865 \h </w:instrText>
            </w:r>
            <w:r w:rsidR="00C436BA">
              <w:rPr>
                <w:noProof/>
                <w:webHidden/>
              </w:rPr>
            </w:r>
            <w:r w:rsidR="00C436BA">
              <w:rPr>
                <w:noProof/>
                <w:webHidden/>
              </w:rPr>
              <w:fldChar w:fldCharType="separate"/>
            </w:r>
            <w:r w:rsidR="00C436BA">
              <w:rPr>
                <w:noProof/>
                <w:webHidden/>
              </w:rPr>
              <w:t>50</w:t>
            </w:r>
            <w:r w:rsidR="00C436BA">
              <w:rPr>
                <w:noProof/>
                <w:webHidden/>
              </w:rPr>
              <w:fldChar w:fldCharType="end"/>
            </w:r>
          </w:hyperlink>
        </w:p>
        <w:p w14:paraId="26C00400" w14:textId="77777777" w:rsidR="00C436BA" w:rsidRDefault="00C8088D" w:rsidP="008B0DF2">
          <w:pPr>
            <w:pStyle w:val="TOC1"/>
            <w:spacing w:line="240" w:lineRule="auto"/>
            <w:rPr>
              <w:noProof/>
            </w:rPr>
          </w:pPr>
          <w:hyperlink w:anchor="_Toc1388866" w:history="1">
            <w:r w:rsidR="00C436BA" w:rsidRPr="00AE5C99">
              <w:rPr>
                <w:rStyle w:val="Hyperlink"/>
                <w:noProof/>
              </w:rPr>
              <w:t>Τροποποίηση ΤΔ Πράξεων</w:t>
            </w:r>
            <w:r w:rsidR="00C436BA">
              <w:rPr>
                <w:noProof/>
                <w:webHidden/>
              </w:rPr>
              <w:tab/>
            </w:r>
            <w:r w:rsidR="00C436BA">
              <w:rPr>
                <w:noProof/>
                <w:webHidden/>
              </w:rPr>
              <w:fldChar w:fldCharType="begin"/>
            </w:r>
            <w:r w:rsidR="00C436BA">
              <w:rPr>
                <w:noProof/>
                <w:webHidden/>
              </w:rPr>
              <w:instrText xml:space="preserve"> PAGEREF _Toc1388866 \h </w:instrText>
            </w:r>
            <w:r w:rsidR="00C436BA">
              <w:rPr>
                <w:noProof/>
                <w:webHidden/>
              </w:rPr>
            </w:r>
            <w:r w:rsidR="00C436BA">
              <w:rPr>
                <w:noProof/>
                <w:webHidden/>
              </w:rPr>
              <w:fldChar w:fldCharType="separate"/>
            </w:r>
            <w:r w:rsidR="00C436BA">
              <w:rPr>
                <w:noProof/>
                <w:webHidden/>
              </w:rPr>
              <w:t>50</w:t>
            </w:r>
            <w:r w:rsidR="00C436BA">
              <w:rPr>
                <w:noProof/>
                <w:webHidden/>
              </w:rPr>
              <w:fldChar w:fldCharType="end"/>
            </w:r>
          </w:hyperlink>
        </w:p>
        <w:p w14:paraId="2F663FE7" w14:textId="77777777" w:rsidR="00C436BA" w:rsidRDefault="00C8088D" w:rsidP="008B0DF2">
          <w:pPr>
            <w:pStyle w:val="TOC1"/>
            <w:spacing w:line="240" w:lineRule="auto"/>
            <w:rPr>
              <w:noProof/>
            </w:rPr>
          </w:pPr>
          <w:hyperlink w:anchor="_Toc1388867" w:history="1">
            <w:r w:rsidR="00C436BA" w:rsidRPr="00AE5C99">
              <w:rPr>
                <w:rStyle w:val="Hyperlink"/>
                <w:noProof/>
              </w:rPr>
              <w:t>Άρθρο 14</w:t>
            </w:r>
            <w:r w:rsidR="00C436BA">
              <w:rPr>
                <w:noProof/>
                <w:webHidden/>
              </w:rPr>
              <w:tab/>
            </w:r>
            <w:r w:rsidR="00C436BA">
              <w:rPr>
                <w:noProof/>
                <w:webHidden/>
              </w:rPr>
              <w:fldChar w:fldCharType="begin"/>
            </w:r>
            <w:r w:rsidR="00C436BA">
              <w:rPr>
                <w:noProof/>
                <w:webHidden/>
              </w:rPr>
              <w:instrText xml:space="preserve"> PAGEREF _Toc1388867 \h </w:instrText>
            </w:r>
            <w:r w:rsidR="00C436BA">
              <w:rPr>
                <w:noProof/>
                <w:webHidden/>
              </w:rPr>
            </w:r>
            <w:r w:rsidR="00C436BA">
              <w:rPr>
                <w:noProof/>
                <w:webHidden/>
              </w:rPr>
              <w:fldChar w:fldCharType="separate"/>
            </w:r>
            <w:r w:rsidR="00C436BA">
              <w:rPr>
                <w:noProof/>
                <w:webHidden/>
              </w:rPr>
              <w:t>52</w:t>
            </w:r>
            <w:r w:rsidR="00C436BA">
              <w:rPr>
                <w:noProof/>
                <w:webHidden/>
              </w:rPr>
              <w:fldChar w:fldCharType="end"/>
            </w:r>
          </w:hyperlink>
        </w:p>
        <w:p w14:paraId="00AE5AD6" w14:textId="77777777" w:rsidR="00C436BA" w:rsidRDefault="00C8088D" w:rsidP="008B0DF2">
          <w:pPr>
            <w:pStyle w:val="TOC1"/>
            <w:spacing w:line="240" w:lineRule="auto"/>
            <w:rPr>
              <w:noProof/>
            </w:rPr>
          </w:pPr>
          <w:hyperlink w:anchor="_Toc1388868" w:history="1">
            <w:r w:rsidR="00C436BA" w:rsidRPr="00AE5C99">
              <w:rPr>
                <w:rStyle w:val="Hyperlink"/>
                <w:noProof/>
              </w:rPr>
              <w:t>Τροποποίηση Απόφασης Ένταξης</w:t>
            </w:r>
            <w:r w:rsidR="00C436BA">
              <w:rPr>
                <w:noProof/>
                <w:webHidden/>
              </w:rPr>
              <w:tab/>
            </w:r>
            <w:r w:rsidR="00C436BA">
              <w:rPr>
                <w:noProof/>
                <w:webHidden/>
              </w:rPr>
              <w:fldChar w:fldCharType="begin"/>
            </w:r>
            <w:r w:rsidR="00C436BA">
              <w:rPr>
                <w:noProof/>
                <w:webHidden/>
              </w:rPr>
              <w:instrText xml:space="preserve"> PAGEREF _Toc1388868 \h </w:instrText>
            </w:r>
            <w:r w:rsidR="00C436BA">
              <w:rPr>
                <w:noProof/>
                <w:webHidden/>
              </w:rPr>
            </w:r>
            <w:r w:rsidR="00C436BA">
              <w:rPr>
                <w:noProof/>
                <w:webHidden/>
              </w:rPr>
              <w:fldChar w:fldCharType="separate"/>
            </w:r>
            <w:r w:rsidR="00C436BA">
              <w:rPr>
                <w:noProof/>
                <w:webHidden/>
              </w:rPr>
              <w:t>52</w:t>
            </w:r>
            <w:r w:rsidR="00C436BA">
              <w:rPr>
                <w:noProof/>
                <w:webHidden/>
              </w:rPr>
              <w:fldChar w:fldCharType="end"/>
            </w:r>
          </w:hyperlink>
        </w:p>
        <w:p w14:paraId="3BDF7605" w14:textId="77777777" w:rsidR="00C436BA" w:rsidRDefault="00C8088D" w:rsidP="008B0DF2">
          <w:pPr>
            <w:pStyle w:val="TOC1"/>
            <w:spacing w:line="240" w:lineRule="auto"/>
            <w:rPr>
              <w:noProof/>
            </w:rPr>
          </w:pPr>
          <w:hyperlink w:anchor="_Toc1388869" w:history="1">
            <w:r w:rsidR="00C436BA" w:rsidRPr="00AE5C99">
              <w:rPr>
                <w:rStyle w:val="Hyperlink"/>
                <w:noProof/>
              </w:rPr>
              <w:t>ΜΕΡΟΣ Γ’</w:t>
            </w:r>
            <w:r w:rsidR="00C436BA">
              <w:rPr>
                <w:noProof/>
                <w:webHidden/>
              </w:rPr>
              <w:tab/>
            </w:r>
            <w:r w:rsidR="00C436BA">
              <w:rPr>
                <w:noProof/>
                <w:webHidden/>
              </w:rPr>
              <w:fldChar w:fldCharType="begin"/>
            </w:r>
            <w:r w:rsidR="00C436BA">
              <w:rPr>
                <w:noProof/>
                <w:webHidden/>
              </w:rPr>
              <w:instrText xml:space="preserve"> PAGEREF _Toc1388869 \h </w:instrText>
            </w:r>
            <w:r w:rsidR="00C436BA">
              <w:rPr>
                <w:noProof/>
                <w:webHidden/>
              </w:rPr>
            </w:r>
            <w:r w:rsidR="00C436BA">
              <w:rPr>
                <w:noProof/>
                <w:webHidden/>
              </w:rPr>
              <w:fldChar w:fldCharType="separate"/>
            </w:r>
            <w:r w:rsidR="00C436BA">
              <w:rPr>
                <w:noProof/>
                <w:webHidden/>
              </w:rPr>
              <w:t>53</w:t>
            </w:r>
            <w:r w:rsidR="00C436BA">
              <w:rPr>
                <w:noProof/>
                <w:webHidden/>
              </w:rPr>
              <w:fldChar w:fldCharType="end"/>
            </w:r>
          </w:hyperlink>
        </w:p>
        <w:p w14:paraId="06BF7317" w14:textId="77777777" w:rsidR="00C436BA" w:rsidRDefault="00C8088D" w:rsidP="008B0DF2">
          <w:pPr>
            <w:pStyle w:val="TOC1"/>
            <w:spacing w:line="240" w:lineRule="auto"/>
            <w:rPr>
              <w:noProof/>
            </w:rPr>
          </w:pPr>
          <w:hyperlink w:anchor="_Toc1388870" w:history="1">
            <w:r w:rsidR="00C436BA" w:rsidRPr="00AE5C99">
              <w:rPr>
                <w:rStyle w:val="Hyperlink"/>
                <w:noProof/>
              </w:rPr>
              <w:t>Άρθρο 15</w:t>
            </w:r>
            <w:r w:rsidR="00C436BA">
              <w:rPr>
                <w:noProof/>
                <w:webHidden/>
              </w:rPr>
              <w:tab/>
            </w:r>
            <w:r w:rsidR="00C436BA">
              <w:rPr>
                <w:noProof/>
                <w:webHidden/>
              </w:rPr>
              <w:fldChar w:fldCharType="begin"/>
            </w:r>
            <w:r w:rsidR="00C436BA">
              <w:rPr>
                <w:noProof/>
                <w:webHidden/>
              </w:rPr>
              <w:instrText xml:space="preserve"> PAGEREF _Toc1388870 \h </w:instrText>
            </w:r>
            <w:r w:rsidR="00C436BA">
              <w:rPr>
                <w:noProof/>
                <w:webHidden/>
              </w:rPr>
            </w:r>
            <w:r w:rsidR="00C436BA">
              <w:rPr>
                <w:noProof/>
                <w:webHidden/>
              </w:rPr>
              <w:fldChar w:fldCharType="separate"/>
            </w:r>
            <w:r w:rsidR="00C436BA">
              <w:rPr>
                <w:noProof/>
                <w:webHidden/>
              </w:rPr>
              <w:t>53</w:t>
            </w:r>
            <w:r w:rsidR="00C436BA">
              <w:rPr>
                <w:noProof/>
                <w:webHidden/>
              </w:rPr>
              <w:fldChar w:fldCharType="end"/>
            </w:r>
          </w:hyperlink>
        </w:p>
        <w:p w14:paraId="79AEED0E" w14:textId="77777777" w:rsidR="00C436BA" w:rsidRDefault="00C8088D" w:rsidP="008B0DF2">
          <w:pPr>
            <w:pStyle w:val="TOC1"/>
            <w:spacing w:line="240" w:lineRule="auto"/>
            <w:rPr>
              <w:noProof/>
            </w:rPr>
          </w:pPr>
          <w:hyperlink w:anchor="_Toc1388871" w:history="1">
            <w:r w:rsidR="00C436BA" w:rsidRPr="00AE5C99">
              <w:rPr>
                <w:rStyle w:val="Hyperlink"/>
                <w:noProof/>
              </w:rPr>
              <w:t>Προκαταβολή στο Δικαιούχο</w:t>
            </w:r>
            <w:r w:rsidR="00C436BA">
              <w:rPr>
                <w:noProof/>
                <w:webHidden/>
              </w:rPr>
              <w:tab/>
            </w:r>
            <w:r w:rsidR="00C436BA">
              <w:rPr>
                <w:noProof/>
                <w:webHidden/>
              </w:rPr>
              <w:fldChar w:fldCharType="begin"/>
            </w:r>
            <w:r w:rsidR="00C436BA">
              <w:rPr>
                <w:noProof/>
                <w:webHidden/>
              </w:rPr>
              <w:instrText xml:space="preserve"> PAGEREF _Toc1388871 \h </w:instrText>
            </w:r>
            <w:r w:rsidR="00C436BA">
              <w:rPr>
                <w:noProof/>
                <w:webHidden/>
              </w:rPr>
            </w:r>
            <w:r w:rsidR="00C436BA">
              <w:rPr>
                <w:noProof/>
                <w:webHidden/>
              </w:rPr>
              <w:fldChar w:fldCharType="separate"/>
            </w:r>
            <w:r w:rsidR="00C436BA">
              <w:rPr>
                <w:noProof/>
                <w:webHidden/>
              </w:rPr>
              <w:t>53</w:t>
            </w:r>
            <w:r w:rsidR="00C436BA">
              <w:rPr>
                <w:noProof/>
                <w:webHidden/>
              </w:rPr>
              <w:fldChar w:fldCharType="end"/>
            </w:r>
          </w:hyperlink>
        </w:p>
        <w:p w14:paraId="46C918AA" w14:textId="77777777" w:rsidR="00C436BA" w:rsidRDefault="00C8088D" w:rsidP="008B0DF2">
          <w:pPr>
            <w:pStyle w:val="TOC1"/>
            <w:spacing w:line="240" w:lineRule="auto"/>
            <w:rPr>
              <w:noProof/>
            </w:rPr>
          </w:pPr>
          <w:hyperlink w:anchor="_Toc1388872" w:history="1">
            <w:r w:rsidR="00C436BA" w:rsidRPr="00AE5C99">
              <w:rPr>
                <w:rStyle w:val="Hyperlink"/>
                <w:noProof/>
              </w:rPr>
              <w:t>Άρθρο 16</w:t>
            </w:r>
            <w:r w:rsidR="00C436BA">
              <w:rPr>
                <w:noProof/>
                <w:webHidden/>
              </w:rPr>
              <w:tab/>
            </w:r>
            <w:r w:rsidR="00C436BA">
              <w:rPr>
                <w:noProof/>
                <w:webHidden/>
              </w:rPr>
              <w:fldChar w:fldCharType="begin"/>
            </w:r>
            <w:r w:rsidR="00C436BA">
              <w:rPr>
                <w:noProof/>
                <w:webHidden/>
              </w:rPr>
              <w:instrText xml:space="preserve"> PAGEREF _Toc1388872 \h </w:instrText>
            </w:r>
            <w:r w:rsidR="00C436BA">
              <w:rPr>
                <w:noProof/>
                <w:webHidden/>
              </w:rPr>
            </w:r>
            <w:r w:rsidR="00C436BA">
              <w:rPr>
                <w:noProof/>
                <w:webHidden/>
              </w:rPr>
              <w:fldChar w:fldCharType="separate"/>
            </w:r>
            <w:r w:rsidR="00C436BA">
              <w:rPr>
                <w:noProof/>
                <w:webHidden/>
              </w:rPr>
              <w:t>53</w:t>
            </w:r>
            <w:r w:rsidR="00C436BA">
              <w:rPr>
                <w:noProof/>
                <w:webHidden/>
              </w:rPr>
              <w:fldChar w:fldCharType="end"/>
            </w:r>
          </w:hyperlink>
        </w:p>
        <w:p w14:paraId="2BC3FEDC" w14:textId="77777777" w:rsidR="00C436BA" w:rsidRDefault="00C8088D" w:rsidP="008B0DF2">
          <w:pPr>
            <w:pStyle w:val="TOC1"/>
            <w:spacing w:line="240" w:lineRule="auto"/>
            <w:rPr>
              <w:noProof/>
            </w:rPr>
          </w:pPr>
          <w:hyperlink w:anchor="_Toc1388873" w:history="1">
            <w:r w:rsidR="00C436BA" w:rsidRPr="00AE5C99">
              <w:rPr>
                <w:rStyle w:val="Hyperlink"/>
                <w:noProof/>
              </w:rPr>
              <w:t>Αίτηση πληρωμής/προκαταβολής Δικαιούχου</w:t>
            </w:r>
            <w:r w:rsidR="00C436BA">
              <w:rPr>
                <w:noProof/>
                <w:webHidden/>
              </w:rPr>
              <w:tab/>
            </w:r>
            <w:r w:rsidR="00C436BA">
              <w:rPr>
                <w:noProof/>
                <w:webHidden/>
              </w:rPr>
              <w:fldChar w:fldCharType="begin"/>
            </w:r>
            <w:r w:rsidR="00C436BA">
              <w:rPr>
                <w:noProof/>
                <w:webHidden/>
              </w:rPr>
              <w:instrText xml:space="preserve"> PAGEREF _Toc1388873 \h </w:instrText>
            </w:r>
            <w:r w:rsidR="00C436BA">
              <w:rPr>
                <w:noProof/>
                <w:webHidden/>
              </w:rPr>
            </w:r>
            <w:r w:rsidR="00C436BA">
              <w:rPr>
                <w:noProof/>
                <w:webHidden/>
              </w:rPr>
              <w:fldChar w:fldCharType="separate"/>
            </w:r>
            <w:r w:rsidR="00C436BA">
              <w:rPr>
                <w:noProof/>
                <w:webHidden/>
              </w:rPr>
              <w:t>53</w:t>
            </w:r>
            <w:r w:rsidR="00C436BA">
              <w:rPr>
                <w:noProof/>
                <w:webHidden/>
              </w:rPr>
              <w:fldChar w:fldCharType="end"/>
            </w:r>
          </w:hyperlink>
        </w:p>
        <w:p w14:paraId="1915143E" w14:textId="77777777" w:rsidR="00C436BA" w:rsidRDefault="00C8088D" w:rsidP="008B0DF2">
          <w:pPr>
            <w:pStyle w:val="TOC1"/>
            <w:spacing w:line="240" w:lineRule="auto"/>
            <w:rPr>
              <w:noProof/>
            </w:rPr>
          </w:pPr>
          <w:hyperlink w:anchor="_Toc1388874" w:history="1">
            <w:r w:rsidR="00C436BA" w:rsidRPr="00AE5C99">
              <w:rPr>
                <w:rStyle w:val="Hyperlink"/>
                <w:noProof/>
              </w:rPr>
              <w:t>Άρθρο 17</w:t>
            </w:r>
            <w:r w:rsidR="00C436BA">
              <w:rPr>
                <w:noProof/>
                <w:webHidden/>
              </w:rPr>
              <w:tab/>
            </w:r>
            <w:r w:rsidR="00C436BA">
              <w:rPr>
                <w:noProof/>
                <w:webHidden/>
              </w:rPr>
              <w:fldChar w:fldCharType="begin"/>
            </w:r>
            <w:r w:rsidR="00C436BA">
              <w:rPr>
                <w:noProof/>
                <w:webHidden/>
              </w:rPr>
              <w:instrText xml:space="preserve"> PAGEREF _Toc1388874 \h </w:instrText>
            </w:r>
            <w:r w:rsidR="00C436BA">
              <w:rPr>
                <w:noProof/>
                <w:webHidden/>
              </w:rPr>
            </w:r>
            <w:r w:rsidR="00C436BA">
              <w:rPr>
                <w:noProof/>
                <w:webHidden/>
              </w:rPr>
              <w:fldChar w:fldCharType="separate"/>
            </w:r>
            <w:r w:rsidR="00C436BA">
              <w:rPr>
                <w:noProof/>
                <w:webHidden/>
              </w:rPr>
              <w:t>54</w:t>
            </w:r>
            <w:r w:rsidR="00C436BA">
              <w:rPr>
                <w:noProof/>
                <w:webHidden/>
              </w:rPr>
              <w:fldChar w:fldCharType="end"/>
            </w:r>
          </w:hyperlink>
        </w:p>
        <w:p w14:paraId="58B64B97" w14:textId="77777777" w:rsidR="00C436BA" w:rsidRDefault="00C8088D" w:rsidP="008B0DF2">
          <w:pPr>
            <w:pStyle w:val="TOC1"/>
            <w:spacing w:line="240" w:lineRule="auto"/>
            <w:rPr>
              <w:noProof/>
            </w:rPr>
          </w:pPr>
          <w:hyperlink w:anchor="_Toc1388875" w:history="1">
            <w:r w:rsidR="00C436BA" w:rsidRPr="00AE5C99">
              <w:rPr>
                <w:rStyle w:val="Hyperlink"/>
                <w:noProof/>
              </w:rPr>
              <w:t>Διοικητικός έλεγχος επί των αιτήσεων πληρωμής/προκαταβολής του Δικαιούχου</w:t>
            </w:r>
            <w:r w:rsidR="00C436BA">
              <w:rPr>
                <w:noProof/>
                <w:webHidden/>
              </w:rPr>
              <w:tab/>
            </w:r>
            <w:r w:rsidR="00C436BA">
              <w:rPr>
                <w:noProof/>
                <w:webHidden/>
              </w:rPr>
              <w:fldChar w:fldCharType="begin"/>
            </w:r>
            <w:r w:rsidR="00C436BA">
              <w:rPr>
                <w:noProof/>
                <w:webHidden/>
              </w:rPr>
              <w:instrText xml:space="preserve"> PAGEREF _Toc1388875 \h </w:instrText>
            </w:r>
            <w:r w:rsidR="00C436BA">
              <w:rPr>
                <w:noProof/>
                <w:webHidden/>
              </w:rPr>
            </w:r>
            <w:r w:rsidR="00C436BA">
              <w:rPr>
                <w:noProof/>
                <w:webHidden/>
              </w:rPr>
              <w:fldChar w:fldCharType="separate"/>
            </w:r>
            <w:r w:rsidR="00C436BA">
              <w:rPr>
                <w:noProof/>
                <w:webHidden/>
              </w:rPr>
              <w:t>54</w:t>
            </w:r>
            <w:r w:rsidR="00C436BA">
              <w:rPr>
                <w:noProof/>
                <w:webHidden/>
              </w:rPr>
              <w:fldChar w:fldCharType="end"/>
            </w:r>
          </w:hyperlink>
        </w:p>
        <w:p w14:paraId="647EBB1E" w14:textId="77777777" w:rsidR="00C436BA" w:rsidRDefault="00C8088D" w:rsidP="008B0DF2">
          <w:pPr>
            <w:pStyle w:val="TOC1"/>
            <w:spacing w:line="240" w:lineRule="auto"/>
            <w:rPr>
              <w:noProof/>
            </w:rPr>
          </w:pPr>
          <w:hyperlink w:anchor="_Toc1388876" w:history="1">
            <w:r w:rsidR="00C436BA" w:rsidRPr="00AE5C99">
              <w:rPr>
                <w:rStyle w:val="Hyperlink"/>
                <w:noProof/>
              </w:rPr>
              <w:t>Άρθρο 18</w:t>
            </w:r>
            <w:r w:rsidR="00C436BA">
              <w:rPr>
                <w:noProof/>
                <w:webHidden/>
              </w:rPr>
              <w:tab/>
            </w:r>
            <w:r w:rsidR="00C436BA">
              <w:rPr>
                <w:noProof/>
                <w:webHidden/>
              </w:rPr>
              <w:fldChar w:fldCharType="begin"/>
            </w:r>
            <w:r w:rsidR="00C436BA">
              <w:rPr>
                <w:noProof/>
                <w:webHidden/>
              </w:rPr>
              <w:instrText xml:space="preserve"> PAGEREF _Toc1388876 \h </w:instrText>
            </w:r>
            <w:r w:rsidR="00C436BA">
              <w:rPr>
                <w:noProof/>
                <w:webHidden/>
              </w:rPr>
            </w:r>
            <w:r w:rsidR="00C436BA">
              <w:rPr>
                <w:noProof/>
                <w:webHidden/>
              </w:rPr>
              <w:fldChar w:fldCharType="separate"/>
            </w:r>
            <w:r w:rsidR="00C436BA">
              <w:rPr>
                <w:noProof/>
                <w:webHidden/>
              </w:rPr>
              <w:t>55</w:t>
            </w:r>
            <w:r w:rsidR="00C436BA">
              <w:rPr>
                <w:noProof/>
                <w:webHidden/>
              </w:rPr>
              <w:fldChar w:fldCharType="end"/>
            </w:r>
          </w:hyperlink>
        </w:p>
        <w:p w14:paraId="6CDD50E0" w14:textId="77777777" w:rsidR="00C436BA" w:rsidRDefault="00C8088D" w:rsidP="008B0DF2">
          <w:pPr>
            <w:pStyle w:val="TOC1"/>
            <w:spacing w:line="240" w:lineRule="auto"/>
            <w:rPr>
              <w:noProof/>
            </w:rPr>
          </w:pPr>
          <w:hyperlink w:anchor="_Toc1388877" w:history="1">
            <w:r w:rsidR="00C436BA" w:rsidRPr="00AE5C99">
              <w:rPr>
                <w:rStyle w:val="Hyperlink"/>
                <w:noProof/>
              </w:rPr>
              <w:t>Ανάκληση αιτήματος - Διόρθωση προφανών σφαλμάτων πληρωμής/προκαταβολής</w:t>
            </w:r>
            <w:r w:rsidR="00C436BA">
              <w:rPr>
                <w:noProof/>
                <w:webHidden/>
              </w:rPr>
              <w:tab/>
            </w:r>
            <w:r w:rsidR="00C436BA">
              <w:rPr>
                <w:noProof/>
                <w:webHidden/>
              </w:rPr>
              <w:fldChar w:fldCharType="begin"/>
            </w:r>
            <w:r w:rsidR="00C436BA">
              <w:rPr>
                <w:noProof/>
                <w:webHidden/>
              </w:rPr>
              <w:instrText xml:space="preserve"> PAGEREF _Toc1388877 \h </w:instrText>
            </w:r>
            <w:r w:rsidR="00C436BA">
              <w:rPr>
                <w:noProof/>
                <w:webHidden/>
              </w:rPr>
            </w:r>
            <w:r w:rsidR="00C436BA">
              <w:rPr>
                <w:noProof/>
                <w:webHidden/>
              </w:rPr>
              <w:fldChar w:fldCharType="separate"/>
            </w:r>
            <w:r w:rsidR="00C436BA">
              <w:rPr>
                <w:noProof/>
                <w:webHidden/>
              </w:rPr>
              <w:t>55</w:t>
            </w:r>
            <w:r w:rsidR="00C436BA">
              <w:rPr>
                <w:noProof/>
                <w:webHidden/>
              </w:rPr>
              <w:fldChar w:fldCharType="end"/>
            </w:r>
          </w:hyperlink>
        </w:p>
        <w:p w14:paraId="01749F8F" w14:textId="77777777" w:rsidR="00C436BA" w:rsidRDefault="00C8088D" w:rsidP="008B0DF2">
          <w:pPr>
            <w:pStyle w:val="TOC1"/>
            <w:spacing w:line="240" w:lineRule="auto"/>
            <w:rPr>
              <w:noProof/>
            </w:rPr>
          </w:pPr>
          <w:hyperlink w:anchor="_Toc1388878" w:history="1">
            <w:r w:rsidR="00C436BA" w:rsidRPr="00AE5C99">
              <w:rPr>
                <w:rStyle w:val="Hyperlink"/>
                <w:noProof/>
              </w:rPr>
              <w:t>Άρθρο 19</w:t>
            </w:r>
            <w:r w:rsidR="00C436BA">
              <w:rPr>
                <w:noProof/>
                <w:webHidden/>
              </w:rPr>
              <w:tab/>
            </w:r>
            <w:r w:rsidR="00C436BA">
              <w:rPr>
                <w:noProof/>
                <w:webHidden/>
              </w:rPr>
              <w:fldChar w:fldCharType="begin"/>
            </w:r>
            <w:r w:rsidR="00C436BA">
              <w:rPr>
                <w:noProof/>
                <w:webHidden/>
              </w:rPr>
              <w:instrText xml:space="preserve"> PAGEREF _Toc1388878 \h </w:instrText>
            </w:r>
            <w:r w:rsidR="00C436BA">
              <w:rPr>
                <w:noProof/>
                <w:webHidden/>
              </w:rPr>
            </w:r>
            <w:r w:rsidR="00C436BA">
              <w:rPr>
                <w:noProof/>
                <w:webHidden/>
              </w:rPr>
              <w:fldChar w:fldCharType="separate"/>
            </w:r>
            <w:r w:rsidR="00C436BA">
              <w:rPr>
                <w:noProof/>
                <w:webHidden/>
              </w:rPr>
              <w:t>56</w:t>
            </w:r>
            <w:r w:rsidR="00C436BA">
              <w:rPr>
                <w:noProof/>
                <w:webHidden/>
              </w:rPr>
              <w:fldChar w:fldCharType="end"/>
            </w:r>
          </w:hyperlink>
        </w:p>
        <w:p w14:paraId="7219DFED" w14:textId="77777777" w:rsidR="00C436BA" w:rsidRDefault="00C8088D" w:rsidP="008B0DF2">
          <w:pPr>
            <w:pStyle w:val="TOC1"/>
            <w:spacing w:line="240" w:lineRule="auto"/>
            <w:rPr>
              <w:noProof/>
            </w:rPr>
          </w:pPr>
          <w:hyperlink w:anchor="_Toc1388879" w:history="1">
            <w:r w:rsidR="00C436BA" w:rsidRPr="00AE5C99">
              <w:rPr>
                <w:rStyle w:val="Hyperlink"/>
                <w:noProof/>
              </w:rPr>
              <w:t>Υποχρεώσεις δικαιούχων κατά την υλοποίηση</w:t>
            </w:r>
            <w:r w:rsidR="00C436BA">
              <w:rPr>
                <w:noProof/>
                <w:webHidden/>
              </w:rPr>
              <w:tab/>
            </w:r>
            <w:r w:rsidR="00C436BA">
              <w:rPr>
                <w:noProof/>
                <w:webHidden/>
              </w:rPr>
              <w:fldChar w:fldCharType="begin"/>
            </w:r>
            <w:r w:rsidR="00C436BA">
              <w:rPr>
                <w:noProof/>
                <w:webHidden/>
              </w:rPr>
              <w:instrText xml:space="preserve"> PAGEREF _Toc1388879 \h </w:instrText>
            </w:r>
            <w:r w:rsidR="00C436BA">
              <w:rPr>
                <w:noProof/>
                <w:webHidden/>
              </w:rPr>
            </w:r>
            <w:r w:rsidR="00C436BA">
              <w:rPr>
                <w:noProof/>
                <w:webHidden/>
              </w:rPr>
              <w:fldChar w:fldCharType="separate"/>
            </w:r>
            <w:r w:rsidR="00C436BA">
              <w:rPr>
                <w:noProof/>
                <w:webHidden/>
              </w:rPr>
              <w:t>56</w:t>
            </w:r>
            <w:r w:rsidR="00C436BA">
              <w:rPr>
                <w:noProof/>
                <w:webHidden/>
              </w:rPr>
              <w:fldChar w:fldCharType="end"/>
            </w:r>
          </w:hyperlink>
        </w:p>
        <w:p w14:paraId="65B08307" w14:textId="77777777" w:rsidR="00C436BA" w:rsidRDefault="00C8088D" w:rsidP="008B0DF2">
          <w:pPr>
            <w:pStyle w:val="TOC1"/>
            <w:spacing w:line="240" w:lineRule="auto"/>
            <w:rPr>
              <w:noProof/>
            </w:rPr>
          </w:pPr>
          <w:hyperlink w:anchor="_Toc1388880" w:history="1">
            <w:r w:rsidR="00C436BA" w:rsidRPr="00AE5C99">
              <w:rPr>
                <w:rStyle w:val="Hyperlink"/>
                <w:noProof/>
              </w:rPr>
              <w:t>Άρθρο 20</w:t>
            </w:r>
            <w:r w:rsidR="00C436BA">
              <w:rPr>
                <w:noProof/>
                <w:webHidden/>
              </w:rPr>
              <w:tab/>
            </w:r>
            <w:r w:rsidR="00C436BA">
              <w:rPr>
                <w:noProof/>
                <w:webHidden/>
              </w:rPr>
              <w:fldChar w:fldCharType="begin"/>
            </w:r>
            <w:r w:rsidR="00C436BA">
              <w:rPr>
                <w:noProof/>
                <w:webHidden/>
              </w:rPr>
              <w:instrText xml:space="preserve"> PAGEREF _Toc1388880 \h </w:instrText>
            </w:r>
            <w:r w:rsidR="00C436BA">
              <w:rPr>
                <w:noProof/>
                <w:webHidden/>
              </w:rPr>
            </w:r>
            <w:r w:rsidR="00C436BA">
              <w:rPr>
                <w:noProof/>
                <w:webHidden/>
              </w:rPr>
              <w:fldChar w:fldCharType="separate"/>
            </w:r>
            <w:r w:rsidR="00C436BA">
              <w:rPr>
                <w:noProof/>
                <w:webHidden/>
              </w:rPr>
              <w:t>57</w:t>
            </w:r>
            <w:r w:rsidR="00C436BA">
              <w:rPr>
                <w:noProof/>
                <w:webHidden/>
              </w:rPr>
              <w:fldChar w:fldCharType="end"/>
            </w:r>
          </w:hyperlink>
        </w:p>
        <w:p w14:paraId="3F9F998E" w14:textId="77777777" w:rsidR="00C436BA" w:rsidRDefault="00C8088D" w:rsidP="008B0DF2">
          <w:pPr>
            <w:pStyle w:val="TOC1"/>
            <w:spacing w:line="240" w:lineRule="auto"/>
            <w:rPr>
              <w:noProof/>
            </w:rPr>
          </w:pPr>
          <w:hyperlink w:anchor="_Toc1388881" w:history="1">
            <w:r w:rsidR="00C436BA" w:rsidRPr="00AE5C99">
              <w:rPr>
                <w:rStyle w:val="Hyperlink"/>
                <w:noProof/>
              </w:rPr>
              <w:t>Ολοκλήρωση Πράξης</w:t>
            </w:r>
            <w:r w:rsidR="00C436BA">
              <w:rPr>
                <w:noProof/>
                <w:webHidden/>
              </w:rPr>
              <w:tab/>
            </w:r>
            <w:r w:rsidR="00C436BA">
              <w:rPr>
                <w:noProof/>
                <w:webHidden/>
              </w:rPr>
              <w:fldChar w:fldCharType="begin"/>
            </w:r>
            <w:r w:rsidR="00C436BA">
              <w:rPr>
                <w:noProof/>
                <w:webHidden/>
              </w:rPr>
              <w:instrText xml:space="preserve"> PAGEREF _Toc1388881 \h </w:instrText>
            </w:r>
            <w:r w:rsidR="00C436BA">
              <w:rPr>
                <w:noProof/>
                <w:webHidden/>
              </w:rPr>
            </w:r>
            <w:r w:rsidR="00C436BA">
              <w:rPr>
                <w:noProof/>
                <w:webHidden/>
              </w:rPr>
              <w:fldChar w:fldCharType="separate"/>
            </w:r>
            <w:r w:rsidR="00C436BA">
              <w:rPr>
                <w:noProof/>
                <w:webHidden/>
              </w:rPr>
              <w:t>57</w:t>
            </w:r>
            <w:r w:rsidR="00C436BA">
              <w:rPr>
                <w:noProof/>
                <w:webHidden/>
              </w:rPr>
              <w:fldChar w:fldCharType="end"/>
            </w:r>
          </w:hyperlink>
        </w:p>
        <w:p w14:paraId="68D2B9A5" w14:textId="77777777" w:rsidR="00C436BA" w:rsidRDefault="00C8088D" w:rsidP="008B0DF2">
          <w:pPr>
            <w:pStyle w:val="TOC1"/>
            <w:spacing w:line="240" w:lineRule="auto"/>
            <w:rPr>
              <w:noProof/>
            </w:rPr>
          </w:pPr>
          <w:hyperlink w:anchor="_Toc1388882" w:history="1">
            <w:r w:rsidR="00C436BA" w:rsidRPr="00AE5C99">
              <w:rPr>
                <w:rStyle w:val="Hyperlink"/>
                <w:noProof/>
              </w:rPr>
              <w:t>Άρθρο 21</w:t>
            </w:r>
            <w:r w:rsidR="00C436BA">
              <w:rPr>
                <w:noProof/>
                <w:webHidden/>
              </w:rPr>
              <w:tab/>
            </w:r>
            <w:r w:rsidR="00C436BA">
              <w:rPr>
                <w:noProof/>
                <w:webHidden/>
              </w:rPr>
              <w:fldChar w:fldCharType="begin"/>
            </w:r>
            <w:r w:rsidR="00C436BA">
              <w:rPr>
                <w:noProof/>
                <w:webHidden/>
              </w:rPr>
              <w:instrText xml:space="preserve"> PAGEREF _Toc1388882 \h </w:instrText>
            </w:r>
            <w:r w:rsidR="00C436BA">
              <w:rPr>
                <w:noProof/>
                <w:webHidden/>
              </w:rPr>
            </w:r>
            <w:r w:rsidR="00C436BA">
              <w:rPr>
                <w:noProof/>
                <w:webHidden/>
              </w:rPr>
              <w:fldChar w:fldCharType="separate"/>
            </w:r>
            <w:r w:rsidR="00C436BA">
              <w:rPr>
                <w:noProof/>
                <w:webHidden/>
              </w:rPr>
              <w:t>57</w:t>
            </w:r>
            <w:r w:rsidR="00C436BA">
              <w:rPr>
                <w:noProof/>
                <w:webHidden/>
              </w:rPr>
              <w:fldChar w:fldCharType="end"/>
            </w:r>
          </w:hyperlink>
        </w:p>
        <w:p w14:paraId="7728DFB5" w14:textId="77777777" w:rsidR="00C436BA" w:rsidRDefault="00C8088D" w:rsidP="008B0DF2">
          <w:pPr>
            <w:pStyle w:val="TOC1"/>
            <w:spacing w:line="240" w:lineRule="auto"/>
            <w:rPr>
              <w:noProof/>
            </w:rPr>
          </w:pPr>
          <w:hyperlink w:anchor="_Toc1388883" w:history="1">
            <w:r w:rsidR="00C436BA" w:rsidRPr="00AE5C99">
              <w:rPr>
                <w:rStyle w:val="Hyperlink"/>
                <w:noProof/>
              </w:rPr>
              <w:t>Μακροχρόνιες υποχρεώσεις δικαιούχων</w:t>
            </w:r>
            <w:r w:rsidR="00C436BA">
              <w:rPr>
                <w:noProof/>
                <w:webHidden/>
              </w:rPr>
              <w:tab/>
            </w:r>
            <w:r w:rsidR="00C436BA">
              <w:rPr>
                <w:noProof/>
                <w:webHidden/>
              </w:rPr>
              <w:fldChar w:fldCharType="begin"/>
            </w:r>
            <w:r w:rsidR="00C436BA">
              <w:rPr>
                <w:noProof/>
                <w:webHidden/>
              </w:rPr>
              <w:instrText xml:space="preserve"> PAGEREF _Toc1388883 \h </w:instrText>
            </w:r>
            <w:r w:rsidR="00C436BA">
              <w:rPr>
                <w:noProof/>
                <w:webHidden/>
              </w:rPr>
            </w:r>
            <w:r w:rsidR="00C436BA">
              <w:rPr>
                <w:noProof/>
                <w:webHidden/>
              </w:rPr>
              <w:fldChar w:fldCharType="separate"/>
            </w:r>
            <w:r w:rsidR="00C436BA">
              <w:rPr>
                <w:noProof/>
                <w:webHidden/>
              </w:rPr>
              <w:t>57</w:t>
            </w:r>
            <w:r w:rsidR="00C436BA">
              <w:rPr>
                <w:noProof/>
                <w:webHidden/>
              </w:rPr>
              <w:fldChar w:fldCharType="end"/>
            </w:r>
          </w:hyperlink>
        </w:p>
        <w:p w14:paraId="761B0AC0" w14:textId="77777777" w:rsidR="00C436BA" w:rsidRDefault="00C8088D" w:rsidP="008B0DF2">
          <w:pPr>
            <w:pStyle w:val="TOC1"/>
            <w:spacing w:line="240" w:lineRule="auto"/>
            <w:rPr>
              <w:noProof/>
            </w:rPr>
          </w:pPr>
          <w:hyperlink w:anchor="_Toc1388884" w:history="1">
            <w:r w:rsidR="00C436BA" w:rsidRPr="00AE5C99">
              <w:rPr>
                <w:rStyle w:val="Hyperlink"/>
                <w:noProof/>
              </w:rPr>
              <w:t>Άρθρο 22</w:t>
            </w:r>
            <w:r w:rsidR="00C436BA">
              <w:rPr>
                <w:noProof/>
                <w:webHidden/>
              </w:rPr>
              <w:tab/>
            </w:r>
            <w:r w:rsidR="00C436BA">
              <w:rPr>
                <w:noProof/>
                <w:webHidden/>
              </w:rPr>
              <w:fldChar w:fldCharType="begin"/>
            </w:r>
            <w:r w:rsidR="00C436BA">
              <w:rPr>
                <w:noProof/>
                <w:webHidden/>
              </w:rPr>
              <w:instrText xml:space="preserve"> PAGEREF _Toc1388884 \h </w:instrText>
            </w:r>
            <w:r w:rsidR="00C436BA">
              <w:rPr>
                <w:noProof/>
                <w:webHidden/>
              </w:rPr>
            </w:r>
            <w:r w:rsidR="00C436BA">
              <w:rPr>
                <w:noProof/>
                <w:webHidden/>
              </w:rPr>
              <w:fldChar w:fldCharType="separate"/>
            </w:r>
            <w:r w:rsidR="00C436BA">
              <w:rPr>
                <w:noProof/>
                <w:webHidden/>
              </w:rPr>
              <w:t>60</w:t>
            </w:r>
            <w:r w:rsidR="00C436BA">
              <w:rPr>
                <w:noProof/>
                <w:webHidden/>
              </w:rPr>
              <w:fldChar w:fldCharType="end"/>
            </w:r>
          </w:hyperlink>
        </w:p>
        <w:p w14:paraId="06786C74" w14:textId="77777777" w:rsidR="00C436BA" w:rsidRDefault="00C8088D" w:rsidP="008B0DF2">
          <w:pPr>
            <w:pStyle w:val="TOC1"/>
            <w:spacing w:line="240" w:lineRule="auto"/>
            <w:rPr>
              <w:noProof/>
            </w:rPr>
          </w:pPr>
          <w:hyperlink w:anchor="_Toc1388885" w:history="1">
            <w:r w:rsidR="00C436BA" w:rsidRPr="00AE5C99">
              <w:rPr>
                <w:rStyle w:val="Hyperlink"/>
                <w:noProof/>
              </w:rPr>
              <w:t>Υποχρεώσεις δικαιούχων για θέματα δημοσιότητας και ενημέρωσης</w:t>
            </w:r>
            <w:r w:rsidR="00C436BA">
              <w:rPr>
                <w:noProof/>
                <w:webHidden/>
              </w:rPr>
              <w:tab/>
            </w:r>
            <w:r w:rsidR="00C436BA">
              <w:rPr>
                <w:noProof/>
                <w:webHidden/>
              </w:rPr>
              <w:fldChar w:fldCharType="begin"/>
            </w:r>
            <w:r w:rsidR="00C436BA">
              <w:rPr>
                <w:noProof/>
                <w:webHidden/>
              </w:rPr>
              <w:instrText xml:space="preserve"> PAGEREF _Toc1388885 \h </w:instrText>
            </w:r>
            <w:r w:rsidR="00C436BA">
              <w:rPr>
                <w:noProof/>
                <w:webHidden/>
              </w:rPr>
            </w:r>
            <w:r w:rsidR="00C436BA">
              <w:rPr>
                <w:noProof/>
                <w:webHidden/>
              </w:rPr>
              <w:fldChar w:fldCharType="separate"/>
            </w:r>
            <w:r w:rsidR="00C436BA">
              <w:rPr>
                <w:noProof/>
                <w:webHidden/>
              </w:rPr>
              <w:t>60</w:t>
            </w:r>
            <w:r w:rsidR="00C436BA">
              <w:rPr>
                <w:noProof/>
                <w:webHidden/>
              </w:rPr>
              <w:fldChar w:fldCharType="end"/>
            </w:r>
          </w:hyperlink>
        </w:p>
        <w:p w14:paraId="54E545A0" w14:textId="77777777" w:rsidR="00C436BA" w:rsidRDefault="00C8088D" w:rsidP="008B0DF2">
          <w:pPr>
            <w:pStyle w:val="TOC1"/>
            <w:spacing w:line="240" w:lineRule="auto"/>
            <w:rPr>
              <w:noProof/>
            </w:rPr>
          </w:pPr>
          <w:hyperlink w:anchor="_Toc1388886" w:history="1">
            <w:r w:rsidR="00C436BA" w:rsidRPr="00AE5C99">
              <w:rPr>
                <w:rStyle w:val="Hyperlink"/>
                <w:noProof/>
              </w:rPr>
              <w:t>Άρθρο 23</w:t>
            </w:r>
            <w:r w:rsidR="00C436BA">
              <w:rPr>
                <w:noProof/>
                <w:webHidden/>
              </w:rPr>
              <w:tab/>
            </w:r>
            <w:r w:rsidR="00C436BA">
              <w:rPr>
                <w:noProof/>
                <w:webHidden/>
              </w:rPr>
              <w:fldChar w:fldCharType="begin"/>
            </w:r>
            <w:r w:rsidR="00C436BA">
              <w:rPr>
                <w:noProof/>
                <w:webHidden/>
              </w:rPr>
              <w:instrText xml:space="preserve"> PAGEREF _Toc1388886 \h </w:instrText>
            </w:r>
            <w:r w:rsidR="00C436BA">
              <w:rPr>
                <w:noProof/>
                <w:webHidden/>
              </w:rPr>
            </w:r>
            <w:r w:rsidR="00C436BA">
              <w:rPr>
                <w:noProof/>
                <w:webHidden/>
              </w:rPr>
              <w:fldChar w:fldCharType="separate"/>
            </w:r>
            <w:r w:rsidR="00C436BA">
              <w:rPr>
                <w:noProof/>
                <w:webHidden/>
              </w:rPr>
              <w:t>62</w:t>
            </w:r>
            <w:r w:rsidR="00C436BA">
              <w:rPr>
                <w:noProof/>
                <w:webHidden/>
              </w:rPr>
              <w:fldChar w:fldCharType="end"/>
            </w:r>
          </w:hyperlink>
        </w:p>
        <w:p w14:paraId="7AAD00C2" w14:textId="77777777" w:rsidR="00C436BA" w:rsidRDefault="00C8088D" w:rsidP="008B0DF2">
          <w:pPr>
            <w:pStyle w:val="TOC1"/>
            <w:spacing w:line="240" w:lineRule="auto"/>
            <w:rPr>
              <w:noProof/>
            </w:rPr>
          </w:pPr>
          <w:hyperlink w:anchor="_Toc1388887" w:history="1">
            <w:r w:rsidR="00C436BA" w:rsidRPr="00AE5C99">
              <w:rPr>
                <w:rStyle w:val="Hyperlink"/>
                <w:noProof/>
              </w:rPr>
              <w:t>Γενικά θέματα</w:t>
            </w:r>
            <w:r w:rsidR="00C436BA">
              <w:rPr>
                <w:noProof/>
                <w:webHidden/>
              </w:rPr>
              <w:tab/>
            </w:r>
            <w:r w:rsidR="00C436BA">
              <w:rPr>
                <w:noProof/>
                <w:webHidden/>
              </w:rPr>
              <w:fldChar w:fldCharType="begin"/>
            </w:r>
            <w:r w:rsidR="00C436BA">
              <w:rPr>
                <w:noProof/>
                <w:webHidden/>
              </w:rPr>
              <w:instrText xml:space="preserve"> PAGEREF _Toc1388887 \h </w:instrText>
            </w:r>
            <w:r w:rsidR="00C436BA">
              <w:rPr>
                <w:noProof/>
                <w:webHidden/>
              </w:rPr>
            </w:r>
            <w:r w:rsidR="00C436BA">
              <w:rPr>
                <w:noProof/>
                <w:webHidden/>
              </w:rPr>
              <w:fldChar w:fldCharType="separate"/>
            </w:r>
            <w:r w:rsidR="00C436BA">
              <w:rPr>
                <w:noProof/>
                <w:webHidden/>
              </w:rPr>
              <w:t>62</w:t>
            </w:r>
            <w:r w:rsidR="00C436BA">
              <w:rPr>
                <w:noProof/>
                <w:webHidden/>
              </w:rPr>
              <w:fldChar w:fldCharType="end"/>
            </w:r>
          </w:hyperlink>
        </w:p>
        <w:p w14:paraId="5A03196C" w14:textId="77777777" w:rsidR="00C436BA" w:rsidRDefault="00C8088D" w:rsidP="008B0DF2">
          <w:pPr>
            <w:pStyle w:val="TOC1"/>
            <w:spacing w:line="240" w:lineRule="auto"/>
            <w:rPr>
              <w:noProof/>
            </w:rPr>
          </w:pPr>
          <w:hyperlink w:anchor="_Toc1388888" w:history="1">
            <w:r w:rsidR="00C436BA" w:rsidRPr="00AE5C99">
              <w:rPr>
                <w:rStyle w:val="Hyperlink"/>
                <w:noProof/>
              </w:rPr>
              <w:t>ΠΑΡΑΡΤΗΜΑΤΑ</w:t>
            </w:r>
            <w:r w:rsidR="00C436BA">
              <w:rPr>
                <w:noProof/>
                <w:webHidden/>
              </w:rPr>
              <w:tab/>
            </w:r>
            <w:r w:rsidR="00C436BA">
              <w:rPr>
                <w:noProof/>
                <w:webHidden/>
              </w:rPr>
              <w:fldChar w:fldCharType="begin"/>
            </w:r>
            <w:r w:rsidR="00C436BA">
              <w:rPr>
                <w:noProof/>
                <w:webHidden/>
              </w:rPr>
              <w:instrText xml:space="preserve"> PAGEREF _Toc1388888 \h </w:instrText>
            </w:r>
            <w:r w:rsidR="00C436BA">
              <w:rPr>
                <w:noProof/>
                <w:webHidden/>
              </w:rPr>
            </w:r>
            <w:r w:rsidR="00C436BA">
              <w:rPr>
                <w:noProof/>
                <w:webHidden/>
              </w:rPr>
              <w:fldChar w:fldCharType="separate"/>
            </w:r>
            <w:r w:rsidR="00C436BA">
              <w:rPr>
                <w:noProof/>
                <w:webHidden/>
              </w:rPr>
              <w:t>63</w:t>
            </w:r>
            <w:r w:rsidR="00C436BA">
              <w:rPr>
                <w:noProof/>
                <w:webHidden/>
              </w:rPr>
              <w:fldChar w:fldCharType="end"/>
            </w:r>
          </w:hyperlink>
        </w:p>
        <w:p w14:paraId="43F32352" w14:textId="77777777" w:rsidR="00C436BA" w:rsidRDefault="00C8088D" w:rsidP="008B0DF2">
          <w:pPr>
            <w:pStyle w:val="TOC1"/>
            <w:spacing w:line="240" w:lineRule="auto"/>
            <w:rPr>
              <w:noProof/>
            </w:rPr>
          </w:pPr>
          <w:hyperlink w:anchor="_Toc1388889" w:history="1">
            <w:r w:rsidR="00C436BA" w:rsidRPr="00AE5C99">
              <w:rPr>
                <w:rStyle w:val="Hyperlink"/>
                <w:noProof/>
              </w:rPr>
              <w:t>ΠΑΡΑΡΤΗΜΑ Ι</w:t>
            </w:r>
            <w:r w:rsidR="00C436BA">
              <w:rPr>
                <w:noProof/>
                <w:webHidden/>
              </w:rPr>
              <w:tab/>
            </w:r>
            <w:r w:rsidR="00C436BA">
              <w:rPr>
                <w:noProof/>
                <w:webHidden/>
              </w:rPr>
              <w:fldChar w:fldCharType="begin"/>
            </w:r>
            <w:r w:rsidR="00C436BA">
              <w:rPr>
                <w:noProof/>
                <w:webHidden/>
              </w:rPr>
              <w:instrText xml:space="preserve"> PAGEREF _Toc1388889 \h </w:instrText>
            </w:r>
            <w:r w:rsidR="00C436BA">
              <w:rPr>
                <w:noProof/>
                <w:webHidden/>
              </w:rPr>
            </w:r>
            <w:r w:rsidR="00C436BA">
              <w:rPr>
                <w:noProof/>
                <w:webHidden/>
              </w:rPr>
              <w:fldChar w:fldCharType="separate"/>
            </w:r>
            <w:r w:rsidR="00C436BA">
              <w:rPr>
                <w:noProof/>
                <w:webHidden/>
              </w:rPr>
              <w:t>63</w:t>
            </w:r>
            <w:r w:rsidR="00C436BA">
              <w:rPr>
                <w:noProof/>
                <w:webHidden/>
              </w:rPr>
              <w:fldChar w:fldCharType="end"/>
            </w:r>
          </w:hyperlink>
        </w:p>
        <w:p w14:paraId="619EC785" w14:textId="77777777" w:rsidR="00C436BA" w:rsidRDefault="00C8088D" w:rsidP="008B0DF2">
          <w:pPr>
            <w:pStyle w:val="TOC1"/>
            <w:spacing w:line="240" w:lineRule="auto"/>
            <w:rPr>
              <w:noProof/>
            </w:rPr>
          </w:pPr>
          <w:hyperlink w:anchor="_Toc1388890" w:history="1">
            <w:r w:rsidR="00C436BA" w:rsidRPr="00AE5C99">
              <w:rPr>
                <w:rStyle w:val="Hyperlink"/>
                <w:noProof/>
              </w:rPr>
              <w:t>ΠΑΡΑΡΤΗΜΑ ΙΙ</w:t>
            </w:r>
            <w:r w:rsidR="00C436BA">
              <w:rPr>
                <w:noProof/>
                <w:webHidden/>
              </w:rPr>
              <w:tab/>
            </w:r>
            <w:r w:rsidR="00C436BA">
              <w:rPr>
                <w:noProof/>
                <w:webHidden/>
              </w:rPr>
              <w:fldChar w:fldCharType="begin"/>
            </w:r>
            <w:r w:rsidR="00C436BA">
              <w:rPr>
                <w:noProof/>
                <w:webHidden/>
              </w:rPr>
              <w:instrText xml:space="preserve"> PAGEREF _Toc1388890 \h </w:instrText>
            </w:r>
            <w:r w:rsidR="00C436BA">
              <w:rPr>
                <w:noProof/>
                <w:webHidden/>
              </w:rPr>
            </w:r>
            <w:r w:rsidR="00C436BA">
              <w:rPr>
                <w:noProof/>
                <w:webHidden/>
              </w:rPr>
              <w:fldChar w:fldCharType="separate"/>
            </w:r>
            <w:r w:rsidR="00C436BA">
              <w:rPr>
                <w:noProof/>
                <w:webHidden/>
              </w:rPr>
              <w:t>63</w:t>
            </w:r>
            <w:r w:rsidR="00C436BA">
              <w:rPr>
                <w:noProof/>
                <w:webHidden/>
              </w:rPr>
              <w:fldChar w:fldCharType="end"/>
            </w:r>
          </w:hyperlink>
        </w:p>
        <w:p w14:paraId="23592524" w14:textId="77777777" w:rsidR="00C436BA" w:rsidRDefault="00C8088D" w:rsidP="008B0DF2">
          <w:pPr>
            <w:pStyle w:val="TOC1"/>
            <w:spacing w:line="240" w:lineRule="auto"/>
            <w:rPr>
              <w:noProof/>
            </w:rPr>
          </w:pPr>
          <w:hyperlink w:anchor="_Toc1388891" w:history="1">
            <w:r w:rsidR="00C436BA" w:rsidRPr="00AE5C99">
              <w:rPr>
                <w:rStyle w:val="Hyperlink"/>
                <w:noProof/>
              </w:rPr>
              <w:t>ΠΑΡΑΡΤΗΜΑ ΙΙΙ</w:t>
            </w:r>
            <w:r w:rsidR="00C436BA">
              <w:rPr>
                <w:noProof/>
                <w:webHidden/>
              </w:rPr>
              <w:tab/>
            </w:r>
            <w:r w:rsidR="00C436BA">
              <w:rPr>
                <w:noProof/>
                <w:webHidden/>
              </w:rPr>
              <w:fldChar w:fldCharType="begin"/>
            </w:r>
            <w:r w:rsidR="00C436BA">
              <w:rPr>
                <w:noProof/>
                <w:webHidden/>
              </w:rPr>
              <w:instrText xml:space="preserve"> PAGEREF _Toc1388891 \h </w:instrText>
            </w:r>
            <w:r w:rsidR="00C436BA">
              <w:rPr>
                <w:noProof/>
                <w:webHidden/>
              </w:rPr>
            </w:r>
            <w:r w:rsidR="00C436BA">
              <w:rPr>
                <w:noProof/>
                <w:webHidden/>
              </w:rPr>
              <w:fldChar w:fldCharType="separate"/>
            </w:r>
            <w:r w:rsidR="00C436BA">
              <w:rPr>
                <w:noProof/>
                <w:webHidden/>
              </w:rPr>
              <w:t>63</w:t>
            </w:r>
            <w:r w:rsidR="00C436BA">
              <w:rPr>
                <w:noProof/>
                <w:webHidden/>
              </w:rPr>
              <w:fldChar w:fldCharType="end"/>
            </w:r>
          </w:hyperlink>
        </w:p>
        <w:p w14:paraId="2DF2982B" w14:textId="77777777" w:rsidR="00C436BA" w:rsidRDefault="00C8088D" w:rsidP="008B0DF2">
          <w:pPr>
            <w:pStyle w:val="TOC1"/>
            <w:spacing w:line="240" w:lineRule="auto"/>
            <w:rPr>
              <w:noProof/>
            </w:rPr>
          </w:pPr>
          <w:hyperlink w:anchor="_Toc1388892" w:history="1">
            <w:r w:rsidR="00C436BA" w:rsidRPr="00AE5C99">
              <w:rPr>
                <w:rStyle w:val="Hyperlink"/>
                <w:noProof/>
              </w:rPr>
              <w:t>ΠΑΡΑΡΤΗΜΑ IV</w:t>
            </w:r>
            <w:r w:rsidR="00C436BA">
              <w:rPr>
                <w:noProof/>
                <w:webHidden/>
              </w:rPr>
              <w:tab/>
            </w:r>
            <w:r w:rsidR="00C436BA">
              <w:rPr>
                <w:noProof/>
                <w:webHidden/>
              </w:rPr>
              <w:fldChar w:fldCharType="begin"/>
            </w:r>
            <w:r w:rsidR="00C436BA">
              <w:rPr>
                <w:noProof/>
                <w:webHidden/>
              </w:rPr>
              <w:instrText xml:space="preserve"> PAGEREF _Toc1388892 \h </w:instrText>
            </w:r>
            <w:r w:rsidR="00C436BA">
              <w:rPr>
                <w:noProof/>
                <w:webHidden/>
              </w:rPr>
            </w:r>
            <w:r w:rsidR="00C436BA">
              <w:rPr>
                <w:noProof/>
                <w:webHidden/>
              </w:rPr>
              <w:fldChar w:fldCharType="separate"/>
            </w:r>
            <w:r w:rsidR="00C436BA">
              <w:rPr>
                <w:noProof/>
                <w:webHidden/>
              </w:rPr>
              <w:t>63</w:t>
            </w:r>
            <w:r w:rsidR="00C436BA">
              <w:rPr>
                <w:noProof/>
                <w:webHidden/>
              </w:rPr>
              <w:fldChar w:fldCharType="end"/>
            </w:r>
          </w:hyperlink>
        </w:p>
        <w:p w14:paraId="289F15D2" w14:textId="77777777" w:rsidR="00D53F4D" w:rsidRPr="00DF16D8" w:rsidRDefault="00171FC2" w:rsidP="008B0DF2">
          <w:pPr>
            <w:rPr>
              <w:rStyle w:val="Hyperlink"/>
              <w:rFonts w:asciiTheme="minorHAnsi" w:eastAsia="Calibri" w:hAnsiTheme="minorHAnsi" w:cstheme="minorHAnsi"/>
              <w:noProof/>
            </w:rPr>
          </w:pPr>
          <w:r w:rsidRPr="00DF16D8">
            <w:rPr>
              <w:rStyle w:val="Hyperlink"/>
              <w:rFonts w:asciiTheme="minorHAnsi" w:eastAsia="Calibri" w:hAnsiTheme="minorHAnsi" w:cstheme="minorHAnsi"/>
              <w:noProof/>
            </w:rPr>
            <w:fldChar w:fldCharType="end"/>
          </w:r>
        </w:p>
        <w:p w14:paraId="43C3F57E" w14:textId="7A14EB1C" w:rsidR="00171FC2" w:rsidRPr="00DF16D8" w:rsidRDefault="00C8088D" w:rsidP="008B0DF2">
          <w:pPr>
            <w:rPr>
              <w:rStyle w:val="Hyperlink"/>
              <w:rFonts w:asciiTheme="minorHAnsi" w:eastAsia="Calibri" w:hAnsiTheme="minorHAnsi" w:cstheme="minorHAnsi"/>
              <w:noProof/>
              <w:sz w:val="22"/>
              <w:szCs w:val="22"/>
            </w:rPr>
            <w:sectPr w:rsidR="00171FC2" w:rsidRPr="00DF16D8" w:rsidSect="00D53F4D">
              <w:headerReference w:type="even" r:id="rId14"/>
              <w:footerReference w:type="even" r:id="rId15"/>
              <w:footerReference w:type="default" r:id="rId16"/>
              <w:pgSz w:w="11906" w:h="16838"/>
              <w:pgMar w:top="1243" w:right="1646" w:bottom="1134" w:left="1800" w:header="568" w:footer="708" w:gutter="0"/>
              <w:pgNumType w:start="1"/>
              <w:cols w:space="708"/>
              <w:docGrid w:linePitch="360"/>
            </w:sectPr>
          </w:pPr>
        </w:p>
      </w:sdtContent>
    </w:sdt>
    <w:p w14:paraId="484EF7AA" w14:textId="77777777" w:rsidR="00F556EE" w:rsidRPr="00254475" w:rsidRDefault="00F556EE" w:rsidP="00254475">
      <w:pPr>
        <w:pStyle w:val="Heading1"/>
        <w:rPr>
          <w:rFonts w:asciiTheme="minorHAnsi" w:hAnsiTheme="minorHAnsi" w:cstheme="minorHAnsi"/>
          <w:szCs w:val="22"/>
          <w:u w:val="single"/>
        </w:rPr>
      </w:pPr>
      <w:bookmarkStart w:id="1" w:name="_Toc1388822"/>
      <w:r w:rsidRPr="00254475">
        <w:rPr>
          <w:rFonts w:asciiTheme="minorHAnsi" w:hAnsiTheme="minorHAnsi" w:cstheme="minorHAnsi"/>
          <w:szCs w:val="22"/>
          <w:u w:val="single"/>
        </w:rPr>
        <w:lastRenderedPageBreak/>
        <w:t>Πίνακας επεξήγησης όρων και συντμήσεων</w:t>
      </w:r>
      <w:bookmarkEnd w:id="1"/>
      <w:r w:rsidRPr="00254475">
        <w:rPr>
          <w:rFonts w:asciiTheme="minorHAnsi" w:hAnsiTheme="minorHAnsi" w:cstheme="minorHAnsi"/>
          <w:szCs w:val="22"/>
          <w:u w:val="single"/>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508"/>
      </w:tblGrid>
      <w:tr w:rsidR="00F556EE" w:rsidRPr="007C0406" w14:paraId="3658268B" w14:textId="77777777" w:rsidTr="00A15958">
        <w:tc>
          <w:tcPr>
            <w:tcW w:w="2410" w:type="dxa"/>
            <w:shd w:val="clear" w:color="auto" w:fill="auto"/>
            <w:vAlign w:val="center"/>
          </w:tcPr>
          <w:p w14:paraId="052CC4B4" w14:textId="77777777" w:rsidR="00F556EE" w:rsidRPr="007C0406" w:rsidRDefault="00C52BB7"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 xml:space="preserve">Όρος / Σύντμηση </w:t>
            </w:r>
          </w:p>
        </w:tc>
        <w:tc>
          <w:tcPr>
            <w:tcW w:w="6725" w:type="dxa"/>
            <w:shd w:val="clear" w:color="auto" w:fill="auto"/>
          </w:tcPr>
          <w:p w14:paraId="2182EA03" w14:textId="77777777" w:rsidR="00F556EE" w:rsidRPr="007C0406" w:rsidRDefault="00C52BB7" w:rsidP="005B5752">
            <w:pPr>
              <w:pStyle w:val="ListParagraph"/>
              <w:widowControl w:val="0"/>
              <w:spacing w:before="120" w:after="120"/>
              <w:ind w:left="0" w:right="-20"/>
              <w:jc w:val="both"/>
              <w:rPr>
                <w:rFonts w:asciiTheme="minorHAnsi" w:eastAsia="Arial" w:hAnsiTheme="minorHAnsi" w:cstheme="minorHAnsi"/>
                <w:b/>
              </w:rPr>
            </w:pPr>
            <w:r w:rsidRPr="007C0406">
              <w:rPr>
                <w:rFonts w:asciiTheme="minorHAnsi" w:eastAsia="Arial" w:hAnsiTheme="minorHAnsi" w:cstheme="minorHAnsi"/>
                <w:b/>
              </w:rPr>
              <w:t xml:space="preserve">Επεξήγηση  / Ορισμός </w:t>
            </w:r>
          </w:p>
        </w:tc>
      </w:tr>
      <w:tr w:rsidR="000E1442" w:rsidRPr="007C0406" w14:paraId="280DD91C" w14:textId="77777777" w:rsidTr="000A0CD9">
        <w:trPr>
          <w:trHeight w:val="1721"/>
        </w:trPr>
        <w:tc>
          <w:tcPr>
            <w:tcW w:w="2410" w:type="dxa"/>
            <w:shd w:val="clear" w:color="auto" w:fill="auto"/>
          </w:tcPr>
          <w:p w14:paraId="6ECB77D6" w14:textId="77777777" w:rsidR="000E1442" w:rsidRPr="007C0406" w:rsidRDefault="000E1442" w:rsidP="005B5752">
            <w:pPr>
              <w:spacing w:before="60" w:after="60" w:line="276" w:lineRule="auto"/>
              <w:jc w:val="both"/>
              <w:rPr>
                <w:rFonts w:asciiTheme="minorHAnsi" w:hAnsiTheme="minorHAnsi" w:cstheme="minorHAnsi"/>
                <w:b/>
                <w:sz w:val="22"/>
                <w:szCs w:val="22"/>
              </w:rPr>
            </w:pPr>
            <w:r w:rsidRPr="007C0406">
              <w:rPr>
                <w:rFonts w:asciiTheme="minorHAnsi" w:hAnsiTheme="minorHAnsi" w:cstheme="minorHAnsi"/>
                <w:b/>
                <w:bCs/>
                <w:sz w:val="22"/>
                <w:szCs w:val="22"/>
              </w:rPr>
              <w:t>Αίτηση στήριξης</w:t>
            </w:r>
          </w:p>
        </w:tc>
        <w:tc>
          <w:tcPr>
            <w:tcW w:w="6725" w:type="dxa"/>
            <w:shd w:val="clear" w:color="auto" w:fill="auto"/>
          </w:tcPr>
          <w:p w14:paraId="0EC148AD" w14:textId="66E50A66" w:rsidR="000E1442" w:rsidRPr="00BE14B2" w:rsidRDefault="00132AE7" w:rsidP="00BE14B2">
            <w:pPr>
              <w:autoSpaceDE w:val="0"/>
              <w:autoSpaceDN w:val="0"/>
              <w:adjustRightInd w:val="0"/>
              <w:spacing w:before="120" w:after="120" w:line="276" w:lineRule="auto"/>
              <w:jc w:val="both"/>
              <w:rPr>
                <w:rFonts w:asciiTheme="minorHAnsi" w:hAnsiTheme="minorHAnsi" w:cstheme="minorHAnsi"/>
                <w:sz w:val="22"/>
                <w:szCs w:val="22"/>
              </w:rPr>
            </w:pPr>
            <w:r w:rsidRPr="00BE14B2">
              <w:rPr>
                <w:rFonts w:asciiTheme="minorHAnsi" w:hAnsiTheme="minorHAnsi" w:cstheme="minorHAnsi"/>
                <w:sz w:val="22"/>
                <w:szCs w:val="22"/>
                <w:lang w:val="en-US"/>
              </w:rPr>
              <w:t>T</w:t>
            </w:r>
            <w:r w:rsidR="000E1442" w:rsidRPr="00BE14B2">
              <w:rPr>
                <w:rFonts w:asciiTheme="minorHAnsi" w:hAnsiTheme="minorHAnsi" w:cstheme="minorHAnsi"/>
                <w:sz w:val="22"/>
                <w:szCs w:val="22"/>
              </w:rPr>
              <w:t>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sidR="00561D6C" w:rsidRPr="00BE14B2">
              <w:rPr>
                <w:rFonts w:asciiTheme="minorHAnsi" w:hAnsiTheme="minorHAnsi" w:cstheme="minorHAnsi"/>
                <w:sz w:val="22"/>
                <w:szCs w:val="22"/>
              </w:rPr>
              <w:t>,</w:t>
            </w:r>
            <w:r w:rsidR="000E1442" w:rsidRPr="00BE14B2">
              <w:rPr>
                <w:rFonts w:asciiTheme="minorHAnsi" w:hAnsiTheme="minorHAnsi" w:cstheme="minorHAnsi"/>
                <w:sz w:val="22"/>
                <w:szCs w:val="22"/>
              </w:rPr>
              <w:t xml:space="preserve"> </w:t>
            </w:r>
            <w:r w:rsidR="006E288E" w:rsidRPr="00BE14B2">
              <w:rPr>
                <w:rFonts w:asciiTheme="minorHAnsi" w:hAnsiTheme="minorHAnsi" w:cstheme="minorHAnsi"/>
                <w:sz w:val="22"/>
                <w:szCs w:val="22"/>
              </w:rPr>
              <w:t>ή άλλο συνοδευτικό έγγραφο.</w:t>
            </w:r>
          </w:p>
        </w:tc>
      </w:tr>
      <w:tr w:rsidR="00511CD9" w:rsidRPr="007C0406" w14:paraId="27CAB21E" w14:textId="77777777" w:rsidTr="000A0CD9">
        <w:trPr>
          <w:trHeight w:val="781"/>
        </w:trPr>
        <w:tc>
          <w:tcPr>
            <w:tcW w:w="2410" w:type="dxa"/>
            <w:shd w:val="clear" w:color="auto" w:fill="auto"/>
          </w:tcPr>
          <w:p w14:paraId="364ECCDB" w14:textId="7C51CBEB" w:rsidR="00511CD9" w:rsidRPr="007C0406" w:rsidRDefault="00A15958" w:rsidP="00A15958">
            <w:pPr>
              <w:spacing w:before="60" w:after="60" w:line="276" w:lineRule="auto"/>
              <w:rPr>
                <w:rFonts w:asciiTheme="minorHAnsi" w:hAnsiTheme="minorHAnsi" w:cstheme="minorHAnsi"/>
                <w:b/>
                <w:bCs/>
                <w:sz w:val="22"/>
                <w:szCs w:val="22"/>
              </w:rPr>
            </w:pPr>
            <w:r>
              <w:rPr>
                <w:rFonts w:asciiTheme="minorHAnsi" w:hAnsiTheme="minorHAnsi" w:cstheme="minorHAnsi"/>
                <w:b/>
                <w:bCs/>
                <w:sz w:val="22"/>
                <w:szCs w:val="22"/>
              </w:rPr>
              <w:t>Απόφαση</w:t>
            </w:r>
            <w:r>
              <w:rPr>
                <w:rFonts w:asciiTheme="minorHAnsi" w:hAnsiTheme="minorHAnsi" w:cstheme="minorHAnsi"/>
                <w:b/>
                <w:bCs/>
                <w:sz w:val="22"/>
                <w:szCs w:val="22"/>
                <w:lang w:val="en-US"/>
              </w:rPr>
              <w:t xml:space="preserve"> </w:t>
            </w:r>
            <w:r w:rsidR="00511CD9" w:rsidRPr="007C0406">
              <w:rPr>
                <w:rFonts w:asciiTheme="minorHAnsi" w:hAnsiTheme="minorHAnsi" w:cstheme="minorHAnsi"/>
                <w:b/>
                <w:bCs/>
                <w:sz w:val="22"/>
                <w:szCs w:val="22"/>
              </w:rPr>
              <w:t>ένταξης πράξης</w:t>
            </w:r>
          </w:p>
        </w:tc>
        <w:tc>
          <w:tcPr>
            <w:tcW w:w="6725" w:type="dxa"/>
            <w:shd w:val="clear" w:color="auto" w:fill="auto"/>
          </w:tcPr>
          <w:p w14:paraId="46222AA4" w14:textId="257ED6C6" w:rsidR="00511CD9" w:rsidRPr="00BE14B2" w:rsidRDefault="00132AE7" w:rsidP="005B5752">
            <w:pPr>
              <w:autoSpaceDE w:val="0"/>
              <w:autoSpaceDN w:val="0"/>
              <w:adjustRightInd w:val="0"/>
              <w:spacing w:after="120" w:line="276" w:lineRule="auto"/>
              <w:jc w:val="both"/>
              <w:rPr>
                <w:rFonts w:asciiTheme="minorHAnsi" w:hAnsiTheme="minorHAnsi" w:cstheme="minorHAnsi"/>
                <w:sz w:val="22"/>
                <w:szCs w:val="22"/>
              </w:rPr>
            </w:pPr>
            <w:r w:rsidRPr="00BE14B2">
              <w:rPr>
                <w:rFonts w:asciiTheme="minorHAnsi" w:hAnsiTheme="minorHAnsi" w:cstheme="minorHAnsi"/>
                <w:sz w:val="22"/>
                <w:szCs w:val="22"/>
                <w:lang w:val="en-US"/>
              </w:rPr>
              <w:t>H</w:t>
            </w:r>
            <w:r w:rsidR="00511CD9" w:rsidRPr="00BE14B2">
              <w:rPr>
                <w:rFonts w:asciiTheme="minorHAnsi" w:hAnsiTheme="minorHAnsi" w:cstheme="minorHAnsi"/>
                <w:sz w:val="22"/>
                <w:szCs w:val="22"/>
              </w:rPr>
              <w:t xml:space="preserve"> απόφαση </w:t>
            </w:r>
            <w:r w:rsidR="00BA16B7" w:rsidRPr="00BE14B2">
              <w:rPr>
                <w:rFonts w:asciiTheme="minorHAnsi" w:hAnsiTheme="minorHAnsi" w:cstheme="minorHAnsi"/>
                <w:sz w:val="22"/>
                <w:szCs w:val="22"/>
              </w:rPr>
              <w:t xml:space="preserve">της ΕΥΔ της αρμόδιας Περιφέρειας </w:t>
            </w:r>
            <w:r w:rsidR="00511CD9" w:rsidRPr="00BE14B2">
              <w:rPr>
                <w:rFonts w:asciiTheme="minorHAnsi" w:hAnsiTheme="minorHAnsi" w:cstheme="minorHAnsi"/>
                <w:sz w:val="22"/>
                <w:szCs w:val="22"/>
              </w:rPr>
              <w:t>που περιγράφει τους όρους και</w:t>
            </w:r>
            <w:r w:rsidR="00D8439F" w:rsidRPr="00BE14B2">
              <w:rPr>
                <w:rFonts w:asciiTheme="minorHAnsi" w:hAnsiTheme="minorHAnsi" w:cstheme="minorHAnsi"/>
                <w:sz w:val="22"/>
                <w:szCs w:val="22"/>
              </w:rPr>
              <w:t xml:space="preserve"> </w:t>
            </w:r>
            <w:r w:rsidR="00511CD9" w:rsidRPr="00BE14B2">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F556EE" w:rsidRPr="007C0406" w14:paraId="061A87FE" w14:textId="77777777" w:rsidTr="000A0CD9">
        <w:trPr>
          <w:trHeight w:val="1137"/>
        </w:trPr>
        <w:tc>
          <w:tcPr>
            <w:tcW w:w="2410" w:type="dxa"/>
            <w:shd w:val="clear" w:color="auto" w:fill="auto"/>
          </w:tcPr>
          <w:p w14:paraId="37BAF9EA" w14:textId="717C0CB2" w:rsidR="00BA16B7" w:rsidRPr="007C0406" w:rsidRDefault="00BA16B7"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Σύμβαση ΟΤΔ – Δικαιούχου</w:t>
            </w:r>
          </w:p>
          <w:p w14:paraId="261FE8E4" w14:textId="004AC439" w:rsidR="00F556EE" w:rsidRPr="007C0406" w:rsidRDefault="00F556EE" w:rsidP="005B5752">
            <w:pPr>
              <w:spacing w:before="60" w:after="60" w:line="276" w:lineRule="auto"/>
              <w:rPr>
                <w:rFonts w:asciiTheme="minorHAnsi" w:hAnsiTheme="minorHAnsi" w:cstheme="minorHAnsi"/>
                <w:b/>
                <w:sz w:val="22"/>
                <w:szCs w:val="22"/>
              </w:rPr>
            </w:pPr>
          </w:p>
        </w:tc>
        <w:tc>
          <w:tcPr>
            <w:tcW w:w="6725" w:type="dxa"/>
            <w:shd w:val="clear" w:color="auto" w:fill="auto"/>
          </w:tcPr>
          <w:p w14:paraId="31362AF3" w14:textId="7A624E95" w:rsidR="005B5752" w:rsidRPr="00BE14B2" w:rsidRDefault="006E288E" w:rsidP="00BE14B2">
            <w:pPr>
              <w:pStyle w:val="BodyText"/>
              <w:widowControl w:val="0"/>
              <w:spacing w:before="120" w:line="276" w:lineRule="auto"/>
              <w:ind w:right="-20"/>
              <w:contextualSpacing/>
              <w:jc w:val="both"/>
              <w:rPr>
                <w:rFonts w:asciiTheme="minorHAnsi" w:hAnsiTheme="minorHAnsi" w:cstheme="minorHAnsi"/>
                <w:sz w:val="22"/>
                <w:szCs w:val="22"/>
              </w:rPr>
            </w:pPr>
            <w:r w:rsidRPr="00BE14B2">
              <w:rPr>
                <w:rFonts w:asciiTheme="minorHAnsi" w:hAnsiTheme="minorHAnsi" w:cstheme="minorHAnsi"/>
                <w:sz w:val="22"/>
                <w:szCs w:val="22"/>
              </w:rPr>
              <w:t>Η διοικητική πράξη μεταξύ δικαιούχου και ΟΤΔ στην οποία αποτυπώνονται οι όροι και οι υποχρεώσεις για την υλοποίηση της πράξης.</w:t>
            </w:r>
          </w:p>
        </w:tc>
      </w:tr>
      <w:tr w:rsidR="006E288E" w:rsidRPr="007C0406" w14:paraId="641828BA" w14:textId="77777777" w:rsidTr="00A15958">
        <w:tc>
          <w:tcPr>
            <w:tcW w:w="2410" w:type="dxa"/>
            <w:shd w:val="clear" w:color="auto" w:fill="auto"/>
          </w:tcPr>
          <w:p w14:paraId="27C4904F" w14:textId="4F566B10" w:rsidR="006E288E" w:rsidRPr="007C0406" w:rsidRDefault="006E288E"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Άυλη Πράξη</w:t>
            </w:r>
          </w:p>
        </w:tc>
        <w:tc>
          <w:tcPr>
            <w:tcW w:w="6725" w:type="dxa"/>
            <w:shd w:val="clear" w:color="auto" w:fill="auto"/>
          </w:tcPr>
          <w:p w14:paraId="3AE0FB5E" w14:textId="3A639703" w:rsidR="006E288E" w:rsidRPr="006E288E" w:rsidRDefault="006E288E" w:rsidP="006E288E">
            <w:pPr>
              <w:pStyle w:val="BodyText"/>
              <w:widowControl w:val="0"/>
              <w:spacing w:before="120" w:line="276" w:lineRule="auto"/>
              <w:ind w:right="-20"/>
              <w:contextualSpacing/>
              <w:jc w:val="both"/>
              <w:rPr>
                <w:rFonts w:asciiTheme="minorHAnsi" w:hAnsiTheme="minorHAnsi" w:cstheme="minorHAnsi"/>
                <w:sz w:val="22"/>
                <w:szCs w:val="22"/>
                <w:highlight w:val="red"/>
              </w:rPr>
            </w:pPr>
            <w:r w:rsidRPr="007C0406">
              <w:rPr>
                <w:rFonts w:asciiTheme="minorHAnsi" w:hAnsiTheme="minorHAnsi" w:cstheme="minorHAnsi"/>
                <w:sz w:val="22"/>
                <w:szCs w:val="22"/>
              </w:rPr>
              <w:t>Ως άυλες πράξεις χαρακτηρίζονται οι πράξεις οι οποίες δεν αφορούν στη δημιουργία υποδομών ή την απόκτηση εξοπλισμού.</w:t>
            </w:r>
          </w:p>
        </w:tc>
      </w:tr>
      <w:tr w:rsidR="00CE767F" w:rsidRPr="007C0406" w14:paraId="72A71F41" w14:textId="77777777" w:rsidTr="00A15958">
        <w:tc>
          <w:tcPr>
            <w:tcW w:w="2410" w:type="dxa"/>
            <w:shd w:val="clear" w:color="auto" w:fill="auto"/>
          </w:tcPr>
          <w:p w14:paraId="42DFDB56" w14:textId="77777777" w:rsidR="00CE767F" w:rsidRPr="007C0406" w:rsidRDefault="00140790" w:rsidP="005B5752">
            <w:pPr>
              <w:spacing w:before="60" w:line="276" w:lineRule="auto"/>
              <w:rPr>
                <w:rFonts w:asciiTheme="minorHAnsi" w:hAnsiTheme="minorHAnsi" w:cstheme="minorHAnsi"/>
                <w:b/>
                <w:sz w:val="22"/>
                <w:szCs w:val="22"/>
              </w:rPr>
            </w:pPr>
            <w:r w:rsidRPr="007C0406">
              <w:rPr>
                <w:rFonts w:asciiTheme="minorHAnsi" w:eastAsia="Arial" w:hAnsiTheme="minorHAnsi" w:cstheme="minorHAnsi"/>
                <w:b/>
                <w:sz w:val="22"/>
                <w:szCs w:val="22"/>
              </w:rPr>
              <w:t>Δικαιούχος</w:t>
            </w:r>
          </w:p>
        </w:tc>
        <w:tc>
          <w:tcPr>
            <w:tcW w:w="6725" w:type="dxa"/>
            <w:shd w:val="clear" w:color="auto" w:fill="auto"/>
          </w:tcPr>
          <w:p w14:paraId="070E4099" w14:textId="77777777" w:rsidR="00CF7374" w:rsidRPr="007C0406" w:rsidRDefault="00CF7374" w:rsidP="005B5752">
            <w:pPr>
              <w:pStyle w:val="Default"/>
              <w:spacing w:line="276" w:lineRule="auto"/>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Δικαιούχοι 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σε κάθε τοπικό πρόγραμμα της Ομάδας Τοπικής Δράσης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14:paraId="20EE57B3" w14:textId="0F7A1151" w:rsidR="00CE767F" w:rsidRPr="007C0406" w:rsidRDefault="00CF7374" w:rsidP="005B5752">
            <w:pPr>
              <w:pStyle w:val="ListParagraph"/>
              <w:widowControl w:val="0"/>
              <w:spacing w:before="120" w:after="120"/>
              <w:ind w:left="0" w:right="-20"/>
              <w:jc w:val="both"/>
              <w:rPr>
                <w:rFonts w:asciiTheme="minorHAnsi" w:eastAsia="Arial" w:hAnsiTheme="minorHAnsi" w:cstheme="minorHAnsi"/>
              </w:rPr>
            </w:pPr>
            <w:r w:rsidRPr="007C0406">
              <w:rPr>
                <w:rFonts w:asciiTheme="minorHAnsi" w:hAnsiTheme="minorHAnsi" w:cstheme="minorHAnsi"/>
                <w:i/>
              </w:rPr>
              <w:t>(Στο πλαίσιο της κάθε πρόσκλησης, βάσει και του σχετικού θεσμικού πλαισίου εφαρμογής, η ΟΤΔ δύναται να εξειδικεύει περαιτέρω τους δικαιούχους, σε επίπεδο δράσεων ή υπο-δράσεων, σε εφαρμογή της εγκεκριμένης τοπικής τους στρατηγικής.)</w:t>
            </w:r>
          </w:p>
        </w:tc>
      </w:tr>
      <w:tr w:rsidR="00EE0602" w:rsidRPr="007C0406" w14:paraId="6BFF4509" w14:textId="77777777" w:rsidTr="000A0CD9">
        <w:trPr>
          <w:trHeight w:val="915"/>
        </w:trPr>
        <w:tc>
          <w:tcPr>
            <w:tcW w:w="2410" w:type="dxa"/>
            <w:shd w:val="clear" w:color="auto" w:fill="auto"/>
          </w:tcPr>
          <w:p w14:paraId="1066E76B" w14:textId="0A449CEC" w:rsidR="00BD12A9" w:rsidRPr="007C0406" w:rsidRDefault="00EE0602" w:rsidP="000A0CD9">
            <w:pPr>
              <w:spacing w:before="60" w:line="276" w:lineRule="auto"/>
              <w:rPr>
                <w:rFonts w:asciiTheme="minorHAnsi" w:eastAsia="Arial" w:hAnsiTheme="minorHAnsi" w:cstheme="minorHAnsi"/>
                <w:b/>
                <w:sz w:val="22"/>
                <w:szCs w:val="22"/>
              </w:rPr>
            </w:pPr>
            <w:r w:rsidRPr="007C0406">
              <w:rPr>
                <w:rFonts w:asciiTheme="minorHAnsi" w:eastAsia="Arial" w:hAnsiTheme="minorHAnsi" w:cstheme="minorHAnsi"/>
                <w:b/>
                <w:sz w:val="22"/>
                <w:szCs w:val="22"/>
              </w:rPr>
              <w:t xml:space="preserve">Δράση / Υποδράση </w:t>
            </w:r>
          </w:p>
        </w:tc>
        <w:tc>
          <w:tcPr>
            <w:tcW w:w="6725" w:type="dxa"/>
            <w:shd w:val="clear" w:color="auto" w:fill="auto"/>
          </w:tcPr>
          <w:p w14:paraId="56C8AF70" w14:textId="1B1C8A01" w:rsidR="00EE0602" w:rsidRPr="009E2113" w:rsidRDefault="00FF3AE7" w:rsidP="005B5752">
            <w:pPr>
              <w:pStyle w:val="ListParagraph"/>
              <w:widowControl w:val="0"/>
              <w:spacing w:before="120" w:after="120"/>
              <w:ind w:left="0" w:right="-20"/>
              <w:jc w:val="both"/>
              <w:rPr>
                <w:rFonts w:asciiTheme="minorHAnsi" w:eastAsia="Arial" w:hAnsiTheme="minorHAnsi" w:cstheme="minorHAnsi"/>
              </w:rPr>
            </w:pPr>
            <w:r w:rsidRPr="007C0406">
              <w:rPr>
                <w:rFonts w:asciiTheme="minorHAnsi" w:eastAsia="Arial" w:hAnsiTheme="minorHAnsi" w:cstheme="minorHAnsi"/>
              </w:rPr>
              <w:t xml:space="preserve">Σύνολο πράξεων με κοινό θεματικό σκοπό </w:t>
            </w:r>
            <w:r w:rsidR="00A05B7F" w:rsidRPr="007C0406">
              <w:rPr>
                <w:rFonts w:asciiTheme="minorHAnsi" w:eastAsia="Arial" w:hAnsiTheme="minorHAnsi" w:cstheme="minorHAnsi"/>
              </w:rPr>
              <w:t xml:space="preserve">που </w:t>
            </w:r>
            <w:r w:rsidR="00CF7374" w:rsidRPr="007C0406">
              <w:rPr>
                <w:rFonts w:asciiTheme="minorHAnsi" w:eastAsia="Arial" w:hAnsiTheme="minorHAnsi" w:cstheme="minorHAnsi"/>
              </w:rPr>
              <w:t xml:space="preserve">συμβάλουν στην επίτευξη ενός ή περισσοτέρων στόχων της </w:t>
            </w:r>
            <w:r w:rsidRPr="007C0406">
              <w:rPr>
                <w:rFonts w:asciiTheme="minorHAnsi" w:eastAsia="Arial" w:hAnsiTheme="minorHAnsi" w:cstheme="minorHAnsi"/>
              </w:rPr>
              <w:t>τοπική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στρατηγική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του τοπικού προγράμματος  ΤΑΠΤοΚ</w:t>
            </w:r>
            <w:r w:rsidR="009E2113" w:rsidRPr="009E2113">
              <w:rPr>
                <w:rFonts w:asciiTheme="minorHAnsi" w:eastAsia="Arial" w:hAnsiTheme="minorHAnsi" w:cstheme="minorHAnsi"/>
              </w:rPr>
              <w:t>.</w:t>
            </w:r>
          </w:p>
        </w:tc>
      </w:tr>
      <w:tr w:rsidR="00CE767F" w:rsidRPr="007C0406" w14:paraId="60ECE22F" w14:textId="77777777" w:rsidTr="00A15958">
        <w:trPr>
          <w:trHeight w:val="1825"/>
        </w:trPr>
        <w:tc>
          <w:tcPr>
            <w:tcW w:w="2410" w:type="dxa"/>
            <w:shd w:val="clear" w:color="auto" w:fill="auto"/>
          </w:tcPr>
          <w:p w14:paraId="3B0852F2" w14:textId="77777777" w:rsidR="00CE767F" w:rsidRPr="007C0406" w:rsidRDefault="00BF350F"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ΕΔΠ</w:t>
            </w:r>
          </w:p>
        </w:tc>
        <w:tc>
          <w:tcPr>
            <w:tcW w:w="6725" w:type="dxa"/>
            <w:shd w:val="clear" w:color="auto" w:fill="auto"/>
          </w:tcPr>
          <w:p w14:paraId="70F77914" w14:textId="6CFEF871" w:rsidR="00CE767F" w:rsidRPr="005B5752" w:rsidRDefault="001D3018" w:rsidP="005B5752">
            <w:pPr>
              <w:spacing w:before="60" w:after="120" w:line="276" w:lineRule="auto"/>
              <w:jc w:val="both"/>
              <w:rPr>
                <w:rFonts w:asciiTheme="minorHAnsi" w:hAnsiTheme="minorHAnsi" w:cstheme="minorHAnsi"/>
                <w:sz w:val="22"/>
                <w:szCs w:val="22"/>
                <w:lang w:val="en-US"/>
              </w:rPr>
            </w:pPr>
            <w:r w:rsidRPr="007C0406">
              <w:rPr>
                <w:rFonts w:asciiTheme="minorHAnsi" w:hAnsiTheme="minorHAnsi" w:cstheme="minorHAnsi"/>
                <w:sz w:val="22"/>
                <w:szCs w:val="22"/>
              </w:rPr>
              <w:t>Η Επιτροπή</w:t>
            </w:r>
            <w:r w:rsidR="00BF350F" w:rsidRPr="007C0406">
              <w:rPr>
                <w:rFonts w:asciiTheme="minorHAnsi" w:hAnsiTheme="minorHAnsi" w:cstheme="minorHAnsi"/>
                <w:sz w:val="22"/>
                <w:szCs w:val="22"/>
              </w:rPr>
              <w:t xml:space="preserve"> Διαχείρισης Προγράμματος (ΕΔΠ) </w:t>
            </w:r>
            <w:r w:rsidRPr="007C0406">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7C0406">
              <w:rPr>
                <w:rFonts w:asciiTheme="minorHAnsi" w:hAnsiTheme="minorHAnsi" w:cstheme="minorHAnsi"/>
                <w:sz w:val="22"/>
                <w:szCs w:val="22"/>
              </w:rPr>
              <w:t>σ</w:t>
            </w:r>
            <w:r w:rsidRPr="007C0406">
              <w:rPr>
                <w:rFonts w:asciiTheme="minorHAnsi" w:hAnsiTheme="minorHAnsi" w:cstheme="minorHAnsi"/>
                <w:sz w:val="22"/>
                <w:szCs w:val="22"/>
              </w:rPr>
              <w:t xml:space="preserve">την εφαρμογή του ΤΠ. Η σύνθεση της </w:t>
            </w:r>
            <w:r w:rsidR="004E5D96" w:rsidRPr="007C0406">
              <w:rPr>
                <w:rFonts w:asciiTheme="minorHAnsi" w:hAnsiTheme="minorHAnsi" w:cstheme="minorHAnsi"/>
                <w:sz w:val="22"/>
                <w:szCs w:val="22"/>
              </w:rPr>
              <w:t xml:space="preserve">ΕΔΠ ως προς τα ποσοστά εκπροσώπησης  </w:t>
            </w:r>
            <w:r w:rsidRPr="007C0406">
              <w:rPr>
                <w:rFonts w:asciiTheme="minorHAnsi" w:hAnsiTheme="minorHAnsi" w:cstheme="minorHAnsi"/>
                <w:sz w:val="22"/>
                <w:szCs w:val="22"/>
              </w:rPr>
              <w:t xml:space="preserve">ιδιωτικού – δημοσίου συμφέροντος πρέπει να είναι </w:t>
            </w:r>
            <w:r w:rsidR="004E5D96" w:rsidRPr="007C0406">
              <w:rPr>
                <w:rFonts w:asciiTheme="minorHAnsi" w:hAnsiTheme="minorHAnsi" w:cstheme="minorHAnsi"/>
                <w:sz w:val="22"/>
                <w:szCs w:val="22"/>
              </w:rPr>
              <w:t xml:space="preserve">σύμφωνα </w:t>
            </w:r>
            <w:r w:rsidRPr="007C0406">
              <w:rPr>
                <w:rFonts w:asciiTheme="minorHAnsi" w:hAnsiTheme="minorHAnsi" w:cstheme="minorHAnsi"/>
                <w:sz w:val="22"/>
                <w:szCs w:val="22"/>
              </w:rPr>
              <w:t>με τον Καν.</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(ΕΕ) 1303/2013 άρθρο 34 παρ.3</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στοιχείο β)</w:t>
            </w:r>
            <w:r w:rsidR="007A52DC">
              <w:rPr>
                <w:rFonts w:asciiTheme="minorHAnsi" w:hAnsiTheme="minorHAnsi" w:cstheme="minorHAnsi"/>
                <w:sz w:val="22"/>
                <w:szCs w:val="22"/>
              </w:rPr>
              <w:t xml:space="preserve"> </w:t>
            </w:r>
            <w:r w:rsidR="004E5D96" w:rsidRPr="007C0406">
              <w:rPr>
                <w:rFonts w:asciiTheme="minorHAnsi" w:hAnsiTheme="minorHAnsi" w:cstheme="minorHAnsi"/>
                <w:sz w:val="22"/>
                <w:szCs w:val="22"/>
              </w:rPr>
              <w:t>όπως κάθε φορά ισχύει</w:t>
            </w:r>
            <w:r w:rsidRPr="007C0406">
              <w:rPr>
                <w:rFonts w:asciiTheme="minorHAnsi" w:hAnsiTheme="minorHAnsi" w:cstheme="minorHAnsi"/>
                <w:sz w:val="22"/>
                <w:szCs w:val="22"/>
              </w:rPr>
              <w:t xml:space="preserve">. </w:t>
            </w:r>
          </w:p>
        </w:tc>
      </w:tr>
      <w:tr w:rsidR="00CE767F" w:rsidRPr="007C0406" w14:paraId="423DBA82" w14:textId="77777777" w:rsidTr="00A15958">
        <w:trPr>
          <w:trHeight w:val="554"/>
        </w:trPr>
        <w:tc>
          <w:tcPr>
            <w:tcW w:w="2410" w:type="dxa"/>
            <w:shd w:val="clear" w:color="auto" w:fill="auto"/>
          </w:tcPr>
          <w:p w14:paraId="7AAE10E5" w14:textId="7B0E355A" w:rsidR="00CE767F" w:rsidRPr="007C0406" w:rsidRDefault="00CE767F"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 xml:space="preserve">ΕΥΔ ΠΑΑ </w:t>
            </w:r>
            <w:r w:rsidR="004E5D96" w:rsidRPr="007C0406">
              <w:rPr>
                <w:rFonts w:asciiTheme="minorHAnsi" w:hAnsiTheme="minorHAnsi" w:cstheme="minorHAnsi"/>
                <w:b/>
                <w:sz w:val="22"/>
                <w:szCs w:val="22"/>
              </w:rPr>
              <w:t>2014-2020</w:t>
            </w:r>
          </w:p>
        </w:tc>
        <w:tc>
          <w:tcPr>
            <w:tcW w:w="6725" w:type="dxa"/>
            <w:shd w:val="clear" w:color="auto" w:fill="auto"/>
          </w:tcPr>
          <w:p w14:paraId="02CB09A5" w14:textId="660B6B9B" w:rsidR="004B6175" w:rsidRPr="005B5752" w:rsidRDefault="0065289A" w:rsidP="005B5752">
            <w:pPr>
              <w:spacing w:before="60" w:after="60" w:line="276" w:lineRule="auto"/>
              <w:rPr>
                <w:rFonts w:asciiTheme="minorHAnsi" w:hAnsiTheme="minorHAnsi" w:cstheme="minorHAnsi"/>
                <w:sz w:val="22"/>
                <w:szCs w:val="22"/>
              </w:rPr>
            </w:pPr>
            <w:r w:rsidRPr="007C0406">
              <w:rPr>
                <w:rFonts w:asciiTheme="minorHAnsi" w:hAnsiTheme="minorHAnsi" w:cstheme="minorHAnsi"/>
                <w:sz w:val="22"/>
                <w:szCs w:val="22"/>
              </w:rPr>
              <w:t>Ειδική Υπηρεσία Διαχείρισης του ΠΑΑ 2014-2020</w:t>
            </w:r>
            <w:r w:rsidR="009E2113" w:rsidRPr="009E2113">
              <w:rPr>
                <w:rFonts w:asciiTheme="minorHAnsi" w:hAnsiTheme="minorHAnsi" w:cstheme="minorHAnsi"/>
                <w:sz w:val="22"/>
                <w:szCs w:val="22"/>
              </w:rPr>
              <w:t>.</w:t>
            </w:r>
          </w:p>
        </w:tc>
      </w:tr>
      <w:tr w:rsidR="00F556EE" w:rsidRPr="007C0406" w14:paraId="4E9A9DE3" w14:textId="77777777" w:rsidTr="00A15958">
        <w:tc>
          <w:tcPr>
            <w:tcW w:w="2410" w:type="dxa"/>
            <w:shd w:val="clear" w:color="auto" w:fill="auto"/>
          </w:tcPr>
          <w:p w14:paraId="5528F694" w14:textId="6B21C563" w:rsidR="00F556EE" w:rsidRPr="007C0406" w:rsidRDefault="00CE767F"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ΕΥΕ ΠΑΑ </w:t>
            </w:r>
            <w:r w:rsidR="004E5D96" w:rsidRPr="007C0406">
              <w:rPr>
                <w:rFonts w:asciiTheme="minorHAnsi" w:hAnsiTheme="minorHAnsi" w:cstheme="minorHAnsi"/>
                <w:b/>
                <w:sz w:val="22"/>
                <w:szCs w:val="22"/>
              </w:rPr>
              <w:t>2014-2020</w:t>
            </w:r>
          </w:p>
        </w:tc>
        <w:tc>
          <w:tcPr>
            <w:tcW w:w="6725" w:type="dxa"/>
            <w:shd w:val="clear" w:color="auto" w:fill="auto"/>
          </w:tcPr>
          <w:p w14:paraId="1F886515" w14:textId="28A0158C" w:rsidR="004B6175" w:rsidRPr="009E2113" w:rsidRDefault="00E77746" w:rsidP="005B5752">
            <w:pPr>
              <w:spacing w:before="60" w:after="60" w:line="276" w:lineRule="auto"/>
              <w:rPr>
                <w:rFonts w:asciiTheme="minorHAnsi" w:hAnsiTheme="minorHAnsi" w:cstheme="minorHAnsi"/>
                <w:sz w:val="22"/>
                <w:szCs w:val="22"/>
              </w:rPr>
            </w:pPr>
            <w:r w:rsidRPr="007C0406">
              <w:rPr>
                <w:rFonts w:asciiTheme="minorHAnsi" w:hAnsiTheme="minorHAnsi" w:cstheme="minorHAnsi"/>
                <w:sz w:val="22"/>
                <w:szCs w:val="22"/>
              </w:rPr>
              <w:t>Ειδική Υπηρεσία Εφαρμογής  του ΠΑΑ 2014-2020</w:t>
            </w:r>
            <w:r w:rsidR="009E2113" w:rsidRPr="009E2113">
              <w:rPr>
                <w:rFonts w:asciiTheme="minorHAnsi" w:hAnsiTheme="minorHAnsi" w:cstheme="minorHAnsi"/>
                <w:sz w:val="22"/>
                <w:szCs w:val="22"/>
              </w:rPr>
              <w:t>.</w:t>
            </w:r>
          </w:p>
        </w:tc>
      </w:tr>
      <w:tr w:rsidR="00356A2A" w:rsidRPr="007C0406" w14:paraId="1A0ABBA9" w14:textId="77777777" w:rsidTr="00A15958">
        <w:trPr>
          <w:trHeight w:val="551"/>
        </w:trPr>
        <w:tc>
          <w:tcPr>
            <w:tcW w:w="2410" w:type="dxa"/>
            <w:shd w:val="clear" w:color="auto" w:fill="auto"/>
          </w:tcPr>
          <w:p w14:paraId="1CA7DD57" w14:textId="1CA3B179" w:rsidR="00356A2A" w:rsidRPr="007C0406" w:rsidRDefault="00356A2A" w:rsidP="005B5752">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ΕΥΔ ΕΠ</w:t>
            </w:r>
            <w:r w:rsidR="004E5D96" w:rsidRPr="007C0406">
              <w:rPr>
                <w:rFonts w:asciiTheme="minorHAnsi" w:hAnsiTheme="minorHAnsi" w:cstheme="minorHAnsi"/>
                <w:b/>
                <w:sz w:val="22"/>
                <w:szCs w:val="22"/>
              </w:rPr>
              <w:t xml:space="preserve"> Περιφέρειας</w:t>
            </w:r>
          </w:p>
        </w:tc>
        <w:tc>
          <w:tcPr>
            <w:tcW w:w="6725" w:type="dxa"/>
            <w:shd w:val="clear" w:color="auto" w:fill="auto"/>
          </w:tcPr>
          <w:p w14:paraId="6EE31E35" w14:textId="34304803" w:rsidR="004B6175" w:rsidRPr="00524EC8" w:rsidRDefault="00356A2A" w:rsidP="005B5752">
            <w:pPr>
              <w:spacing w:before="60" w:after="60" w:line="276" w:lineRule="auto"/>
              <w:rPr>
                <w:rFonts w:asciiTheme="minorHAnsi" w:hAnsiTheme="minorHAnsi" w:cstheme="minorHAnsi"/>
                <w:sz w:val="22"/>
                <w:szCs w:val="22"/>
              </w:rPr>
            </w:pPr>
            <w:r w:rsidRPr="007C0406">
              <w:rPr>
                <w:rFonts w:asciiTheme="minorHAnsi" w:hAnsiTheme="minorHAnsi" w:cstheme="minorHAnsi"/>
                <w:sz w:val="22"/>
                <w:szCs w:val="22"/>
              </w:rPr>
              <w:t>Οι Ειδικές Υπηρεσίες Διαχείρισης (ΕΥΔ) των Επιχειρησιακών Προγραμμάτων (ΕΠ) των οικείων Περιφερειών</w:t>
            </w:r>
            <w:r w:rsidR="00501943" w:rsidRPr="00501943">
              <w:rPr>
                <w:rFonts w:asciiTheme="minorHAnsi" w:hAnsiTheme="minorHAnsi" w:cstheme="minorHAnsi"/>
                <w:sz w:val="22"/>
                <w:szCs w:val="22"/>
              </w:rPr>
              <w:t>.</w:t>
            </w:r>
          </w:p>
        </w:tc>
      </w:tr>
      <w:tr w:rsidR="00717B89" w:rsidRPr="007C0406" w14:paraId="438A56F7" w14:textId="77777777" w:rsidTr="00A15958">
        <w:trPr>
          <w:trHeight w:val="504"/>
        </w:trPr>
        <w:tc>
          <w:tcPr>
            <w:tcW w:w="2410" w:type="dxa"/>
            <w:shd w:val="clear" w:color="auto" w:fill="auto"/>
          </w:tcPr>
          <w:p w14:paraId="28CE0528" w14:textId="77777777" w:rsidR="00717B89" w:rsidRPr="007C0406" w:rsidRDefault="00717B89" w:rsidP="000A0CD9">
            <w:pPr>
              <w:spacing w:before="60" w:after="60" w:line="276" w:lineRule="auto"/>
              <w:rPr>
                <w:rFonts w:asciiTheme="minorHAnsi" w:hAnsiTheme="minorHAnsi" w:cstheme="minorHAnsi"/>
                <w:b/>
                <w:sz w:val="22"/>
                <w:szCs w:val="22"/>
              </w:rPr>
            </w:pPr>
            <w:r w:rsidRPr="007C0406">
              <w:rPr>
                <w:rFonts w:asciiTheme="minorHAnsi" w:hAnsiTheme="minorHAnsi" w:cstheme="minorHAnsi"/>
                <w:b/>
                <w:sz w:val="22"/>
                <w:szCs w:val="22"/>
              </w:rPr>
              <w:t>Κρατικές ενισχύσεις</w:t>
            </w:r>
          </w:p>
        </w:tc>
        <w:tc>
          <w:tcPr>
            <w:tcW w:w="6725" w:type="dxa"/>
            <w:shd w:val="clear" w:color="auto" w:fill="auto"/>
          </w:tcPr>
          <w:p w14:paraId="561A21AA" w14:textId="4EA82979" w:rsidR="00717B89" w:rsidRPr="007C0406" w:rsidRDefault="004B6175" w:rsidP="005B5752">
            <w:pPr>
              <w:spacing w:before="120" w:after="120" w:line="276" w:lineRule="auto"/>
              <w:rPr>
                <w:rFonts w:asciiTheme="minorHAnsi" w:hAnsiTheme="minorHAnsi" w:cstheme="minorHAnsi"/>
                <w:sz w:val="22"/>
                <w:szCs w:val="22"/>
              </w:rPr>
            </w:pPr>
            <w:r w:rsidRPr="007C0406">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7C0406">
              <w:rPr>
                <w:rFonts w:asciiTheme="minorHAnsi" w:hAnsiTheme="minorHAnsi" w:cstheme="minorHAnsi"/>
                <w:sz w:val="22"/>
                <w:szCs w:val="22"/>
              </w:rPr>
              <w:t>Ευρωπαϊκής</w:t>
            </w:r>
            <w:r w:rsidRPr="007C0406">
              <w:rPr>
                <w:rFonts w:asciiTheme="minorHAnsi" w:hAnsiTheme="minorHAnsi" w:cstheme="minorHAnsi"/>
                <w:sz w:val="22"/>
                <w:szCs w:val="22"/>
              </w:rPr>
              <w:t xml:space="preserve"> Ένωσης (ΣΛΕΕ)</w:t>
            </w:r>
            <w:r w:rsidR="004E5D96" w:rsidRPr="007C0406">
              <w:rPr>
                <w:rFonts w:asciiTheme="minorHAnsi" w:hAnsiTheme="minorHAnsi" w:cstheme="minorHAnsi"/>
                <w:sz w:val="22"/>
                <w:szCs w:val="22"/>
              </w:rPr>
              <w:t xml:space="preserve">. </w:t>
            </w:r>
          </w:p>
        </w:tc>
      </w:tr>
      <w:tr w:rsidR="00F556EE" w:rsidRPr="007C0406" w14:paraId="6949F7D2" w14:textId="77777777" w:rsidTr="000A0CD9">
        <w:trPr>
          <w:trHeight w:val="2473"/>
        </w:trPr>
        <w:tc>
          <w:tcPr>
            <w:tcW w:w="2410" w:type="dxa"/>
            <w:shd w:val="clear" w:color="auto" w:fill="auto"/>
          </w:tcPr>
          <w:p w14:paraId="2D372443" w14:textId="77777777" w:rsidR="00F556EE" w:rsidRPr="007C0406" w:rsidRDefault="00CE767F"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ΟΤΔ</w:t>
            </w:r>
          </w:p>
        </w:tc>
        <w:tc>
          <w:tcPr>
            <w:tcW w:w="6725" w:type="dxa"/>
            <w:shd w:val="clear" w:color="auto" w:fill="auto"/>
          </w:tcPr>
          <w:p w14:paraId="3776F2B6" w14:textId="14010ECB" w:rsidR="00F556EE" w:rsidRPr="00BE14B2" w:rsidRDefault="00E31142" w:rsidP="000A0CD9">
            <w:pPr>
              <w:spacing w:before="60" w:line="276" w:lineRule="auto"/>
              <w:jc w:val="both"/>
              <w:rPr>
                <w:rFonts w:asciiTheme="minorHAnsi" w:hAnsiTheme="minorHAnsi" w:cstheme="minorHAnsi"/>
                <w:sz w:val="22"/>
                <w:szCs w:val="22"/>
              </w:rPr>
            </w:pPr>
            <w:r w:rsidRPr="00BE14B2">
              <w:rPr>
                <w:rFonts w:asciiTheme="minorHAnsi" w:hAnsiTheme="minorHAnsi" w:cstheme="minorHAns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w:t>
            </w:r>
            <w:r w:rsidR="006E288E" w:rsidRPr="00BE14B2">
              <w:rPr>
                <w:rFonts w:asciiTheme="minorHAnsi" w:hAnsiTheme="minorHAnsi" w:cstheme="minorHAnsi"/>
                <w:sz w:val="22"/>
                <w:szCs w:val="22"/>
              </w:rPr>
              <w:t xml:space="preserve"> ή άλλων</w:t>
            </w:r>
            <w:r w:rsidRPr="00BE14B2">
              <w:rPr>
                <w:rFonts w:asciiTheme="minorHAnsi" w:hAnsiTheme="minorHAnsi" w:cstheme="minorHAnsi"/>
                <w:sz w:val="22"/>
                <w:szCs w:val="22"/>
              </w:rPr>
              <w:t xml:space="preserve"> 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7C0406" w14:paraId="4F320451" w14:textId="77777777" w:rsidTr="000A0CD9">
        <w:trPr>
          <w:trHeight w:val="897"/>
        </w:trPr>
        <w:tc>
          <w:tcPr>
            <w:tcW w:w="2410" w:type="dxa"/>
            <w:shd w:val="clear" w:color="auto" w:fill="auto"/>
          </w:tcPr>
          <w:p w14:paraId="55B52CF9" w14:textId="77777777" w:rsidR="00F556EE" w:rsidRPr="007C0406" w:rsidRDefault="00CE767F"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ΟΠΕΚΕΠΕ</w:t>
            </w:r>
          </w:p>
        </w:tc>
        <w:tc>
          <w:tcPr>
            <w:tcW w:w="6725" w:type="dxa"/>
            <w:shd w:val="clear" w:color="auto" w:fill="auto"/>
          </w:tcPr>
          <w:p w14:paraId="228B25B3" w14:textId="0C4A48F6" w:rsidR="00F556EE" w:rsidRPr="00BE14B2" w:rsidRDefault="00EE0602" w:rsidP="000A0CD9">
            <w:pPr>
              <w:spacing w:before="120" w:line="276" w:lineRule="auto"/>
              <w:jc w:val="both"/>
              <w:rPr>
                <w:rFonts w:asciiTheme="minorHAnsi" w:hAnsiTheme="minorHAnsi" w:cstheme="minorHAnsi"/>
                <w:b/>
                <w:sz w:val="22"/>
                <w:szCs w:val="22"/>
              </w:rPr>
            </w:pPr>
            <w:r w:rsidRPr="00BE14B2">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r w:rsidR="00F10878" w:rsidRPr="00BE14B2">
              <w:rPr>
                <w:rFonts w:asciiTheme="minorHAnsi" w:hAnsiTheme="minorHAnsi" w:cstheme="minorHAnsi"/>
                <w:sz w:val="22"/>
                <w:szCs w:val="22"/>
              </w:rPr>
              <w:t>.</w:t>
            </w:r>
          </w:p>
        </w:tc>
      </w:tr>
      <w:tr w:rsidR="00316759" w:rsidRPr="007C0406" w14:paraId="2AD06BCB" w14:textId="77777777" w:rsidTr="000A0CD9">
        <w:trPr>
          <w:trHeight w:val="2275"/>
        </w:trPr>
        <w:tc>
          <w:tcPr>
            <w:tcW w:w="2410" w:type="dxa"/>
            <w:shd w:val="clear" w:color="auto" w:fill="auto"/>
          </w:tcPr>
          <w:p w14:paraId="4CDC6B6C" w14:textId="77777777" w:rsidR="00316759" w:rsidRPr="007C0406" w:rsidRDefault="00316759"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 xml:space="preserve">ΟΠΣΑΑ </w:t>
            </w:r>
          </w:p>
        </w:tc>
        <w:tc>
          <w:tcPr>
            <w:tcW w:w="6725" w:type="dxa"/>
            <w:shd w:val="clear" w:color="auto" w:fill="auto"/>
          </w:tcPr>
          <w:p w14:paraId="3F11D976" w14:textId="77777777" w:rsidR="00316759" w:rsidRPr="00BE14B2" w:rsidRDefault="00316759" w:rsidP="000A0CD9">
            <w:pPr>
              <w:autoSpaceDE w:val="0"/>
              <w:autoSpaceDN w:val="0"/>
              <w:adjustRightInd w:val="0"/>
              <w:spacing w:before="120" w:line="276" w:lineRule="auto"/>
              <w:jc w:val="both"/>
              <w:rPr>
                <w:rFonts w:asciiTheme="minorHAnsi" w:hAnsiTheme="minorHAnsi" w:cstheme="minorHAnsi"/>
                <w:sz w:val="22"/>
                <w:szCs w:val="22"/>
              </w:rPr>
            </w:pPr>
            <w:r w:rsidRPr="00BE14B2">
              <w:rPr>
                <w:rFonts w:asciiTheme="minorHAnsi" w:hAnsiTheme="minorHAnsi" w:cstheme="minorHAnsi"/>
                <w:bCs/>
                <w:sz w:val="22"/>
                <w:szCs w:val="22"/>
              </w:rPr>
              <w:t>Ολοκληρωμένο Πληροφοριακό Σύστημα Αγροτικής Ανάπτυξης</w:t>
            </w:r>
            <w:r w:rsidRPr="00BE14B2">
              <w:rPr>
                <w:rFonts w:asciiTheme="minorHAnsi" w:hAnsiTheme="minorHAnsi" w:cstheme="minorHAnsi"/>
                <w:b/>
                <w:bCs/>
                <w:sz w:val="22"/>
                <w:szCs w:val="22"/>
              </w:rPr>
              <w:t xml:space="preserve"> </w:t>
            </w:r>
            <w:r w:rsidRPr="00BE14B2">
              <w:rPr>
                <w:rFonts w:asciiTheme="minorHAnsi" w:hAnsiTheme="minorHAnsi" w:cstheme="minorHAnsi"/>
                <w:sz w:val="22"/>
                <w:szCs w:val="22"/>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7C0406" w14:paraId="19AE5E42" w14:textId="77777777" w:rsidTr="00A15958">
        <w:trPr>
          <w:trHeight w:val="2385"/>
        </w:trPr>
        <w:tc>
          <w:tcPr>
            <w:tcW w:w="2410" w:type="dxa"/>
            <w:shd w:val="clear" w:color="auto" w:fill="auto"/>
          </w:tcPr>
          <w:p w14:paraId="18C4221D" w14:textId="77777777" w:rsidR="00EE0602" w:rsidRPr="007C0406" w:rsidRDefault="00EE0602" w:rsidP="008727EE">
            <w:pPr>
              <w:spacing w:before="60" w:after="60"/>
              <w:rPr>
                <w:rFonts w:asciiTheme="minorHAnsi" w:hAnsiTheme="minorHAnsi" w:cstheme="minorHAnsi"/>
                <w:b/>
                <w:sz w:val="22"/>
                <w:szCs w:val="22"/>
              </w:rPr>
            </w:pPr>
            <w:r w:rsidRPr="007C0406">
              <w:rPr>
                <w:rFonts w:asciiTheme="minorHAnsi" w:eastAsia="Arial" w:hAnsiTheme="minorHAnsi" w:cstheme="minorHAnsi"/>
                <w:b/>
                <w:sz w:val="22"/>
                <w:szCs w:val="22"/>
              </w:rPr>
              <w:t>Πράξη</w:t>
            </w:r>
          </w:p>
        </w:tc>
        <w:tc>
          <w:tcPr>
            <w:tcW w:w="6725" w:type="dxa"/>
            <w:shd w:val="clear" w:color="auto" w:fill="auto"/>
          </w:tcPr>
          <w:p w14:paraId="375D846F" w14:textId="286DAEAE" w:rsidR="00EE0602" w:rsidRPr="00BE14B2" w:rsidRDefault="000F6742" w:rsidP="000A0CD9">
            <w:pPr>
              <w:pStyle w:val="ListParagraph"/>
              <w:widowControl w:val="0"/>
              <w:spacing w:before="120" w:after="0"/>
              <w:ind w:left="0" w:right="-20"/>
              <w:jc w:val="both"/>
              <w:rPr>
                <w:rFonts w:asciiTheme="minorHAnsi" w:eastAsia="Arial" w:hAnsiTheme="minorHAnsi" w:cstheme="minorHAnsi"/>
              </w:rPr>
            </w:pPr>
            <w:r w:rsidRPr="00BE14B2">
              <w:rPr>
                <w:rFonts w:asciiTheme="minorHAnsi" w:eastAsia="Arial" w:hAnsiTheme="minorHAnsi" w:cstheme="minorHAnsi"/>
              </w:rPr>
              <w:t>Έ</w:t>
            </w:r>
            <w:r w:rsidR="00EE0602" w:rsidRPr="00BE14B2">
              <w:rPr>
                <w:rFonts w:asciiTheme="minorHAnsi" w:eastAsia="Arial" w:hAnsiTheme="minorHAnsi" w:cstheme="minorHAnsi"/>
              </w:rPr>
              <w:t>ργο, σύμβαση, δράση ή ομάδα έργων που επιλέγονται από τη</w:t>
            </w:r>
            <w:r w:rsidR="006E288E" w:rsidRPr="00BE14B2">
              <w:rPr>
                <w:rFonts w:asciiTheme="minorHAnsi" w:eastAsia="Arial" w:hAnsiTheme="minorHAnsi" w:cstheme="minorHAnsi"/>
              </w:rPr>
              <w:t>ν</w:t>
            </w:r>
            <w:r w:rsidR="00EE0602" w:rsidRPr="00BE14B2">
              <w:rPr>
                <w:rFonts w:asciiTheme="minorHAnsi" w:eastAsia="Arial" w:hAnsiTheme="minorHAnsi" w:cstheme="minorHAnsi"/>
              </w:rPr>
              <w:t xml:space="preserve"> </w:t>
            </w:r>
            <w:r w:rsidR="006E288E" w:rsidRPr="00BE14B2">
              <w:rPr>
                <w:rFonts w:asciiTheme="minorHAnsi" w:eastAsia="Arial" w:hAnsiTheme="minorHAnsi" w:cstheme="minorHAnsi"/>
              </w:rPr>
              <w:t xml:space="preserve">ΕΥΔ </w:t>
            </w:r>
            <w:r w:rsidR="00EE0602" w:rsidRPr="00BE14B2">
              <w:rPr>
                <w:rFonts w:asciiTheme="minorHAnsi" w:eastAsia="Arial" w:hAnsiTheme="minorHAnsi" w:cstheme="minorHAnsi"/>
              </w:rPr>
              <w:t xml:space="preserve">ΠΑΑ </w:t>
            </w:r>
            <w:r w:rsidR="006E288E" w:rsidRPr="00BE14B2">
              <w:rPr>
                <w:rFonts w:asciiTheme="minorHAnsi" w:eastAsia="Arial" w:hAnsiTheme="minorHAnsi" w:cstheme="minorHAnsi"/>
              </w:rPr>
              <w:t xml:space="preserve">2014-2020 </w:t>
            </w:r>
            <w:r w:rsidR="00EE0602" w:rsidRPr="00BE14B2">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7C0406" w14:paraId="20F5B5CD" w14:textId="77777777" w:rsidTr="000A0CD9">
        <w:trPr>
          <w:trHeight w:val="133"/>
        </w:trPr>
        <w:tc>
          <w:tcPr>
            <w:tcW w:w="2410" w:type="dxa"/>
            <w:shd w:val="clear" w:color="auto" w:fill="auto"/>
          </w:tcPr>
          <w:p w14:paraId="5162CBD6" w14:textId="77777777" w:rsidR="00EE0602" w:rsidRPr="007C0406" w:rsidRDefault="00EE0602" w:rsidP="005B5752">
            <w:pPr>
              <w:rPr>
                <w:rFonts w:asciiTheme="minorHAnsi" w:hAnsiTheme="minorHAnsi" w:cstheme="minorHAnsi"/>
                <w:b/>
                <w:sz w:val="22"/>
                <w:szCs w:val="22"/>
              </w:rPr>
            </w:pPr>
            <w:r w:rsidRPr="007C0406">
              <w:rPr>
                <w:rFonts w:asciiTheme="minorHAnsi" w:hAnsiTheme="minorHAnsi" w:cstheme="minorHAnsi"/>
                <w:b/>
                <w:sz w:val="22"/>
                <w:szCs w:val="22"/>
              </w:rPr>
              <w:t>ΠΣΚΕ</w:t>
            </w:r>
          </w:p>
        </w:tc>
        <w:tc>
          <w:tcPr>
            <w:tcW w:w="6725" w:type="dxa"/>
            <w:shd w:val="clear" w:color="auto" w:fill="auto"/>
          </w:tcPr>
          <w:p w14:paraId="49E690E9" w14:textId="6908F42C" w:rsidR="00835D43" w:rsidRPr="00A15958" w:rsidRDefault="00EE0602" w:rsidP="000A0CD9">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r w:rsidR="00AE5AD8">
              <w:rPr>
                <w:rFonts w:asciiTheme="minorHAnsi" w:hAnsiTheme="minorHAnsi" w:cstheme="minorHAnsi"/>
                <w:sz w:val="22"/>
                <w:szCs w:val="22"/>
              </w:rPr>
              <w:t>.</w:t>
            </w:r>
          </w:p>
          <w:p w14:paraId="74955BF5" w14:textId="1BAD071A" w:rsidR="00F76E19" w:rsidRPr="007C0406" w:rsidRDefault="00F76E19" w:rsidP="000A0CD9">
            <w:pPr>
              <w:spacing w:before="120" w:line="276" w:lineRule="auto"/>
              <w:jc w:val="both"/>
              <w:rPr>
                <w:rFonts w:asciiTheme="minorHAnsi" w:hAnsiTheme="minorHAnsi" w:cstheme="minorHAnsi"/>
                <w:b/>
                <w:sz w:val="22"/>
                <w:szCs w:val="22"/>
              </w:rPr>
            </w:pPr>
            <w:r w:rsidRPr="007C0406">
              <w:rPr>
                <w:rFonts w:asciiTheme="minorHAnsi" w:hAnsiTheme="minorHAnsi" w:cstheme="minorHAnsi"/>
                <w:sz w:val="22"/>
                <w:szCs w:val="22"/>
              </w:rPr>
              <w:t xml:space="preserve">Στο συγκεκριμένο λαμβάνουν χώρα η διαχείριση, ο έλεγχος  και η υλοποίηση του υπομέτρου 19.2 – </w:t>
            </w:r>
            <w:r w:rsidR="00294DB7" w:rsidRPr="007C0406">
              <w:rPr>
                <w:rFonts w:asciiTheme="minorHAnsi" w:hAnsiTheme="minorHAnsi" w:cstheme="minorHAnsi"/>
                <w:sz w:val="22"/>
                <w:szCs w:val="22"/>
              </w:rPr>
              <w:t>ιδιωτικές πράξεις</w:t>
            </w:r>
            <w:r w:rsidRPr="007C0406">
              <w:rPr>
                <w:rFonts w:asciiTheme="minorHAnsi" w:hAnsiTheme="minorHAnsi" w:cstheme="minorHAnsi"/>
                <w:sz w:val="22"/>
                <w:szCs w:val="22"/>
              </w:rPr>
              <w:t>. Ενδεικτικά περιλαμβάνονται η υποβολή αιτήσεων στήριξης</w:t>
            </w:r>
            <w:r w:rsidR="00294DB7" w:rsidRPr="007C0406">
              <w:rPr>
                <w:rFonts w:asciiTheme="minorHAnsi" w:hAnsiTheme="minorHAnsi" w:cstheme="minorHAnsi"/>
                <w:sz w:val="22"/>
                <w:szCs w:val="22"/>
              </w:rPr>
              <w:t xml:space="preserve"> πράξεων και η </w:t>
            </w:r>
            <w:r w:rsidRPr="007C0406">
              <w:rPr>
                <w:rFonts w:asciiTheme="minorHAnsi" w:hAnsiTheme="minorHAnsi" w:cstheme="minorHAnsi"/>
                <w:sz w:val="22"/>
                <w:szCs w:val="22"/>
              </w:rPr>
              <w:lastRenderedPageBreak/>
              <w:t xml:space="preserve">αξιολόγησή τους, </w:t>
            </w:r>
            <w:r w:rsidR="00294DB7" w:rsidRPr="007C0406">
              <w:rPr>
                <w:rFonts w:asciiTheme="minorHAnsi" w:hAnsiTheme="minorHAnsi" w:cstheme="minorHAnsi"/>
                <w:sz w:val="22"/>
                <w:szCs w:val="22"/>
              </w:rPr>
              <w:t xml:space="preserve">η </w:t>
            </w:r>
            <w:r w:rsidR="00CB4C14" w:rsidRPr="007C0406">
              <w:rPr>
                <w:rFonts w:asciiTheme="minorHAnsi" w:hAnsiTheme="minorHAnsi" w:cstheme="minorHAnsi"/>
                <w:sz w:val="22"/>
                <w:szCs w:val="22"/>
              </w:rPr>
              <w:t>τροποποίηση</w:t>
            </w:r>
            <w:r w:rsidR="00294DB7" w:rsidRPr="007C0406">
              <w:rPr>
                <w:rFonts w:asciiTheme="minorHAnsi" w:hAnsiTheme="minorHAnsi" w:cstheme="minorHAnsi"/>
                <w:sz w:val="22"/>
                <w:szCs w:val="22"/>
              </w:rPr>
              <w:t xml:space="preserve"> </w:t>
            </w:r>
            <w:r w:rsidR="00294DB7" w:rsidRPr="00023241">
              <w:rPr>
                <w:rFonts w:asciiTheme="minorHAnsi" w:hAnsiTheme="minorHAnsi" w:cstheme="minorHAnsi"/>
                <w:sz w:val="22"/>
                <w:szCs w:val="22"/>
              </w:rPr>
              <w:t>αυτών</w:t>
            </w:r>
            <w:r w:rsidR="006E288E" w:rsidRPr="00023241">
              <w:rPr>
                <w:rFonts w:asciiTheme="minorHAnsi" w:hAnsiTheme="minorHAnsi" w:cstheme="minorHAnsi"/>
                <w:sz w:val="22"/>
                <w:szCs w:val="22"/>
              </w:rPr>
              <w:t xml:space="preserve"> και</w:t>
            </w:r>
            <w:r w:rsidRPr="007C0406">
              <w:rPr>
                <w:rFonts w:asciiTheme="minorHAnsi" w:hAnsiTheme="minorHAnsi" w:cstheme="minorHAnsi"/>
                <w:sz w:val="22"/>
                <w:szCs w:val="22"/>
              </w:rPr>
              <w:t xml:space="preserve"> η υποβολή αιτημάτων πληρωμής. </w:t>
            </w:r>
          </w:p>
        </w:tc>
      </w:tr>
      <w:tr w:rsidR="00EE0602" w:rsidRPr="007C0406" w14:paraId="0539E63C" w14:textId="77777777" w:rsidTr="002151C9">
        <w:trPr>
          <w:trHeight w:val="1779"/>
        </w:trPr>
        <w:tc>
          <w:tcPr>
            <w:tcW w:w="2410" w:type="dxa"/>
            <w:shd w:val="clear" w:color="auto" w:fill="auto"/>
          </w:tcPr>
          <w:p w14:paraId="0D4C2D40" w14:textId="77777777" w:rsidR="00EE0602" w:rsidRPr="007C0406" w:rsidRDefault="00EE0602"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lastRenderedPageBreak/>
              <w:t>ΤΠ</w:t>
            </w:r>
          </w:p>
        </w:tc>
        <w:tc>
          <w:tcPr>
            <w:tcW w:w="6725" w:type="dxa"/>
            <w:shd w:val="clear" w:color="auto" w:fill="auto"/>
          </w:tcPr>
          <w:p w14:paraId="3E70B76F" w14:textId="02FED8A2" w:rsidR="00EE0602" w:rsidRPr="007C0406" w:rsidRDefault="00EE0602" w:rsidP="005B5752">
            <w:pPr>
              <w:pStyle w:val="Default"/>
              <w:autoSpaceDE/>
              <w:autoSpaceDN/>
              <w:adjustRightInd/>
              <w:spacing w:before="120" w:after="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Το</w:t>
            </w:r>
            <w:r w:rsidRPr="007C0406">
              <w:rPr>
                <w:rFonts w:asciiTheme="minorHAnsi" w:hAnsiTheme="minorHAnsi" w:cstheme="minorHAnsi"/>
                <w:b/>
                <w:color w:val="auto"/>
                <w:sz w:val="22"/>
                <w:szCs w:val="22"/>
              </w:rPr>
              <w:t xml:space="preserve"> Τοπικό πρόγραμμα </w:t>
            </w:r>
            <w:r w:rsidRPr="007C0406">
              <w:rPr>
                <w:rFonts w:asciiTheme="minorHAnsi" w:hAnsiTheme="minorHAnsi" w:cstheme="minorHAnsi"/>
                <w:color w:val="auto"/>
                <w:sz w:val="22"/>
                <w:szCs w:val="22"/>
              </w:rPr>
              <w:t xml:space="preserve">στο πλαίσιο του CLLD-LEADER αποτελείται από στοιχεία όπως </w:t>
            </w:r>
            <w:r w:rsidR="00E31142" w:rsidRPr="007C0406">
              <w:rPr>
                <w:rFonts w:asciiTheme="minorHAnsi" w:hAnsiTheme="minorHAnsi" w:cstheme="minorHAnsi"/>
                <w:color w:val="auto"/>
                <w:sz w:val="22"/>
                <w:szCs w:val="22"/>
              </w:rPr>
              <w:t>η</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στρατηγική </w:t>
            </w:r>
            <w:r w:rsidRPr="007C0406">
              <w:rPr>
                <w:rFonts w:asciiTheme="minorHAnsi" w:hAnsiTheme="minorHAnsi" w:cstheme="minorHAnsi"/>
                <w:color w:val="auto"/>
                <w:sz w:val="22"/>
                <w:szCs w:val="22"/>
              </w:rPr>
              <w:t xml:space="preserve">τοπικής ανάπτυξης, που </w:t>
            </w:r>
            <w:r w:rsidR="00E31142" w:rsidRPr="007C0406">
              <w:rPr>
                <w:rFonts w:asciiTheme="minorHAnsi" w:hAnsiTheme="minorHAnsi" w:cstheme="minorHAnsi"/>
                <w:color w:val="auto"/>
                <w:sz w:val="22"/>
                <w:szCs w:val="22"/>
              </w:rPr>
              <w:t>αφορά</w:t>
            </w:r>
            <w:r w:rsidRPr="007C0406">
              <w:rPr>
                <w:rFonts w:asciiTheme="minorHAnsi" w:hAnsiTheme="minorHAnsi" w:cstheme="minorHAnsi"/>
                <w:color w:val="auto"/>
                <w:sz w:val="22"/>
                <w:szCs w:val="22"/>
              </w:rPr>
              <w:t xml:space="preserve"> σαφώς χωρικά προσδιορισμένες περιοχές, </w:t>
            </w:r>
            <w:r w:rsidR="00E31142" w:rsidRPr="007C0406">
              <w:rPr>
                <w:rFonts w:asciiTheme="minorHAnsi" w:hAnsiTheme="minorHAnsi" w:cstheme="minorHAnsi"/>
                <w:color w:val="auto"/>
                <w:sz w:val="22"/>
                <w:szCs w:val="22"/>
              </w:rPr>
              <w:t xml:space="preserve">η τοπική εταιρική σχέση </w:t>
            </w:r>
            <w:r w:rsidR="00DD5CCC">
              <w:rPr>
                <w:rFonts w:asciiTheme="minorHAnsi" w:hAnsiTheme="minorHAnsi" w:cstheme="minorHAnsi"/>
                <w:color w:val="auto"/>
                <w:sz w:val="22"/>
                <w:szCs w:val="22"/>
              </w:rPr>
              <w:t>δημόσιου – ιδιωτικού τομέα,</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η </w:t>
            </w:r>
            <w:r w:rsidRPr="007C0406">
              <w:rPr>
                <w:rFonts w:asciiTheme="minorHAnsi" w:hAnsiTheme="minorHAnsi" w:cstheme="minorHAnsi"/>
                <w:color w:val="auto"/>
                <w:sz w:val="22"/>
                <w:szCs w:val="22"/>
              </w:rPr>
              <w:t xml:space="preserve">προσέγγιση εκ των κάτω προς τα άνω, </w:t>
            </w:r>
            <w:r w:rsidR="00E31142" w:rsidRPr="007C0406">
              <w:rPr>
                <w:rFonts w:asciiTheme="minorHAnsi" w:hAnsiTheme="minorHAnsi" w:cstheme="minorHAnsi"/>
                <w:color w:val="auto"/>
                <w:sz w:val="22"/>
                <w:szCs w:val="22"/>
              </w:rPr>
              <w:t>ο</w:t>
            </w:r>
            <w:r w:rsidRPr="007C0406">
              <w:rPr>
                <w:rFonts w:asciiTheme="minorHAnsi" w:hAnsiTheme="minorHAnsi" w:cstheme="minorHAnsi"/>
                <w:color w:val="auto"/>
                <w:sz w:val="22"/>
                <w:szCs w:val="22"/>
              </w:rPr>
              <w:t xml:space="preserve"> πολυτομεακό</w:t>
            </w:r>
            <w:r w:rsidR="00E31142" w:rsidRPr="007C0406">
              <w:rPr>
                <w:rFonts w:asciiTheme="minorHAnsi" w:hAnsiTheme="minorHAnsi" w:cstheme="minorHAnsi"/>
                <w:color w:val="auto"/>
                <w:sz w:val="22"/>
                <w:szCs w:val="22"/>
              </w:rPr>
              <w:t>ς</w:t>
            </w:r>
            <w:r w:rsidRPr="007C0406">
              <w:rPr>
                <w:rFonts w:asciiTheme="minorHAnsi" w:hAnsiTheme="minorHAnsi" w:cstheme="minorHAnsi"/>
                <w:color w:val="auto"/>
                <w:sz w:val="22"/>
                <w:szCs w:val="22"/>
              </w:rPr>
              <w:t xml:space="preserve"> σχεδιασμό</w:t>
            </w:r>
            <w:r w:rsidR="00E31142" w:rsidRPr="007C0406">
              <w:rPr>
                <w:rFonts w:asciiTheme="minorHAnsi" w:hAnsiTheme="minorHAnsi" w:cstheme="minorHAnsi"/>
                <w:color w:val="auto"/>
                <w:sz w:val="22"/>
                <w:szCs w:val="22"/>
              </w:rPr>
              <w:t>ς</w:t>
            </w:r>
            <w:r w:rsidRPr="007C0406">
              <w:rPr>
                <w:rFonts w:asciiTheme="minorHAnsi" w:hAnsiTheme="minorHAnsi" w:cstheme="minorHAnsi"/>
                <w:color w:val="auto"/>
                <w:sz w:val="22"/>
                <w:szCs w:val="22"/>
              </w:rPr>
              <w:t xml:space="preserve"> και τέλος</w:t>
            </w:r>
            <w:r w:rsidR="00E31142" w:rsidRPr="007C0406">
              <w:rPr>
                <w:rFonts w:asciiTheme="minorHAnsi" w:hAnsiTheme="minorHAnsi" w:cstheme="minorHAnsi"/>
                <w:color w:val="auto"/>
                <w:sz w:val="22"/>
                <w:szCs w:val="22"/>
              </w:rPr>
              <w:t xml:space="preserve"> η</w:t>
            </w:r>
            <w:r w:rsidRPr="007C0406">
              <w:rPr>
                <w:rFonts w:asciiTheme="minorHAnsi" w:hAnsiTheme="minorHAnsi" w:cstheme="minorHAnsi"/>
                <w:color w:val="auto"/>
                <w:sz w:val="22"/>
                <w:szCs w:val="22"/>
              </w:rPr>
              <w:t xml:space="preserve"> δυνατότητα εφαρμογής μιας πολυταμειακής προσέγγισης. </w:t>
            </w:r>
          </w:p>
        </w:tc>
      </w:tr>
      <w:tr w:rsidR="00835D43" w:rsidRPr="007C0406" w14:paraId="4B7F24DE" w14:textId="77777777" w:rsidTr="002151C9">
        <w:trPr>
          <w:trHeight w:val="2205"/>
        </w:trPr>
        <w:tc>
          <w:tcPr>
            <w:tcW w:w="2410" w:type="dxa"/>
            <w:shd w:val="clear" w:color="auto" w:fill="auto"/>
          </w:tcPr>
          <w:p w14:paraId="27994564" w14:textId="74891856" w:rsidR="00835D43" w:rsidRPr="007C0406" w:rsidRDefault="00835D43"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ΤΑΠΤοΚ</w:t>
            </w:r>
          </w:p>
        </w:tc>
        <w:tc>
          <w:tcPr>
            <w:tcW w:w="6725" w:type="dxa"/>
            <w:shd w:val="clear" w:color="auto" w:fill="auto"/>
          </w:tcPr>
          <w:p w14:paraId="3E07C78C" w14:textId="1C8B11A4" w:rsidR="00835D43" w:rsidRPr="007C0406" w:rsidRDefault="00835D43" w:rsidP="00023241">
            <w:pPr>
              <w:pStyle w:val="Default"/>
              <w:autoSpaceDE/>
              <w:autoSpaceDN/>
              <w:adjustRightInd/>
              <w:spacing w:before="120" w:after="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Η «Τοπική Ανάπτυξη με Π</w:t>
            </w:r>
            <w:r>
              <w:rPr>
                <w:rFonts w:asciiTheme="minorHAnsi" w:hAnsiTheme="minorHAnsi" w:cstheme="minorHAnsi"/>
                <w:color w:val="auto"/>
                <w:sz w:val="22"/>
                <w:szCs w:val="22"/>
              </w:rPr>
              <w:t>ρωτοβουλία Τοπικών Κοινοτήτων, (</w:t>
            </w:r>
            <w:r w:rsidRPr="007C0406">
              <w:rPr>
                <w:rFonts w:asciiTheme="minorHAnsi" w:hAnsiTheme="minorHAnsi" w:cstheme="minorHAnsi"/>
                <w:color w:val="auto"/>
                <w:sz w:val="22"/>
                <w:szCs w:val="22"/>
              </w:rPr>
              <w:t xml:space="preserve">ΤΑΠΤοΚ, </w:t>
            </w:r>
            <w:r w:rsidR="006E288E">
              <w:rPr>
                <w:rFonts w:asciiTheme="minorHAnsi" w:hAnsiTheme="minorHAnsi" w:cstheme="minorHAnsi"/>
                <w:color w:val="auto"/>
                <w:sz w:val="22"/>
                <w:szCs w:val="22"/>
              </w:rPr>
              <w:t>-</w:t>
            </w:r>
            <w:r w:rsidRPr="007C0406">
              <w:rPr>
                <w:rFonts w:asciiTheme="minorHAnsi" w:hAnsiTheme="minorHAnsi" w:cstheme="minorHAnsi"/>
                <w:color w:val="auto"/>
                <w:sz w:val="22"/>
                <w:szCs w:val="22"/>
              </w:rPr>
              <w:t>LEADER</w:t>
            </w:r>
            <w:r w:rsidRPr="00023241">
              <w:rPr>
                <w:rFonts w:asciiTheme="minorHAnsi" w:hAnsiTheme="minorHAnsi" w:cstheme="minorHAnsi"/>
                <w:color w:val="auto"/>
                <w:sz w:val="22"/>
                <w:szCs w:val="22"/>
              </w:rPr>
              <w:t>/CLLD</w:t>
            </w:r>
            <w:r>
              <w:rPr>
                <w:rFonts w:asciiTheme="minorHAnsi" w:hAnsiTheme="minorHAnsi" w:cstheme="minorHAnsi"/>
                <w:color w:val="auto"/>
                <w:sz w:val="22"/>
                <w:szCs w:val="22"/>
              </w:rPr>
              <w:t>) συνίστα</w:t>
            </w:r>
            <w:r w:rsidRPr="007C0406">
              <w:rPr>
                <w:rFonts w:asciiTheme="minorHAnsi" w:hAnsiTheme="minorHAnsi" w:cstheme="minorHAnsi"/>
                <w:color w:val="auto"/>
                <w:sz w:val="22"/>
                <w:szCs w:val="22"/>
              </w:rPr>
              <w:t>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tc>
      </w:tr>
      <w:tr w:rsidR="00835D43" w:rsidRPr="007C0406" w14:paraId="3620A7F4" w14:textId="77777777" w:rsidTr="00A15958">
        <w:trPr>
          <w:trHeight w:val="1243"/>
        </w:trPr>
        <w:tc>
          <w:tcPr>
            <w:tcW w:w="2410" w:type="dxa"/>
            <w:shd w:val="clear" w:color="auto" w:fill="auto"/>
          </w:tcPr>
          <w:p w14:paraId="304C642A" w14:textId="5AB0DB12" w:rsidR="00835D43" w:rsidRPr="007C0406" w:rsidRDefault="00835D43" w:rsidP="000A0CD9">
            <w:pPr>
              <w:spacing w:before="60" w:after="60"/>
              <w:rPr>
                <w:rFonts w:asciiTheme="minorHAnsi" w:hAnsiTheme="minorHAnsi" w:cstheme="minorHAnsi"/>
                <w:b/>
                <w:sz w:val="22"/>
                <w:szCs w:val="22"/>
              </w:rPr>
            </w:pPr>
            <w:r w:rsidRPr="007C0406">
              <w:rPr>
                <w:rFonts w:asciiTheme="minorHAnsi" w:hAnsiTheme="minorHAnsi" w:cstheme="minorHAnsi"/>
                <w:b/>
                <w:sz w:val="22"/>
                <w:szCs w:val="22"/>
              </w:rPr>
              <w:t>Χαρακτήρας Κινήτρου</w:t>
            </w:r>
          </w:p>
        </w:tc>
        <w:tc>
          <w:tcPr>
            <w:tcW w:w="6725" w:type="dxa"/>
            <w:shd w:val="clear" w:color="auto" w:fill="auto"/>
          </w:tcPr>
          <w:p w14:paraId="7DAB77D2" w14:textId="2732BEAC" w:rsidR="00835D43" w:rsidRPr="00835D43" w:rsidRDefault="00835D43" w:rsidP="00835D43">
            <w:pPr>
              <w:pStyle w:val="Default"/>
              <w:autoSpaceDE/>
              <w:autoSpaceDN/>
              <w:adjustRightInd/>
              <w:spacing w:before="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αίτηση στήριξης</w:t>
            </w:r>
          </w:p>
        </w:tc>
      </w:tr>
      <w:tr w:rsidR="00835D43" w:rsidRPr="007C0406" w14:paraId="7433406D" w14:textId="77777777" w:rsidTr="002151C9">
        <w:trPr>
          <w:trHeight w:val="3930"/>
        </w:trPr>
        <w:tc>
          <w:tcPr>
            <w:tcW w:w="2410" w:type="dxa"/>
            <w:shd w:val="clear" w:color="auto" w:fill="auto"/>
          </w:tcPr>
          <w:p w14:paraId="5482442F" w14:textId="77777777" w:rsidR="00835D43" w:rsidRPr="00A15958" w:rsidRDefault="00835D43" w:rsidP="00835D43">
            <w:pPr>
              <w:spacing w:before="60" w:after="60"/>
              <w:rPr>
                <w:rFonts w:asciiTheme="minorHAnsi" w:hAnsiTheme="minorHAnsi" w:cstheme="minorHAnsi"/>
                <w:b/>
                <w:sz w:val="22"/>
                <w:szCs w:val="22"/>
              </w:rPr>
            </w:pPr>
            <w:r w:rsidRPr="00A15958">
              <w:rPr>
                <w:rFonts w:asciiTheme="minorHAnsi" w:hAnsiTheme="minorHAnsi" w:cstheme="minorHAnsi"/>
                <w:b/>
                <w:sz w:val="22"/>
                <w:szCs w:val="22"/>
              </w:rPr>
              <w:t>Αρχική Επένδυση Αφορά το Άρθρο 14 του Καν 651/2014</w:t>
            </w:r>
          </w:p>
          <w:p w14:paraId="3C4357BA" w14:textId="77777777" w:rsidR="00835D43" w:rsidRPr="00A15958" w:rsidRDefault="00835D43" w:rsidP="006F77A8">
            <w:pPr>
              <w:spacing w:before="60" w:after="60"/>
              <w:rPr>
                <w:rFonts w:asciiTheme="minorHAnsi" w:hAnsiTheme="minorHAnsi" w:cstheme="minorHAnsi"/>
                <w:b/>
                <w:sz w:val="22"/>
                <w:szCs w:val="22"/>
              </w:rPr>
            </w:pPr>
          </w:p>
        </w:tc>
        <w:tc>
          <w:tcPr>
            <w:tcW w:w="6725" w:type="dxa"/>
            <w:shd w:val="clear" w:color="auto" w:fill="auto"/>
          </w:tcPr>
          <w:p w14:paraId="75015260" w14:textId="097E7947" w:rsidR="00835D43" w:rsidRPr="00A15958" w:rsidRDefault="00835D43" w:rsidP="00835D43">
            <w:pPr>
              <w:pStyle w:val="Default"/>
              <w:spacing w:before="120" w:after="120" w:line="276" w:lineRule="auto"/>
              <w:jc w:val="both"/>
              <w:rPr>
                <w:rFonts w:asciiTheme="minorHAnsi" w:hAnsiTheme="minorHAnsi" w:cstheme="minorHAnsi"/>
                <w:color w:val="auto"/>
                <w:sz w:val="22"/>
                <w:szCs w:val="22"/>
              </w:rPr>
            </w:pPr>
            <w:r w:rsidRPr="00A15958">
              <w:rPr>
                <w:rFonts w:asciiTheme="minorHAnsi" w:hAnsiTheme="minorHAnsi" w:cstheme="minorHAnsi"/>
                <w:color w:val="auto"/>
                <w:sz w:val="22"/>
                <w:szCs w:val="22"/>
              </w:rPr>
              <w:t xml:space="preserve">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 </w:t>
            </w:r>
          </w:p>
          <w:p w14:paraId="0E4E40B5" w14:textId="77777777" w:rsidR="00835D43" w:rsidRPr="00A15958" w:rsidRDefault="00835D43" w:rsidP="00835D43">
            <w:pPr>
              <w:pStyle w:val="Default"/>
              <w:spacing w:before="120" w:after="120" w:line="276" w:lineRule="auto"/>
              <w:jc w:val="both"/>
              <w:rPr>
                <w:rFonts w:asciiTheme="minorHAnsi" w:hAnsiTheme="minorHAnsi" w:cstheme="minorHAnsi"/>
                <w:color w:val="auto"/>
                <w:sz w:val="22"/>
                <w:szCs w:val="22"/>
              </w:rPr>
            </w:pPr>
            <w:r w:rsidRPr="00A15958">
              <w:rPr>
                <w:rFonts w:asciiTheme="minorHAnsi" w:hAnsiTheme="minorHAnsi" w:cstheme="minorHAnsi"/>
                <w:color w:val="auto"/>
                <w:sz w:val="22"/>
                <w:szCs w:val="22"/>
              </w:rPr>
              <w:t>ή</w:t>
            </w:r>
          </w:p>
          <w:p w14:paraId="7E894BF0" w14:textId="070EA74C" w:rsidR="00835D43" w:rsidRPr="00A15958" w:rsidRDefault="00835D43" w:rsidP="005B5752">
            <w:pPr>
              <w:pStyle w:val="Default"/>
              <w:autoSpaceDE/>
              <w:autoSpaceDN/>
              <w:adjustRightInd/>
              <w:spacing w:before="120" w:after="120" w:line="276" w:lineRule="auto"/>
              <w:jc w:val="both"/>
              <w:rPr>
                <w:rFonts w:asciiTheme="minorHAnsi" w:hAnsiTheme="minorHAnsi" w:cstheme="minorHAnsi"/>
                <w:color w:val="auto"/>
                <w:sz w:val="22"/>
                <w:szCs w:val="22"/>
              </w:rPr>
            </w:pPr>
            <w:r w:rsidRPr="00A15958">
              <w:rPr>
                <w:rFonts w:asciiTheme="minorHAnsi" w:hAnsiTheme="minorHAnsi" w:cstheme="minorHAnsi"/>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tc>
      </w:tr>
      <w:tr w:rsidR="00835D43" w:rsidRPr="007C0406" w14:paraId="4692EFB4" w14:textId="77777777" w:rsidTr="002151C9">
        <w:trPr>
          <w:trHeight w:val="2573"/>
        </w:trPr>
        <w:tc>
          <w:tcPr>
            <w:tcW w:w="2410" w:type="dxa"/>
            <w:shd w:val="clear" w:color="auto" w:fill="auto"/>
          </w:tcPr>
          <w:p w14:paraId="551F9CCF" w14:textId="77777777" w:rsidR="00835D43" w:rsidRPr="007C0406" w:rsidRDefault="00835D43" w:rsidP="00835D43">
            <w:pPr>
              <w:spacing w:before="60"/>
              <w:rPr>
                <w:rFonts w:asciiTheme="minorHAnsi" w:hAnsiTheme="minorHAnsi" w:cstheme="minorHAnsi"/>
                <w:b/>
                <w:sz w:val="22"/>
                <w:szCs w:val="22"/>
              </w:rPr>
            </w:pPr>
            <w:r w:rsidRPr="007C0406">
              <w:rPr>
                <w:rFonts w:asciiTheme="minorHAnsi" w:hAnsiTheme="minorHAnsi" w:cstheme="minorHAnsi"/>
                <w:b/>
                <w:sz w:val="22"/>
                <w:szCs w:val="22"/>
              </w:rPr>
              <w:t>Γενικές Δαπάνες</w:t>
            </w:r>
          </w:p>
          <w:p w14:paraId="60835AB3" w14:textId="77777777" w:rsidR="00835D43" w:rsidRPr="007C0406" w:rsidRDefault="00835D43" w:rsidP="006F77A8">
            <w:pPr>
              <w:spacing w:before="60" w:after="60"/>
              <w:rPr>
                <w:rFonts w:asciiTheme="minorHAnsi" w:hAnsiTheme="minorHAnsi" w:cstheme="minorHAnsi"/>
                <w:b/>
                <w:sz w:val="22"/>
                <w:szCs w:val="22"/>
              </w:rPr>
            </w:pPr>
          </w:p>
        </w:tc>
        <w:tc>
          <w:tcPr>
            <w:tcW w:w="6725" w:type="dxa"/>
            <w:shd w:val="clear" w:color="auto" w:fill="auto"/>
          </w:tcPr>
          <w:p w14:paraId="7CFA645A" w14:textId="77777777" w:rsidR="006E288E" w:rsidRDefault="006E288E" w:rsidP="006E288E">
            <w:pPr>
              <w:pStyle w:val="Default"/>
              <w:autoSpaceDE/>
              <w:adjustRightInd/>
              <w:spacing w:before="120" w:after="120"/>
              <w:jc w:val="both"/>
              <w:rPr>
                <w:rFonts w:asciiTheme="minorHAnsi" w:hAnsiTheme="minorHAnsi" w:cstheme="minorHAnsi"/>
                <w:color w:val="auto"/>
                <w:sz w:val="22"/>
                <w:szCs w:val="22"/>
              </w:rPr>
            </w:pPr>
            <w:r w:rsidRPr="00023241">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14:paraId="2A3B78B8" w14:textId="247B20F1" w:rsidR="006E288E" w:rsidRPr="007C0406" w:rsidRDefault="006E288E" w:rsidP="00835D43">
            <w:pPr>
              <w:pStyle w:val="Default"/>
              <w:autoSpaceDE/>
              <w:autoSpaceDN/>
              <w:adjustRightInd/>
              <w:spacing w:before="120" w:after="120" w:line="276" w:lineRule="auto"/>
              <w:jc w:val="both"/>
              <w:rPr>
                <w:rFonts w:asciiTheme="minorHAnsi" w:hAnsiTheme="minorHAnsi" w:cstheme="minorHAnsi"/>
                <w:color w:val="auto"/>
                <w:sz w:val="22"/>
                <w:szCs w:val="22"/>
              </w:rPr>
            </w:pPr>
          </w:p>
        </w:tc>
      </w:tr>
      <w:tr w:rsidR="00EE0602" w:rsidRPr="007C0406" w14:paraId="7FA71197" w14:textId="77777777" w:rsidTr="00A15958">
        <w:tc>
          <w:tcPr>
            <w:tcW w:w="2410" w:type="dxa"/>
            <w:shd w:val="clear" w:color="auto" w:fill="auto"/>
          </w:tcPr>
          <w:p w14:paraId="19423529" w14:textId="1685D605" w:rsidR="00C2531B" w:rsidRPr="007C0406" w:rsidRDefault="00C2531B" w:rsidP="002D70C9">
            <w:pPr>
              <w:spacing w:before="60" w:after="60"/>
              <w:rPr>
                <w:rFonts w:asciiTheme="minorHAnsi" w:hAnsiTheme="minorHAnsi" w:cstheme="minorHAnsi"/>
                <w:b/>
                <w:sz w:val="22"/>
                <w:szCs w:val="22"/>
              </w:rPr>
            </w:pPr>
            <w:r w:rsidRPr="007C0406">
              <w:rPr>
                <w:rFonts w:asciiTheme="minorHAnsi" w:hAnsiTheme="minorHAnsi" w:cstheme="minorHAnsi"/>
                <w:b/>
                <w:sz w:val="22"/>
                <w:szCs w:val="22"/>
              </w:rPr>
              <w:t>Προπαρασκευαστικές εργασίες</w:t>
            </w:r>
          </w:p>
        </w:tc>
        <w:tc>
          <w:tcPr>
            <w:tcW w:w="6725" w:type="dxa"/>
            <w:shd w:val="clear" w:color="auto" w:fill="auto"/>
          </w:tcPr>
          <w:p w14:paraId="1BFE2390" w14:textId="08DA7313" w:rsidR="00835D43" w:rsidRPr="00835D43" w:rsidRDefault="00C2531B" w:rsidP="005B5752">
            <w:pPr>
              <w:pStyle w:val="Default"/>
              <w:spacing w:before="120" w:after="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2D70C9" w:rsidRPr="007C0406">
              <w:rPr>
                <w:rFonts w:asciiTheme="minorHAnsi" w:hAnsiTheme="minorHAnsi" w:cstheme="minorHAnsi"/>
                <w:color w:val="auto"/>
                <w:sz w:val="22"/>
                <w:szCs w:val="22"/>
              </w:rPr>
              <w:t>.</w:t>
            </w:r>
          </w:p>
        </w:tc>
      </w:tr>
    </w:tbl>
    <w:p w14:paraId="3F7D6297" w14:textId="77777777" w:rsidR="00835D43" w:rsidRPr="00835D43" w:rsidRDefault="00835D43" w:rsidP="001A5B40">
      <w:pPr>
        <w:rPr>
          <w:rFonts w:asciiTheme="minorHAnsi" w:hAnsiTheme="minorHAnsi" w:cstheme="minorHAnsi"/>
          <w:b/>
          <w:sz w:val="22"/>
          <w:szCs w:val="22"/>
        </w:rPr>
      </w:pPr>
    </w:p>
    <w:p w14:paraId="585C2FCB" w14:textId="77777777" w:rsidR="00835D43" w:rsidRPr="00D7601F" w:rsidRDefault="00835D43" w:rsidP="001A5B40">
      <w:pPr>
        <w:rPr>
          <w:rFonts w:asciiTheme="minorHAnsi" w:hAnsiTheme="minorHAnsi" w:cstheme="minorHAnsi"/>
          <w:b/>
          <w:sz w:val="22"/>
          <w:szCs w:val="22"/>
        </w:rPr>
        <w:sectPr w:rsidR="00835D43" w:rsidRPr="00D7601F" w:rsidSect="002D04EC">
          <w:headerReference w:type="default" r:id="rId17"/>
          <w:pgSz w:w="11906" w:h="16838"/>
          <w:pgMar w:top="1243" w:right="1646" w:bottom="1276" w:left="1800" w:header="568" w:footer="708" w:gutter="0"/>
          <w:cols w:space="708"/>
          <w:docGrid w:linePitch="360"/>
        </w:sectPr>
      </w:pPr>
    </w:p>
    <w:p w14:paraId="08BBD114" w14:textId="30717DC5" w:rsidR="001A5B40" w:rsidRPr="00B97EDB" w:rsidRDefault="00F046C0" w:rsidP="00B97EDB">
      <w:pPr>
        <w:jc w:val="both"/>
        <w:rPr>
          <w:rFonts w:asciiTheme="minorHAnsi" w:hAnsiTheme="minorHAnsi"/>
          <w:bCs/>
          <w:iCs/>
        </w:rPr>
      </w:pPr>
      <w:r w:rsidRPr="00733BF4">
        <w:rPr>
          <w:rStyle w:val="IntenseQuoteChar"/>
          <w:rFonts w:asciiTheme="minorHAnsi" w:hAnsiTheme="minorHAnsi"/>
          <w:i w:val="0"/>
          <w:color w:val="auto"/>
        </w:rPr>
        <w:t>Ο Πρόεδρος της Επιτροπής Διαχε</w:t>
      </w:r>
      <w:r w:rsidR="007253E8" w:rsidRPr="00733BF4">
        <w:rPr>
          <w:rStyle w:val="IntenseQuoteChar"/>
          <w:rFonts w:asciiTheme="minorHAnsi" w:hAnsiTheme="minorHAnsi"/>
          <w:i w:val="0"/>
          <w:color w:val="auto"/>
        </w:rPr>
        <w:t xml:space="preserve">ίρισης του Προγράμματος της ΟΤΔ </w:t>
      </w:r>
      <w:r w:rsidR="00FA14C6" w:rsidRPr="00733BF4">
        <w:rPr>
          <w:rStyle w:val="IntenseQuoteChar"/>
          <w:rFonts w:asciiTheme="minorHAnsi" w:hAnsiTheme="minorHAnsi"/>
          <w:i w:val="0"/>
          <w:color w:val="auto"/>
        </w:rPr>
        <w:t>«</w:t>
      </w:r>
      <w:r w:rsidR="007253E8" w:rsidRPr="00733BF4">
        <w:rPr>
          <w:rStyle w:val="IntenseQuoteChar"/>
          <w:rFonts w:asciiTheme="minorHAnsi" w:hAnsiTheme="minorHAnsi"/>
          <w:i w:val="0"/>
          <w:color w:val="auto"/>
        </w:rPr>
        <w:t>ΑΝ.ΒΟ.ΠΕ ΑΕ</w:t>
      </w:r>
      <w:r w:rsidR="00FA14C6" w:rsidRPr="00733BF4">
        <w:rPr>
          <w:rStyle w:val="IntenseQuoteChar"/>
          <w:rFonts w:asciiTheme="minorHAnsi" w:hAnsiTheme="minorHAnsi"/>
          <w:b w:val="0"/>
          <w:i w:val="0"/>
          <w:color w:val="auto"/>
        </w:rPr>
        <w:t>»</w:t>
      </w:r>
      <w:r w:rsidR="007253E8" w:rsidRPr="00733BF4">
        <w:rPr>
          <w:rFonts w:asciiTheme="minorHAnsi" w:hAnsiTheme="minorHAnsi" w:cstheme="minorHAnsi"/>
          <w:b/>
          <w:i/>
          <w:spacing w:val="120"/>
          <w:position w:val="12"/>
          <w:sz w:val="22"/>
          <w:szCs w:val="22"/>
        </w:rPr>
        <w:t xml:space="preserve"> </w:t>
      </w:r>
      <w:r w:rsidRPr="007C0406">
        <w:rPr>
          <w:rFonts w:asciiTheme="minorHAnsi" w:hAnsiTheme="minorHAnsi" w:cstheme="minorHAnsi"/>
          <w:sz w:val="22"/>
          <w:szCs w:val="22"/>
        </w:rPr>
        <w:t xml:space="preserve">Έχοντας </w:t>
      </w:r>
      <w:r w:rsidR="002042F1" w:rsidRPr="007C0406">
        <w:rPr>
          <w:rFonts w:asciiTheme="minorHAnsi" w:hAnsiTheme="minorHAnsi" w:cstheme="minorHAnsi"/>
          <w:sz w:val="22"/>
          <w:szCs w:val="22"/>
        </w:rPr>
        <w:t xml:space="preserve">υπόψη: </w:t>
      </w:r>
    </w:p>
    <w:p w14:paraId="3E0F5856" w14:textId="77777777" w:rsidR="001A5B40" w:rsidRPr="000C4614" w:rsidRDefault="00F541E0"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Την </w:t>
      </w:r>
      <w:r w:rsidR="001A5B40" w:rsidRPr="007C0406">
        <w:rPr>
          <w:rFonts w:asciiTheme="minorHAnsi" w:hAnsiTheme="minorHAnsi" w:cstheme="minorHAnsi"/>
          <w:sz w:val="22"/>
          <w:szCs w:val="22"/>
        </w:rPr>
        <w:t xml:space="preserve">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w:t>
      </w:r>
      <w:r w:rsidR="001A5B40" w:rsidRPr="000C4614">
        <w:rPr>
          <w:rFonts w:asciiTheme="minorHAnsi" w:hAnsiTheme="minorHAnsi" w:cstheme="minorHAnsi"/>
          <w:sz w:val="22"/>
          <w:szCs w:val="22"/>
        </w:rPr>
        <w:t>περιόδου 2014-2020».</w:t>
      </w:r>
    </w:p>
    <w:p w14:paraId="3E45406E" w14:textId="01DDAB28" w:rsidR="007F276E" w:rsidRPr="00926BB3" w:rsidRDefault="00F541E0"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0C4614">
        <w:rPr>
          <w:rFonts w:asciiTheme="minorHAnsi" w:hAnsiTheme="minorHAnsi" w:cstheme="minorHAnsi"/>
          <w:sz w:val="22"/>
          <w:szCs w:val="22"/>
        </w:rPr>
        <w:t xml:space="preserve">Την αριθ. πρωτ.  </w:t>
      </w:r>
      <w:r w:rsidR="002042F1" w:rsidRPr="000C4614">
        <w:rPr>
          <w:rFonts w:asciiTheme="minorHAnsi" w:hAnsiTheme="minorHAnsi" w:cstheme="minorHAnsi"/>
          <w:sz w:val="22"/>
          <w:szCs w:val="22"/>
        </w:rPr>
        <w:t>13214</w:t>
      </w:r>
      <w:r w:rsidRPr="000C4614">
        <w:rPr>
          <w:rFonts w:asciiTheme="minorHAnsi" w:hAnsiTheme="minorHAnsi" w:cstheme="minorHAnsi"/>
          <w:sz w:val="22"/>
          <w:szCs w:val="22"/>
        </w:rPr>
        <w:t xml:space="preserve"> /</w:t>
      </w:r>
      <w:r w:rsidR="002042F1" w:rsidRPr="000C4614">
        <w:rPr>
          <w:rFonts w:asciiTheme="minorHAnsi" w:hAnsiTheme="minorHAnsi" w:cstheme="minorHAnsi"/>
          <w:sz w:val="22"/>
          <w:szCs w:val="22"/>
        </w:rPr>
        <w:t>30-</w:t>
      </w:r>
      <w:r w:rsidRPr="000C4614">
        <w:rPr>
          <w:rFonts w:asciiTheme="minorHAnsi" w:hAnsiTheme="minorHAnsi" w:cstheme="minorHAnsi"/>
          <w:sz w:val="22"/>
          <w:szCs w:val="22"/>
        </w:rPr>
        <w:t xml:space="preserve">11-2017 </w:t>
      </w:r>
      <w:r w:rsidR="002042F1" w:rsidRPr="000C4614">
        <w:rPr>
          <w:rFonts w:asciiTheme="minorHAnsi" w:hAnsiTheme="minorHAnsi" w:cstheme="minorHAnsi"/>
          <w:sz w:val="22"/>
          <w:szCs w:val="22"/>
        </w:rPr>
        <w:t>Υπουργική Απόφαση</w:t>
      </w:r>
      <w:r w:rsidRPr="000C4614">
        <w:rPr>
          <w:rFonts w:asciiTheme="minorHAnsi" w:hAnsiTheme="minorHAnsi" w:cstheme="minorHAnsi"/>
          <w:sz w:val="22"/>
          <w:szCs w:val="22"/>
        </w:rPr>
        <w:t xml:space="preserve"> </w:t>
      </w:r>
      <w:r w:rsidR="002042F1" w:rsidRPr="000C4614">
        <w:rPr>
          <w:rFonts w:asciiTheme="minorHAnsi" w:hAnsiTheme="minorHAnsi" w:cstheme="minorHAnsi"/>
          <w:sz w:val="22"/>
          <w:szCs w:val="22"/>
        </w:rPr>
        <w:t xml:space="preserve">(ΦΕΚ 4268/Β’ 6-12-2017) </w:t>
      </w:r>
      <w:r w:rsidR="00342F18" w:rsidRPr="000C4614">
        <w:rPr>
          <w:rFonts w:asciiTheme="minorHAnsi" w:hAnsiTheme="minorHAnsi" w:cstheme="minorHAnsi"/>
          <w:sz w:val="22"/>
          <w:szCs w:val="22"/>
        </w:rPr>
        <w:t xml:space="preserve">όπως τροποποιήθηκε </w:t>
      </w:r>
      <w:r w:rsidR="00342F18" w:rsidRPr="008C7B67">
        <w:rPr>
          <w:rFonts w:asciiTheme="minorHAnsi" w:hAnsiTheme="minorHAnsi" w:cstheme="minorHAnsi"/>
          <w:sz w:val="22"/>
          <w:szCs w:val="22"/>
        </w:rPr>
        <w:t xml:space="preserve">με την </w:t>
      </w:r>
      <w:r w:rsidR="007D39D4" w:rsidRPr="008C7B67">
        <w:rPr>
          <w:rFonts w:asciiTheme="minorHAnsi" w:hAnsiTheme="minorHAnsi" w:cstheme="minorHAnsi"/>
          <w:sz w:val="22"/>
          <w:szCs w:val="22"/>
        </w:rPr>
        <w:t>7</w:t>
      </w:r>
      <w:r w:rsidR="006C65C6" w:rsidRPr="008C7B67">
        <w:rPr>
          <w:rFonts w:asciiTheme="minorHAnsi" w:hAnsiTheme="minorHAnsi" w:cstheme="minorHAnsi"/>
          <w:sz w:val="22"/>
          <w:szCs w:val="22"/>
        </w:rPr>
        <w:t>888</w:t>
      </w:r>
      <w:r w:rsidR="00342F18" w:rsidRPr="008C7B67">
        <w:rPr>
          <w:rFonts w:asciiTheme="minorHAnsi" w:hAnsiTheme="minorHAnsi" w:cstheme="minorHAnsi"/>
          <w:sz w:val="22"/>
          <w:szCs w:val="22"/>
        </w:rPr>
        <w:t>/</w:t>
      </w:r>
      <w:r w:rsidR="007D39D4" w:rsidRPr="008C7B67">
        <w:rPr>
          <w:rFonts w:asciiTheme="minorHAnsi" w:hAnsiTheme="minorHAnsi" w:cstheme="minorHAnsi"/>
          <w:sz w:val="22"/>
          <w:szCs w:val="22"/>
        </w:rPr>
        <w:t>1</w:t>
      </w:r>
      <w:r w:rsidR="006C65C6" w:rsidRPr="008C7B67">
        <w:rPr>
          <w:rFonts w:asciiTheme="minorHAnsi" w:hAnsiTheme="minorHAnsi" w:cstheme="minorHAnsi"/>
          <w:sz w:val="22"/>
          <w:szCs w:val="22"/>
        </w:rPr>
        <w:t>4-9</w:t>
      </w:r>
      <w:r w:rsidR="007D39D4" w:rsidRPr="008C7B67">
        <w:rPr>
          <w:rFonts w:asciiTheme="minorHAnsi" w:hAnsiTheme="minorHAnsi" w:cstheme="minorHAnsi"/>
          <w:sz w:val="22"/>
          <w:szCs w:val="22"/>
        </w:rPr>
        <w:t>-18</w:t>
      </w:r>
      <w:r w:rsidR="00342F18" w:rsidRPr="008C7B67">
        <w:rPr>
          <w:rFonts w:asciiTheme="minorHAnsi" w:hAnsiTheme="minorHAnsi" w:cstheme="minorHAnsi"/>
          <w:sz w:val="22"/>
          <w:szCs w:val="22"/>
        </w:rPr>
        <w:t xml:space="preserve"> (ΦΕΚ </w:t>
      </w:r>
      <w:r w:rsidR="006C65C6" w:rsidRPr="008C7B67">
        <w:rPr>
          <w:rFonts w:asciiTheme="minorHAnsi" w:hAnsiTheme="minorHAnsi" w:cstheme="minorHAnsi"/>
          <w:sz w:val="22"/>
          <w:szCs w:val="22"/>
        </w:rPr>
        <w:t>4178/Β/21-09-2018</w:t>
      </w:r>
      <w:r w:rsidR="00342F18" w:rsidRPr="008C7B67">
        <w:rPr>
          <w:rFonts w:asciiTheme="minorHAnsi" w:hAnsiTheme="minorHAnsi" w:cstheme="minorHAnsi"/>
          <w:sz w:val="22"/>
          <w:szCs w:val="22"/>
        </w:rPr>
        <w:t>)</w:t>
      </w:r>
      <w:r w:rsidR="007D39D4" w:rsidRPr="008C7B67">
        <w:rPr>
          <w:rFonts w:asciiTheme="minorHAnsi" w:hAnsiTheme="minorHAnsi" w:cstheme="minorHAnsi"/>
          <w:sz w:val="22"/>
          <w:szCs w:val="22"/>
        </w:rPr>
        <w:t xml:space="preserve"> </w:t>
      </w:r>
      <w:r w:rsidRPr="008C7B67">
        <w:rPr>
          <w:rFonts w:asciiTheme="minorHAnsi" w:hAnsiTheme="minorHAnsi" w:cstheme="minorHAnsi"/>
          <w:sz w:val="22"/>
          <w:szCs w:val="22"/>
        </w:rPr>
        <w:t>περί</w:t>
      </w:r>
      <w:r w:rsidRPr="007C0406">
        <w:rPr>
          <w:rFonts w:asciiTheme="minorHAnsi" w:hAnsiTheme="minorHAnsi" w:cstheme="minorHAnsi"/>
          <w:sz w:val="22"/>
          <w:szCs w:val="22"/>
        </w:rPr>
        <w:t xml:space="preserve"> «Πλαίσιο υλοποίησης Υπομέτρου 19.2 του Μέτρου 19, Τοπική Ανάπτυξη με Πρωτοβουλία Τοπικών Κοινοτήτων, (ΤΑΠΤοΚ) του Προγράμματο</w:t>
      </w:r>
      <w:r w:rsidR="00736511" w:rsidRPr="007C0406">
        <w:rPr>
          <w:rFonts w:asciiTheme="minorHAnsi" w:hAnsiTheme="minorHAnsi" w:cstheme="minorHAnsi"/>
          <w:sz w:val="22"/>
          <w:szCs w:val="22"/>
        </w:rPr>
        <w:t xml:space="preserve">ς Αγροτικής Ανάπτυξης 2014-2020, </w:t>
      </w:r>
      <w:r w:rsidRPr="007C0406">
        <w:rPr>
          <w:rFonts w:asciiTheme="minorHAnsi" w:hAnsiTheme="minorHAnsi" w:cstheme="minorHAnsi"/>
          <w:sz w:val="22"/>
          <w:szCs w:val="22"/>
        </w:rPr>
        <w:t xml:space="preserve"> για παρεμβάσεις Ιδιωτικού χαρακτήρα</w:t>
      </w:r>
      <w:r w:rsidR="00736511" w:rsidRPr="007C0406">
        <w:rPr>
          <w:rFonts w:asciiTheme="minorHAnsi" w:hAnsiTheme="minorHAnsi" w:cstheme="minorHAnsi"/>
          <w:sz w:val="22"/>
          <w:szCs w:val="22"/>
        </w:rPr>
        <w:t xml:space="preserve"> και λοιπές διατάξεις εφαρμογής των τοπικών προγραμμάτων</w:t>
      </w:r>
      <w:r w:rsidRPr="007C0406">
        <w:rPr>
          <w:rFonts w:asciiTheme="minorHAnsi" w:hAnsiTheme="minorHAnsi" w:cstheme="minorHAnsi"/>
          <w:sz w:val="22"/>
          <w:szCs w:val="22"/>
        </w:rPr>
        <w:t>»</w:t>
      </w:r>
      <w:r w:rsidR="003D2A6A" w:rsidRPr="003D2A6A">
        <w:rPr>
          <w:rFonts w:asciiTheme="minorHAnsi" w:hAnsiTheme="minorHAnsi" w:cstheme="minorHAnsi"/>
          <w:sz w:val="22"/>
          <w:szCs w:val="22"/>
        </w:rPr>
        <w:t>.</w:t>
      </w:r>
      <w:r w:rsidR="00C017B5" w:rsidRPr="00C017B5">
        <w:rPr>
          <w:rFonts w:asciiTheme="minorHAnsi" w:hAnsiTheme="minorHAnsi" w:cstheme="minorHAnsi"/>
          <w:sz w:val="22"/>
          <w:szCs w:val="22"/>
        </w:rPr>
        <w:t xml:space="preserve"> </w:t>
      </w:r>
    </w:p>
    <w:p w14:paraId="403DCB81" w14:textId="23E56845" w:rsidR="00926BB3" w:rsidRPr="007C0406" w:rsidRDefault="00926BB3"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0C4614">
        <w:rPr>
          <w:rFonts w:asciiTheme="minorHAnsi" w:hAnsiTheme="minorHAnsi" w:cstheme="minorHAnsi"/>
          <w:sz w:val="22"/>
          <w:szCs w:val="22"/>
        </w:rPr>
        <w:t xml:space="preserve">Την αριθ. πρωτ.  </w:t>
      </w:r>
      <w:r w:rsidRPr="00926BB3">
        <w:rPr>
          <w:rFonts w:asciiTheme="minorHAnsi" w:hAnsiTheme="minorHAnsi" w:cstheme="minorHAnsi"/>
          <w:sz w:val="22"/>
          <w:szCs w:val="22"/>
        </w:rPr>
        <w:t>355</w:t>
      </w:r>
      <w:r w:rsidRPr="000C4614">
        <w:rPr>
          <w:rFonts w:asciiTheme="minorHAnsi" w:hAnsiTheme="minorHAnsi" w:cstheme="minorHAnsi"/>
          <w:sz w:val="22"/>
          <w:szCs w:val="22"/>
        </w:rPr>
        <w:t>/</w:t>
      </w:r>
      <w:r w:rsidRPr="00926BB3">
        <w:rPr>
          <w:rFonts w:asciiTheme="minorHAnsi" w:hAnsiTheme="minorHAnsi" w:cstheme="minorHAnsi"/>
          <w:sz w:val="22"/>
          <w:szCs w:val="22"/>
        </w:rPr>
        <w:t>17</w:t>
      </w:r>
      <w:r w:rsidRPr="000C4614">
        <w:rPr>
          <w:rFonts w:asciiTheme="minorHAnsi" w:hAnsiTheme="minorHAnsi" w:cstheme="minorHAnsi"/>
          <w:sz w:val="22"/>
          <w:szCs w:val="22"/>
        </w:rPr>
        <w:t>-</w:t>
      </w:r>
      <w:r>
        <w:rPr>
          <w:rFonts w:asciiTheme="minorHAnsi" w:hAnsiTheme="minorHAnsi" w:cstheme="minorHAnsi"/>
          <w:sz w:val="22"/>
          <w:szCs w:val="22"/>
        </w:rPr>
        <w:t>1</w:t>
      </w:r>
      <w:r w:rsidRPr="000C4614">
        <w:rPr>
          <w:rFonts w:asciiTheme="minorHAnsi" w:hAnsiTheme="minorHAnsi" w:cstheme="minorHAnsi"/>
          <w:sz w:val="22"/>
          <w:szCs w:val="22"/>
        </w:rPr>
        <w:t>-201</w:t>
      </w:r>
      <w:r w:rsidRPr="00926BB3">
        <w:rPr>
          <w:rFonts w:asciiTheme="minorHAnsi" w:hAnsiTheme="minorHAnsi" w:cstheme="minorHAnsi"/>
          <w:sz w:val="22"/>
          <w:szCs w:val="22"/>
        </w:rPr>
        <w:t>9</w:t>
      </w:r>
      <w:r w:rsidRPr="000C4614">
        <w:rPr>
          <w:rFonts w:asciiTheme="minorHAnsi" w:hAnsiTheme="minorHAnsi" w:cstheme="minorHAnsi"/>
          <w:sz w:val="22"/>
          <w:szCs w:val="22"/>
        </w:rPr>
        <w:t xml:space="preserve"> Υπουργική Απόφαση (ΦΕΚ </w:t>
      </w:r>
      <w:r w:rsidRPr="00926BB3">
        <w:rPr>
          <w:rFonts w:asciiTheme="minorHAnsi" w:hAnsiTheme="minorHAnsi" w:cstheme="minorHAnsi"/>
          <w:sz w:val="22"/>
          <w:szCs w:val="22"/>
        </w:rPr>
        <w:t>65</w:t>
      </w:r>
      <w:r w:rsidRPr="000C4614">
        <w:rPr>
          <w:rFonts w:asciiTheme="minorHAnsi" w:hAnsiTheme="minorHAnsi" w:cstheme="minorHAnsi"/>
          <w:sz w:val="22"/>
          <w:szCs w:val="22"/>
        </w:rPr>
        <w:t xml:space="preserve">/Β’ </w:t>
      </w:r>
      <w:r w:rsidRPr="00926BB3">
        <w:rPr>
          <w:rFonts w:asciiTheme="minorHAnsi" w:hAnsiTheme="minorHAnsi" w:cstheme="minorHAnsi"/>
          <w:sz w:val="22"/>
          <w:szCs w:val="22"/>
        </w:rPr>
        <w:t>22-1</w:t>
      </w:r>
      <w:r w:rsidRPr="000C4614">
        <w:rPr>
          <w:rFonts w:asciiTheme="minorHAnsi" w:hAnsiTheme="minorHAnsi" w:cstheme="minorHAnsi"/>
          <w:sz w:val="22"/>
          <w:szCs w:val="22"/>
        </w:rPr>
        <w:t>-201</w:t>
      </w:r>
      <w:r w:rsidRPr="00926BB3">
        <w:rPr>
          <w:rFonts w:asciiTheme="minorHAnsi" w:hAnsiTheme="minorHAnsi" w:cstheme="minorHAnsi"/>
          <w:sz w:val="22"/>
          <w:szCs w:val="22"/>
        </w:rPr>
        <w:t>9</w:t>
      </w:r>
      <w:r w:rsidRPr="000C4614">
        <w:rPr>
          <w:rFonts w:asciiTheme="minorHAnsi" w:hAnsiTheme="minorHAnsi" w:cstheme="minorHAnsi"/>
          <w:sz w:val="22"/>
          <w:szCs w:val="22"/>
        </w:rPr>
        <w:t>)</w:t>
      </w:r>
      <w:r w:rsidRPr="00926BB3">
        <w:rPr>
          <w:rFonts w:asciiTheme="minorHAnsi" w:hAnsiTheme="minorHAnsi" w:cstheme="minorHAnsi"/>
          <w:sz w:val="22"/>
          <w:szCs w:val="22"/>
        </w:rPr>
        <w:t xml:space="preserve"> (2</w:t>
      </w:r>
      <w:r w:rsidRPr="00926BB3">
        <w:rPr>
          <w:rFonts w:asciiTheme="minorHAnsi" w:hAnsiTheme="minorHAnsi" w:cstheme="minorHAnsi"/>
          <w:sz w:val="22"/>
          <w:szCs w:val="22"/>
          <w:vertAlign w:val="superscript"/>
        </w:rPr>
        <w:t>η</w:t>
      </w:r>
      <w:r>
        <w:rPr>
          <w:rFonts w:asciiTheme="minorHAnsi" w:hAnsiTheme="minorHAnsi" w:cstheme="minorHAnsi"/>
          <w:sz w:val="22"/>
          <w:szCs w:val="22"/>
        </w:rPr>
        <w:t xml:space="preserve"> τροποποίηση της ΥΑ </w:t>
      </w:r>
      <w:r w:rsidRPr="000C4614">
        <w:rPr>
          <w:rFonts w:asciiTheme="minorHAnsi" w:hAnsiTheme="minorHAnsi" w:cstheme="minorHAnsi"/>
          <w:sz w:val="22"/>
          <w:szCs w:val="22"/>
        </w:rPr>
        <w:t>13214 /30-11-2017</w:t>
      </w:r>
    </w:p>
    <w:p w14:paraId="77866B66" w14:textId="101BB595" w:rsidR="007F276E" w:rsidRPr="007C0406" w:rsidRDefault="00BE594F"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Την αριθ</w:t>
      </w:r>
      <w:r w:rsidR="00A4425C">
        <w:rPr>
          <w:rFonts w:asciiTheme="minorHAnsi" w:hAnsiTheme="minorHAnsi" w:cstheme="minorHAnsi"/>
          <w:sz w:val="22"/>
          <w:szCs w:val="22"/>
        </w:rPr>
        <w:t xml:space="preserve">. </w:t>
      </w:r>
      <w:r w:rsidR="00126BE8" w:rsidRPr="00F71ABD">
        <w:rPr>
          <w:rFonts w:asciiTheme="minorHAnsi" w:hAnsiTheme="minorHAnsi" w:cstheme="minorHAnsi"/>
          <w:sz w:val="22"/>
          <w:szCs w:val="22"/>
        </w:rPr>
        <w:t>7</w:t>
      </w:r>
      <w:r w:rsidR="00A4425C">
        <w:rPr>
          <w:rFonts w:asciiTheme="minorHAnsi" w:hAnsiTheme="minorHAnsi" w:cstheme="minorHAnsi"/>
          <w:sz w:val="22"/>
          <w:szCs w:val="22"/>
        </w:rPr>
        <w:t>/2018</w:t>
      </w:r>
      <w:r w:rsidRPr="007C0406">
        <w:rPr>
          <w:rFonts w:asciiTheme="minorHAnsi" w:hAnsiTheme="minorHAnsi" w:cstheme="minorHAnsi"/>
          <w:sz w:val="22"/>
          <w:szCs w:val="22"/>
        </w:rPr>
        <w:t xml:space="preserve"> Απόφαση της ΕΔΠ της ΟΤΔ </w:t>
      </w:r>
      <w:r w:rsidR="007253E8">
        <w:rPr>
          <w:rFonts w:asciiTheme="minorHAnsi" w:hAnsiTheme="minorHAnsi" w:cstheme="minorHAnsi"/>
          <w:sz w:val="22"/>
          <w:szCs w:val="22"/>
        </w:rPr>
        <w:t xml:space="preserve"> ΑΝ.ΒΟΠΕ ΑΕ </w:t>
      </w:r>
      <w:r w:rsidRPr="007C0406">
        <w:rPr>
          <w:rFonts w:asciiTheme="minorHAnsi" w:hAnsiTheme="minorHAnsi" w:cstheme="minorHAnsi"/>
          <w:sz w:val="22"/>
          <w:szCs w:val="22"/>
        </w:rPr>
        <w:t>περί «</w:t>
      </w:r>
      <w:r w:rsidR="007253E8">
        <w:rPr>
          <w:rFonts w:asciiTheme="minorHAnsi" w:hAnsiTheme="minorHAnsi" w:cstheme="minorHAnsi"/>
          <w:sz w:val="22"/>
          <w:szCs w:val="22"/>
        </w:rPr>
        <w:t>έγκρισης 1</w:t>
      </w:r>
      <w:r w:rsidR="007253E8" w:rsidRPr="007253E8">
        <w:rPr>
          <w:rFonts w:asciiTheme="minorHAnsi" w:hAnsiTheme="minorHAnsi" w:cstheme="minorHAnsi"/>
          <w:sz w:val="22"/>
          <w:szCs w:val="22"/>
          <w:vertAlign w:val="superscript"/>
        </w:rPr>
        <w:t>ης</w:t>
      </w:r>
      <w:r w:rsidR="007253E8">
        <w:rPr>
          <w:rFonts w:asciiTheme="minorHAnsi" w:hAnsiTheme="minorHAnsi" w:cstheme="minorHAnsi"/>
          <w:sz w:val="22"/>
          <w:szCs w:val="22"/>
        </w:rPr>
        <w:t xml:space="preserve"> Πρόσκλησης για υποβολή προτάσεων στο Υπομέτρο 19.2 </w:t>
      </w:r>
      <w:r w:rsidR="0009278D">
        <w:rPr>
          <w:rFonts w:asciiTheme="minorHAnsi" w:hAnsiTheme="minorHAnsi" w:cstheme="minorHAnsi"/>
          <w:sz w:val="22"/>
          <w:szCs w:val="22"/>
        </w:rPr>
        <w:t>για πράξεις ιδιωτικού χαρακτήρα</w:t>
      </w:r>
      <w:r w:rsidRPr="007C0406">
        <w:rPr>
          <w:rFonts w:asciiTheme="minorHAnsi" w:hAnsiTheme="minorHAnsi" w:cstheme="minorHAnsi"/>
          <w:sz w:val="22"/>
          <w:szCs w:val="22"/>
        </w:rPr>
        <w:t>»</w:t>
      </w:r>
      <w:r w:rsidR="003D2A6A" w:rsidRPr="003D2A6A">
        <w:rPr>
          <w:rFonts w:asciiTheme="minorHAnsi" w:hAnsiTheme="minorHAnsi" w:cstheme="minorHAnsi"/>
          <w:sz w:val="22"/>
          <w:szCs w:val="22"/>
        </w:rPr>
        <w:t>.</w:t>
      </w:r>
    </w:p>
    <w:p w14:paraId="0E48BC69" w14:textId="782FF5E1" w:rsidR="007F276E" w:rsidRDefault="00BE594F"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 Το  </w:t>
      </w:r>
      <w:r w:rsidR="00B0084D">
        <w:rPr>
          <w:rFonts w:asciiTheme="minorHAnsi" w:hAnsiTheme="minorHAnsi" w:cstheme="minorHAnsi"/>
          <w:sz w:val="22"/>
          <w:szCs w:val="22"/>
        </w:rPr>
        <w:t xml:space="preserve">αριθμ. </w:t>
      </w:r>
      <w:r w:rsidR="008A62D5" w:rsidRPr="008A62D5">
        <w:rPr>
          <w:rFonts w:asciiTheme="minorHAnsi" w:hAnsiTheme="minorHAnsi" w:cstheme="minorHAnsi"/>
          <w:sz w:val="22"/>
          <w:szCs w:val="22"/>
        </w:rPr>
        <w:t>258</w:t>
      </w:r>
      <w:r w:rsidRPr="007C0406">
        <w:rPr>
          <w:rFonts w:asciiTheme="minorHAnsi" w:hAnsiTheme="minorHAnsi" w:cstheme="minorHAnsi"/>
          <w:sz w:val="22"/>
          <w:szCs w:val="22"/>
        </w:rPr>
        <w:t>/</w:t>
      </w:r>
      <w:r w:rsidR="008A62D5" w:rsidRPr="008A62D5">
        <w:rPr>
          <w:rFonts w:asciiTheme="minorHAnsi" w:hAnsiTheme="minorHAnsi" w:cstheme="minorHAnsi"/>
          <w:sz w:val="22"/>
          <w:szCs w:val="22"/>
        </w:rPr>
        <w:t>3-10-</w:t>
      </w:r>
      <w:r w:rsidRPr="007C0406">
        <w:rPr>
          <w:rFonts w:asciiTheme="minorHAnsi" w:hAnsiTheme="minorHAnsi" w:cstheme="minorHAnsi"/>
          <w:sz w:val="22"/>
          <w:szCs w:val="22"/>
        </w:rPr>
        <w:t xml:space="preserve">2018 </w:t>
      </w:r>
      <w:r w:rsidR="00FA14C6">
        <w:rPr>
          <w:rFonts w:asciiTheme="minorHAnsi" w:hAnsiTheme="minorHAnsi" w:cstheme="minorHAnsi"/>
          <w:sz w:val="22"/>
          <w:szCs w:val="22"/>
        </w:rPr>
        <w:t>έγγραφο</w:t>
      </w:r>
      <w:r w:rsidRPr="007C0406">
        <w:rPr>
          <w:rFonts w:asciiTheme="minorHAnsi" w:hAnsiTheme="minorHAnsi" w:cstheme="minorHAnsi"/>
          <w:sz w:val="22"/>
          <w:szCs w:val="22"/>
        </w:rPr>
        <w:t xml:space="preserve"> της ΟΤΔ </w:t>
      </w:r>
      <w:r w:rsidR="00FA14C6">
        <w:rPr>
          <w:rFonts w:asciiTheme="minorHAnsi" w:hAnsiTheme="minorHAnsi" w:cstheme="minorHAnsi"/>
          <w:sz w:val="22"/>
          <w:szCs w:val="22"/>
        </w:rPr>
        <w:t>«</w:t>
      </w:r>
      <w:r w:rsidR="0009278D">
        <w:rPr>
          <w:rFonts w:asciiTheme="minorHAnsi" w:hAnsiTheme="minorHAnsi" w:cstheme="minorHAnsi"/>
          <w:sz w:val="22"/>
          <w:szCs w:val="22"/>
        </w:rPr>
        <w:t>ΑΝ.ΒΟΠΕ ΑΕ</w:t>
      </w:r>
      <w:r w:rsidR="00FA14C6">
        <w:rPr>
          <w:rFonts w:asciiTheme="minorHAnsi" w:hAnsiTheme="minorHAnsi" w:cstheme="minorHAnsi"/>
          <w:sz w:val="22"/>
          <w:szCs w:val="22"/>
        </w:rPr>
        <w:t>»</w:t>
      </w:r>
      <w:r w:rsidR="0009278D">
        <w:rPr>
          <w:rFonts w:asciiTheme="minorHAnsi" w:hAnsiTheme="minorHAnsi" w:cstheme="minorHAnsi"/>
          <w:sz w:val="22"/>
          <w:szCs w:val="22"/>
        </w:rPr>
        <w:t xml:space="preserve"> προς την ΕΥΔ </w:t>
      </w:r>
      <w:r w:rsidRPr="007C0406">
        <w:rPr>
          <w:rFonts w:asciiTheme="minorHAnsi" w:hAnsiTheme="minorHAnsi" w:cstheme="minorHAnsi"/>
          <w:sz w:val="22"/>
          <w:szCs w:val="22"/>
        </w:rPr>
        <w:t xml:space="preserve">ΕΠ </w:t>
      </w:r>
      <w:r w:rsidR="0009278D">
        <w:rPr>
          <w:rFonts w:asciiTheme="minorHAnsi" w:hAnsiTheme="minorHAnsi" w:cstheme="minorHAnsi"/>
          <w:sz w:val="22"/>
          <w:szCs w:val="22"/>
        </w:rPr>
        <w:t xml:space="preserve">Πελοποννήσου </w:t>
      </w:r>
      <w:r w:rsidRPr="007C0406">
        <w:rPr>
          <w:rFonts w:asciiTheme="minorHAnsi" w:hAnsiTheme="minorHAnsi" w:cstheme="minorHAnsi"/>
          <w:sz w:val="22"/>
          <w:szCs w:val="22"/>
        </w:rPr>
        <w:t xml:space="preserve">περί του ελέγχου της διαδικασίας έκδοσης του Σχεδίου της πρόσκλησης όπως και το </w:t>
      </w:r>
      <w:r w:rsidR="00FA14C6">
        <w:rPr>
          <w:rFonts w:asciiTheme="minorHAnsi" w:hAnsiTheme="minorHAnsi" w:cstheme="minorHAnsi"/>
          <w:sz w:val="22"/>
          <w:szCs w:val="22"/>
        </w:rPr>
        <w:t>υπ’</w:t>
      </w:r>
      <w:r w:rsidR="004D52B6" w:rsidRPr="007C0406">
        <w:rPr>
          <w:rFonts w:asciiTheme="minorHAnsi" w:hAnsiTheme="minorHAnsi" w:cstheme="minorHAnsi"/>
          <w:sz w:val="22"/>
          <w:szCs w:val="22"/>
        </w:rPr>
        <w:t xml:space="preserve"> αριθμ. </w:t>
      </w:r>
      <w:r w:rsidR="0031531B" w:rsidRPr="008A62D5">
        <w:rPr>
          <w:rFonts w:asciiTheme="minorHAnsi" w:hAnsiTheme="minorHAnsi" w:cstheme="minorHAnsi"/>
          <w:sz w:val="22"/>
          <w:szCs w:val="22"/>
        </w:rPr>
        <w:t>2641</w:t>
      </w:r>
      <w:r w:rsidR="00FA14C6">
        <w:rPr>
          <w:rFonts w:asciiTheme="minorHAnsi" w:hAnsiTheme="minorHAnsi" w:cstheme="minorHAnsi"/>
          <w:sz w:val="22"/>
          <w:szCs w:val="22"/>
        </w:rPr>
        <w:t xml:space="preserve"> /</w:t>
      </w:r>
      <w:r w:rsidR="0031531B" w:rsidRPr="008A62D5">
        <w:rPr>
          <w:rFonts w:asciiTheme="minorHAnsi" w:hAnsiTheme="minorHAnsi" w:cstheme="minorHAnsi"/>
          <w:sz w:val="22"/>
          <w:szCs w:val="22"/>
        </w:rPr>
        <w:t>24-10-</w:t>
      </w:r>
      <w:r w:rsidR="00FA14C6">
        <w:rPr>
          <w:rFonts w:asciiTheme="minorHAnsi" w:hAnsiTheme="minorHAnsi" w:cstheme="minorHAnsi"/>
          <w:sz w:val="22"/>
          <w:szCs w:val="22"/>
        </w:rPr>
        <w:t xml:space="preserve">2018 </w:t>
      </w:r>
      <w:r w:rsidR="00FA14C6" w:rsidRPr="007C0406">
        <w:rPr>
          <w:rFonts w:asciiTheme="minorHAnsi" w:hAnsiTheme="minorHAnsi" w:cstheme="minorHAnsi"/>
          <w:sz w:val="22"/>
          <w:szCs w:val="22"/>
        </w:rPr>
        <w:t>απαντητικό</w:t>
      </w:r>
      <w:r w:rsidR="00FA14C6">
        <w:rPr>
          <w:rFonts w:asciiTheme="minorHAnsi" w:hAnsiTheme="minorHAnsi" w:cstheme="minorHAnsi"/>
          <w:sz w:val="22"/>
          <w:szCs w:val="22"/>
        </w:rPr>
        <w:t xml:space="preserve"> </w:t>
      </w:r>
      <w:r w:rsidR="004D52B6" w:rsidRPr="007C0406">
        <w:rPr>
          <w:rFonts w:asciiTheme="minorHAnsi" w:hAnsiTheme="minorHAnsi" w:cstheme="minorHAnsi"/>
          <w:sz w:val="22"/>
          <w:szCs w:val="22"/>
        </w:rPr>
        <w:t xml:space="preserve">έγγραφο </w:t>
      </w:r>
      <w:r w:rsidR="0009278D">
        <w:rPr>
          <w:rFonts w:asciiTheme="minorHAnsi" w:hAnsiTheme="minorHAnsi" w:cstheme="minorHAnsi"/>
          <w:sz w:val="22"/>
          <w:szCs w:val="22"/>
        </w:rPr>
        <w:t xml:space="preserve">της ΕΥΔ </w:t>
      </w:r>
      <w:r w:rsidRPr="007C0406">
        <w:rPr>
          <w:rFonts w:asciiTheme="minorHAnsi" w:hAnsiTheme="minorHAnsi" w:cstheme="minorHAnsi"/>
          <w:sz w:val="22"/>
          <w:szCs w:val="22"/>
        </w:rPr>
        <w:t xml:space="preserve">ΕΠ </w:t>
      </w:r>
      <w:r w:rsidR="004D52B6" w:rsidRPr="007C0406">
        <w:rPr>
          <w:rFonts w:asciiTheme="minorHAnsi" w:hAnsiTheme="minorHAnsi" w:cstheme="minorHAnsi"/>
          <w:sz w:val="22"/>
          <w:szCs w:val="22"/>
        </w:rPr>
        <w:t xml:space="preserve"> </w:t>
      </w:r>
      <w:r w:rsidR="0009278D">
        <w:rPr>
          <w:rFonts w:asciiTheme="minorHAnsi" w:hAnsiTheme="minorHAnsi" w:cstheme="minorHAnsi"/>
          <w:sz w:val="22"/>
          <w:szCs w:val="22"/>
        </w:rPr>
        <w:t>Πελοποννήσου</w:t>
      </w:r>
      <w:r w:rsidR="008C7B67" w:rsidRPr="008C7B67">
        <w:rPr>
          <w:rFonts w:asciiTheme="minorHAnsi" w:hAnsiTheme="minorHAnsi" w:cstheme="minorHAnsi"/>
          <w:sz w:val="22"/>
          <w:szCs w:val="22"/>
        </w:rPr>
        <w:t>.</w:t>
      </w:r>
    </w:p>
    <w:p w14:paraId="6E7E0DBA" w14:textId="03FBC455" w:rsidR="008549D2" w:rsidRDefault="00B0084D"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Το </w:t>
      </w:r>
      <w:r w:rsidR="008549D2">
        <w:rPr>
          <w:rFonts w:asciiTheme="minorHAnsi" w:hAnsiTheme="minorHAnsi" w:cstheme="minorHAnsi"/>
          <w:sz w:val="22"/>
          <w:szCs w:val="22"/>
        </w:rPr>
        <w:t xml:space="preserve">αριθμ. </w:t>
      </w:r>
      <w:r>
        <w:rPr>
          <w:rFonts w:asciiTheme="minorHAnsi" w:hAnsiTheme="minorHAnsi" w:cstheme="minorHAnsi"/>
          <w:sz w:val="22"/>
          <w:szCs w:val="22"/>
        </w:rPr>
        <w:t>282/25-10-2018 έγγραφο</w:t>
      </w:r>
      <w:r w:rsidRPr="007C0406">
        <w:rPr>
          <w:rFonts w:asciiTheme="minorHAnsi" w:hAnsiTheme="minorHAnsi" w:cstheme="minorHAnsi"/>
          <w:sz w:val="22"/>
          <w:szCs w:val="22"/>
        </w:rPr>
        <w:t xml:space="preserve"> της ΟΤΔ </w:t>
      </w:r>
      <w:r>
        <w:rPr>
          <w:rFonts w:asciiTheme="minorHAnsi" w:hAnsiTheme="minorHAnsi" w:cstheme="minorHAnsi"/>
          <w:sz w:val="22"/>
          <w:szCs w:val="22"/>
        </w:rPr>
        <w:t>ΑΝ.ΒΟΠΕ ΑΕ προς την ΕΥΚΕ (υποβολή σχεδίου 1</w:t>
      </w:r>
      <w:r w:rsidRPr="00B0084D">
        <w:rPr>
          <w:rFonts w:asciiTheme="minorHAnsi" w:hAnsiTheme="minorHAnsi" w:cstheme="minorHAnsi"/>
          <w:sz w:val="22"/>
          <w:szCs w:val="22"/>
          <w:vertAlign w:val="superscript"/>
        </w:rPr>
        <w:t>ης</w:t>
      </w:r>
      <w:r>
        <w:rPr>
          <w:rFonts w:asciiTheme="minorHAnsi" w:hAnsiTheme="minorHAnsi" w:cstheme="minorHAnsi"/>
          <w:sz w:val="22"/>
          <w:szCs w:val="22"/>
        </w:rPr>
        <w:t xml:space="preserve"> Πρόσκλησης Ιδιωτικών Έργων)</w:t>
      </w:r>
    </w:p>
    <w:p w14:paraId="555C5625" w14:textId="27C9DF85" w:rsidR="00B0084D" w:rsidRDefault="00B0084D"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 αριθμ. 113589/ΕΥΚΕ 1870/6-11-2018 απαντητικό έγγραφο της ΕΥΚΕ για επανυποβολή του σχεδίου 1</w:t>
      </w:r>
      <w:r w:rsidRPr="00B0084D">
        <w:rPr>
          <w:rFonts w:asciiTheme="minorHAnsi" w:hAnsiTheme="minorHAnsi" w:cstheme="minorHAnsi"/>
          <w:sz w:val="22"/>
          <w:szCs w:val="22"/>
          <w:vertAlign w:val="superscript"/>
        </w:rPr>
        <w:t>ης</w:t>
      </w:r>
      <w:r>
        <w:rPr>
          <w:rFonts w:asciiTheme="minorHAnsi" w:hAnsiTheme="minorHAnsi" w:cstheme="minorHAnsi"/>
          <w:sz w:val="22"/>
          <w:szCs w:val="22"/>
        </w:rPr>
        <w:t xml:space="preserve"> Πρόσκλησης Ιδιωτικών Έργων</w:t>
      </w:r>
    </w:p>
    <w:p w14:paraId="0690A698" w14:textId="5ACABE8A" w:rsidR="00B0084D" w:rsidRDefault="00B0084D"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Το από 17-12-2018 (αριθμ. πρωτ. ΕΥΚΕ 2176/17-12-2018) </w:t>
      </w:r>
      <w:r>
        <w:rPr>
          <w:rFonts w:asciiTheme="minorHAnsi" w:hAnsiTheme="minorHAnsi" w:cstheme="minorHAnsi"/>
          <w:sz w:val="22"/>
          <w:szCs w:val="22"/>
          <w:lang w:val="en-US"/>
        </w:rPr>
        <w:t>e</w:t>
      </w:r>
      <w:r w:rsidRPr="00B0084D">
        <w:rPr>
          <w:rFonts w:asciiTheme="minorHAnsi" w:hAnsiTheme="minorHAnsi" w:cstheme="minorHAnsi"/>
          <w:sz w:val="22"/>
          <w:szCs w:val="22"/>
        </w:rPr>
        <w:t>-</w:t>
      </w:r>
      <w:r>
        <w:rPr>
          <w:rFonts w:asciiTheme="minorHAnsi" w:hAnsiTheme="minorHAnsi" w:cstheme="minorHAnsi"/>
          <w:sz w:val="22"/>
          <w:szCs w:val="22"/>
          <w:lang w:val="en-US"/>
        </w:rPr>
        <w:t>mail</w:t>
      </w:r>
      <w:r w:rsidRPr="00B0084D">
        <w:rPr>
          <w:rFonts w:asciiTheme="minorHAnsi" w:hAnsiTheme="minorHAnsi" w:cstheme="minorHAnsi"/>
          <w:sz w:val="22"/>
          <w:szCs w:val="22"/>
        </w:rPr>
        <w:t xml:space="preserve"> </w:t>
      </w:r>
      <w:r>
        <w:rPr>
          <w:rFonts w:asciiTheme="minorHAnsi" w:hAnsiTheme="minorHAnsi" w:cstheme="minorHAnsi"/>
          <w:sz w:val="22"/>
          <w:szCs w:val="22"/>
        </w:rPr>
        <w:t xml:space="preserve">της </w:t>
      </w:r>
      <w:r w:rsidRPr="007C0406">
        <w:rPr>
          <w:rFonts w:asciiTheme="minorHAnsi" w:hAnsiTheme="minorHAnsi" w:cstheme="minorHAnsi"/>
          <w:sz w:val="22"/>
          <w:szCs w:val="22"/>
        </w:rPr>
        <w:t xml:space="preserve">ΟΤΔ </w:t>
      </w:r>
      <w:r>
        <w:rPr>
          <w:rFonts w:asciiTheme="minorHAnsi" w:hAnsiTheme="minorHAnsi" w:cstheme="minorHAnsi"/>
          <w:sz w:val="22"/>
          <w:szCs w:val="22"/>
        </w:rPr>
        <w:t>ΑΝ.ΒΟΠΕ ΑΕ (επανυποβολή φακέλου 1</w:t>
      </w:r>
      <w:r w:rsidRPr="00B0084D">
        <w:rPr>
          <w:rFonts w:asciiTheme="minorHAnsi" w:hAnsiTheme="minorHAnsi" w:cstheme="minorHAnsi"/>
          <w:sz w:val="22"/>
          <w:szCs w:val="22"/>
          <w:vertAlign w:val="superscript"/>
        </w:rPr>
        <w:t>ης</w:t>
      </w:r>
      <w:r>
        <w:rPr>
          <w:rFonts w:asciiTheme="minorHAnsi" w:hAnsiTheme="minorHAnsi" w:cstheme="minorHAnsi"/>
          <w:sz w:val="22"/>
          <w:szCs w:val="22"/>
        </w:rPr>
        <w:t xml:space="preserve"> Πρόσκλησης Ιδιωτικών Έργων)</w:t>
      </w:r>
    </w:p>
    <w:p w14:paraId="18F7F9B5" w14:textId="301FA01E" w:rsidR="00B0084D" w:rsidRPr="00637430" w:rsidRDefault="00B0084D" w:rsidP="00B0084D">
      <w:pPr>
        <w:pStyle w:val="ListParagraph"/>
        <w:numPr>
          <w:ilvl w:val="0"/>
          <w:numId w:val="1"/>
        </w:numPr>
        <w:rPr>
          <w:rFonts w:asciiTheme="minorHAnsi" w:hAnsiTheme="minorHAnsi" w:cstheme="minorHAnsi"/>
        </w:rPr>
      </w:pPr>
      <w:r w:rsidRPr="00B0084D">
        <w:rPr>
          <w:rFonts w:asciiTheme="minorHAnsi" w:hAnsiTheme="minorHAnsi" w:cstheme="minorHAnsi"/>
        </w:rPr>
        <w:t xml:space="preserve">Την αριθμ. 1054/ΕΥΚΕ 6/7-1-2019 έκφραση θετικής γνώμης της ΕΥΚΕ επί της 1ης Πρόσκλησης Έργων Ιδιωτικού χαρακτήρα </w:t>
      </w:r>
      <w:r>
        <w:rPr>
          <w:rFonts w:asciiTheme="minorHAnsi" w:hAnsiTheme="minorHAnsi" w:cstheme="minorHAnsi"/>
        </w:rPr>
        <w:t xml:space="preserve">της </w:t>
      </w:r>
      <w:r w:rsidRPr="007C0406">
        <w:rPr>
          <w:rFonts w:asciiTheme="minorHAnsi" w:hAnsiTheme="minorHAnsi" w:cstheme="minorHAnsi"/>
        </w:rPr>
        <w:t xml:space="preserve">ΟΤΔ </w:t>
      </w:r>
      <w:r>
        <w:rPr>
          <w:rFonts w:asciiTheme="minorHAnsi" w:hAnsiTheme="minorHAnsi" w:cstheme="minorHAnsi"/>
        </w:rPr>
        <w:t>ΑΝ.ΒΟΠΕ ΑΕ</w:t>
      </w:r>
    </w:p>
    <w:p w14:paraId="227BDE84" w14:textId="77777777" w:rsidR="00637430" w:rsidRPr="00637430" w:rsidRDefault="00637430" w:rsidP="00637430">
      <w:pPr>
        <w:pStyle w:val="ListParagraph"/>
        <w:numPr>
          <w:ilvl w:val="0"/>
          <w:numId w:val="1"/>
        </w:numPr>
        <w:jc w:val="both"/>
        <w:rPr>
          <w:rFonts w:asciiTheme="minorHAnsi" w:hAnsiTheme="minorHAnsi" w:cstheme="minorHAnsi"/>
        </w:rPr>
      </w:pPr>
      <w:r w:rsidRPr="00637430">
        <w:rPr>
          <w:rFonts w:asciiTheme="minorHAnsi" w:hAnsiTheme="minorHAnsi" w:cstheme="minorHAnsi"/>
        </w:rPr>
        <w:t>Το υπ. αρ.505/5-2-2019 έγγραφο του Γενικού Γραμματέα Αγροτικής Πολιτικής &amp; Δ.Κ.Π. με θέμα «Οδηγίες σχετικά με την έκδοση προσκλήσεων εκδήλωσης ενδιαφέροντος στο πλαίσιο εφαρμογής του υπο-μέτρου 19.2 (ιδιωτικού χαρακτήρα πράξεις).</w:t>
      </w:r>
    </w:p>
    <w:p w14:paraId="114CC679" w14:textId="0ADB911E" w:rsidR="00637430" w:rsidRDefault="00637430" w:rsidP="00637430">
      <w:pPr>
        <w:pStyle w:val="ListParagraph"/>
        <w:numPr>
          <w:ilvl w:val="0"/>
          <w:numId w:val="1"/>
        </w:numPr>
        <w:rPr>
          <w:rFonts w:asciiTheme="minorHAnsi" w:hAnsiTheme="minorHAnsi" w:cstheme="minorHAnsi"/>
        </w:rPr>
      </w:pPr>
      <w:r w:rsidRPr="00637430">
        <w:rPr>
          <w:rFonts w:asciiTheme="minorHAnsi" w:hAnsiTheme="minorHAnsi" w:cstheme="minorHAnsi"/>
        </w:rPr>
        <w:t xml:space="preserve">Το υπ’ αρ.15418/ΕΥΚΕ 228/5-2-2019 έγγραφο της ΕΥΚΕ </w:t>
      </w:r>
      <w:r w:rsidR="00C33A7C">
        <w:rPr>
          <w:rFonts w:asciiTheme="minorHAnsi" w:hAnsiTheme="minorHAnsi" w:cstheme="minorHAnsi"/>
        </w:rPr>
        <w:t xml:space="preserve"> </w:t>
      </w:r>
    </w:p>
    <w:p w14:paraId="5FD49C55" w14:textId="3CE2BC57" w:rsidR="00C33A7C" w:rsidRPr="00C33A7C" w:rsidRDefault="00C33A7C" w:rsidP="00637430">
      <w:pPr>
        <w:pStyle w:val="ListParagraph"/>
        <w:numPr>
          <w:ilvl w:val="0"/>
          <w:numId w:val="1"/>
        </w:numPr>
        <w:rPr>
          <w:rFonts w:asciiTheme="minorHAnsi" w:hAnsiTheme="minorHAnsi" w:cstheme="minorHAnsi"/>
        </w:rPr>
      </w:pPr>
      <w:r w:rsidRPr="00C33A7C">
        <w:rPr>
          <w:rFonts w:asciiTheme="minorHAnsi" w:hAnsiTheme="minorHAnsi" w:cstheme="minorHAnsi"/>
        </w:rPr>
        <w:t xml:space="preserve">Το αριθμ. 28630/ΕΥΚΕ 347/7-3-2019 απαντητικό έγγραφο της ΕΥΚΕ </w:t>
      </w:r>
      <w:r>
        <w:rPr>
          <w:rFonts w:asciiTheme="minorHAnsi" w:hAnsiTheme="minorHAnsi" w:cstheme="minorHAnsi"/>
        </w:rPr>
        <w:t>(έκφραση θετικής γνώμης για την δημοσιοποίηση της 1</w:t>
      </w:r>
      <w:r w:rsidRPr="00C33A7C">
        <w:rPr>
          <w:rFonts w:asciiTheme="minorHAnsi" w:hAnsiTheme="minorHAnsi" w:cstheme="minorHAnsi"/>
          <w:vertAlign w:val="superscript"/>
        </w:rPr>
        <w:t>ης</w:t>
      </w:r>
      <w:r>
        <w:rPr>
          <w:rFonts w:asciiTheme="minorHAnsi" w:hAnsiTheme="minorHAnsi" w:cstheme="minorHAnsi"/>
        </w:rPr>
        <w:t xml:space="preserve"> Πρόσκλησης)</w:t>
      </w:r>
    </w:p>
    <w:p w14:paraId="201FCE3C" w14:textId="5E7E6DFA" w:rsidR="0018376F" w:rsidRPr="007C0406" w:rsidRDefault="00FA14C6"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Τον Κανονισμό</w:t>
      </w:r>
      <w:r w:rsidR="00A91AFD" w:rsidRPr="007C0406">
        <w:rPr>
          <w:rFonts w:asciiTheme="minorHAnsi" w:hAnsiTheme="minorHAnsi" w:cstheme="minorHAnsi"/>
          <w:sz w:val="22"/>
          <w:szCs w:val="22"/>
        </w:rPr>
        <w:t xml:space="preserve">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3D2A6A">
        <w:rPr>
          <w:rFonts w:asciiTheme="minorHAnsi" w:hAnsiTheme="minorHAnsi" w:cstheme="minorHAnsi"/>
          <w:sz w:val="22"/>
          <w:szCs w:val="22"/>
          <w:lang w:val="en-US"/>
        </w:rPr>
        <w:t>.</w:t>
      </w:r>
    </w:p>
    <w:p w14:paraId="15CDE10D" w14:textId="43EFB2FA" w:rsidR="0018376F" w:rsidRPr="007C0406" w:rsidRDefault="00FA14C6"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Τον Κανονισμό</w:t>
      </w:r>
      <w:r w:rsidRPr="007C0406">
        <w:rPr>
          <w:rFonts w:asciiTheme="minorHAnsi" w:hAnsiTheme="minorHAnsi" w:cstheme="minorHAnsi"/>
          <w:sz w:val="22"/>
          <w:szCs w:val="22"/>
        </w:rPr>
        <w:t xml:space="preserve"> </w:t>
      </w:r>
      <w:r w:rsidR="0018376F" w:rsidRPr="007C0406">
        <w:rPr>
          <w:rFonts w:asciiTheme="minorHAnsi" w:hAnsiTheme="minorHAnsi" w:cstheme="minorHAnsi"/>
          <w:sz w:val="22"/>
          <w:szCs w:val="22"/>
        </w:rPr>
        <w:t>(ΕΕ)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458E92D6" w14:textId="77A59347" w:rsidR="0018376F" w:rsidRPr="00813F70" w:rsidRDefault="00FA14C6" w:rsidP="009E1F8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813F70">
        <w:rPr>
          <w:rFonts w:asciiTheme="minorHAnsi" w:hAnsiTheme="minorHAnsi" w:cstheme="minorHAnsi"/>
          <w:sz w:val="22"/>
          <w:szCs w:val="22"/>
        </w:rPr>
        <w:t xml:space="preserve">Τον Κανονισμό </w:t>
      </w:r>
      <w:r w:rsidR="0018376F" w:rsidRPr="00813F70">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16948A40" w14:textId="77777777" w:rsidR="00E20EEC" w:rsidRPr="00E20EEC" w:rsidRDefault="00FA14C6"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E20EEC">
        <w:rPr>
          <w:rFonts w:asciiTheme="minorHAnsi" w:hAnsiTheme="minorHAnsi" w:cstheme="minorHAnsi"/>
          <w:sz w:val="22"/>
          <w:szCs w:val="22"/>
        </w:rPr>
        <w:t xml:space="preserve">Τον Κανονισμό </w:t>
      </w:r>
      <w:r w:rsidR="00A91AFD" w:rsidRPr="00E20EEC">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003D2A6A" w:rsidRPr="00E20EEC">
        <w:rPr>
          <w:rFonts w:asciiTheme="minorHAnsi" w:hAnsiTheme="minorHAnsi" w:cstheme="minorHAnsi"/>
          <w:sz w:val="22"/>
          <w:szCs w:val="22"/>
        </w:rPr>
        <w:t>.</w:t>
      </w:r>
    </w:p>
    <w:p w14:paraId="4CD10414" w14:textId="76C08719" w:rsidR="00E20EEC" w:rsidRPr="00E20EEC" w:rsidRDefault="00E20EEC"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sidRPr="00E20EEC">
        <w:rPr>
          <w:rFonts w:asciiTheme="minorHAnsi" w:hAnsiTheme="minorHAnsi" w:cstheme="minorHAnsi"/>
          <w:sz w:val="22"/>
          <w:szCs w:val="22"/>
        </w:rPr>
        <w:t xml:space="preserve"> </w:t>
      </w:r>
      <w:r>
        <w:rPr>
          <w:rFonts w:asciiTheme="minorHAnsi" w:hAnsiTheme="minorHAnsi" w:cstheme="minorHAnsi"/>
          <w:sz w:val="22"/>
          <w:szCs w:val="22"/>
        </w:rPr>
        <w:t>Τον Κανονισμό</w:t>
      </w:r>
      <w:r w:rsidRPr="00E20EEC">
        <w:rPr>
          <w:rFonts w:asciiTheme="minorHAnsi" w:hAnsiTheme="minorHAnsi" w:cstheme="minorHAnsi"/>
          <w:sz w:val="22"/>
          <w:szCs w:val="22"/>
        </w:rPr>
        <w:t xml:space="preserve">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5C2C31EC" w14:textId="119BDDDB" w:rsidR="00E20EEC" w:rsidRPr="00E20EEC" w:rsidRDefault="00E20EEC"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Τον Εκτελεστικό Κανονισμό</w:t>
      </w:r>
      <w:r w:rsidRPr="00E20EEC">
        <w:rPr>
          <w:rFonts w:asciiTheme="minorHAnsi" w:hAnsiTheme="minorHAnsi" w:cstheme="minorHAnsi"/>
          <w:sz w:val="22"/>
          <w:szCs w:val="22"/>
        </w:rPr>
        <w:t xml:space="preserve"> (ΕΕ)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7B4B109F" w14:textId="73C49C1B" w:rsidR="00E20EEC" w:rsidRPr="00E20EEC" w:rsidRDefault="00E20EEC"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Τον Εκτελεστικό Κανονισμό</w:t>
      </w:r>
      <w:r w:rsidRPr="00E20EEC">
        <w:rPr>
          <w:rFonts w:asciiTheme="minorHAnsi" w:hAnsiTheme="minorHAnsi" w:cstheme="minorHAnsi"/>
          <w:sz w:val="22"/>
          <w:szCs w:val="22"/>
        </w:rPr>
        <w:t xml:space="preserve">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0E42A4C5" w14:textId="7EB41312" w:rsidR="00E20EEC" w:rsidRDefault="00E20EEC"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Τον Κανονισμό</w:t>
      </w:r>
      <w:r w:rsidRPr="00E20EEC">
        <w:rPr>
          <w:rFonts w:asciiTheme="minorHAnsi" w:hAnsiTheme="minorHAnsi" w:cstheme="minorHAnsi"/>
          <w:sz w:val="22"/>
          <w:szCs w:val="22"/>
        </w:rPr>
        <w:t xml:space="preserve">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4.5.2016.Ο ν.2472/97 (ΦΕΚ Α’ 50) για «την προστασία του ατόμου από την επεξεργασία δεδομένων προσωπικού χαρακτήρα», όπως ισχύει σήμερα.</w:t>
      </w:r>
    </w:p>
    <w:p w14:paraId="1BFBE457" w14:textId="35635914" w:rsidR="006E288E" w:rsidRPr="00023241" w:rsidRDefault="00023241" w:rsidP="006E288E">
      <w:pPr>
        <w:pStyle w:val="ListParagraph"/>
        <w:numPr>
          <w:ilvl w:val="0"/>
          <w:numId w:val="1"/>
        </w:numPr>
        <w:rPr>
          <w:rFonts w:asciiTheme="minorHAnsi" w:hAnsiTheme="minorHAnsi" w:cstheme="minorHAnsi"/>
        </w:rPr>
      </w:pPr>
      <w:r>
        <w:rPr>
          <w:rFonts w:asciiTheme="minorHAnsi" w:hAnsiTheme="minorHAnsi" w:cstheme="minorHAnsi"/>
        </w:rPr>
        <w:t>Τον</w:t>
      </w:r>
      <w:r w:rsidR="006E288E" w:rsidRPr="00023241">
        <w:rPr>
          <w:rFonts w:asciiTheme="minorHAnsi" w:hAnsiTheme="minorHAnsi" w:cstheme="minorHAnsi"/>
        </w:rPr>
        <w:t xml:space="preserve"> Ν.2472/97 (ΦΕΚ Α’ 50) για «την προστασία του ατόμου από την επεξεργασία δεδομένων προσωπικού χαρακτήρα», όπως ισχύει σήμερα.</w:t>
      </w:r>
    </w:p>
    <w:p w14:paraId="4C3498F4" w14:textId="1998C920" w:rsidR="00E20EEC" w:rsidRDefault="00E20EEC" w:rsidP="00E20EEC">
      <w:pPr>
        <w:numPr>
          <w:ilvl w:val="0"/>
          <w:numId w:val="1"/>
        </w:num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Την</w:t>
      </w:r>
      <w:r w:rsidRPr="00E20EEC">
        <w:rPr>
          <w:rFonts w:asciiTheme="minorHAnsi" w:hAnsiTheme="minorHAnsi" w:cstheme="minorHAnsi"/>
          <w:sz w:val="22"/>
          <w:szCs w:val="22"/>
        </w:rPr>
        <w:t xml:space="preserve">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14:paraId="65F2841E" w14:textId="77777777" w:rsidR="005B096D" w:rsidRPr="007C0406" w:rsidRDefault="005B096D" w:rsidP="005B096D">
      <w:pPr>
        <w:jc w:val="center"/>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t xml:space="preserve">Κ Α Λ Ε Ι </w:t>
      </w:r>
    </w:p>
    <w:p w14:paraId="23C359ED" w14:textId="77777777" w:rsidR="001A5B40" w:rsidRPr="007C0406" w:rsidRDefault="001A5B40" w:rsidP="001A5B40">
      <w:pPr>
        <w:rPr>
          <w:rFonts w:asciiTheme="minorHAnsi" w:hAnsiTheme="minorHAnsi" w:cstheme="minorHAnsi"/>
          <w:sz w:val="22"/>
          <w:szCs w:val="22"/>
        </w:rPr>
      </w:pPr>
    </w:p>
    <w:p w14:paraId="168BEDEC" w14:textId="05D45E4B" w:rsidR="00152E87" w:rsidRDefault="005B096D" w:rsidP="00152E87">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τους υποψήφιους δικαιούχους</w:t>
      </w:r>
      <w:r w:rsidR="003B730E" w:rsidRPr="007C0406">
        <w:rPr>
          <w:rFonts w:asciiTheme="minorHAnsi" w:hAnsiTheme="minorHAnsi" w:cstheme="minorHAnsi"/>
          <w:sz w:val="22"/>
          <w:szCs w:val="22"/>
        </w:rPr>
        <w:t xml:space="preserve">, φυσικά ή νομικά πρόσωπα </w:t>
      </w:r>
      <w:r w:rsidRPr="007C0406">
        <w:rPr>
          <w:rFonts w:asciiTheme="minorHAnsi" w:hAnsiTheme="minorHAnsi" w:cstheme="minorHAnsi"/>
          <w:sz w:val="22"/>
          <w:szCs w:val="22"/>
        </w:rPr>
        <w:t xml:space="preserve">όπως ορίζονται </w:t>
      </w:r>
      <w:r w:rsidR="00F556EE" w:rsidRPr="007C0406">
        <w:rPr>
          <w:rFonts w:asciiTheme="minorHAnsi" w:hAnsiTheme="minorHAnsi" w:cstheme="minorHAnsi"/>
          <w:sz w:val="22"/>
          <w:szCs w:val="22"/>
        </w:rPr>
        <w:t>στο πλαίσιο του Υ</w:t>
      </w:r>
      <w:r w:rsidR="009F4FAB" w:rsidRPr="007C0406">
        <w:rPr>
          <w:rFonts w:asciiTheme="minorHAnsi" w:hAnsiTheme="minorHAnsi" w:cstheme="minorHAnsi"/>
          <w:sz w:val="22"/>
          <w:szCs w:val="22"/>
        </w:rPr>
        <w:t xml:space="preserve">πομέτρου 19.2 «Στήριξη για την υλοποίηση πράξεων στο πλαίσιο της στρατηγικής τοπικής ανάπτυξης με </w:t>
      </w:r>
      <w:r w:rsidR="00F556EE" w:rsidRPr="007C0406">
        <w:rPr>
          <w:rFonts w:asciiTheme="minorHAnsi" w:hAnsiTheme="minorHAnsi" w:cstheme="minorHAnsi"/>
          <w:sz w:val="22"/>
          <w:szCs w:val="22"/>
        </w:rPr>
        <w:t xml:space="preserve">πρωτοβουλία τοπικών κοινοτήτων» </w:t>
      </w:r>
      <w:r w:rsidR="009F4FAB" w:rsidRPr="007C0406">
        <w:rPr>
          <w:rFonts w:asciiTheme="minorHAnsi" w:hAnsiTheme="minorHAnsi" w:cstheme="minorHAnsi"/>
          <w:sz w:val="22"/>
          <w:szCs w:val="22"/>
        </w:rPr>
        <w:t xml:space="preserve">(παρεμβάσεις ιδιωτικού χαρακτήρα) </w:t>
      </w:r>
      <w:r w:rsidR="001A208B" w:rsidRPr="007C0406">
        <w:rPr>
          <w:rFonts w:asciiTheme="minorHAnsi" w:hAnsiTheme="minorHAnsi" w:cstheme="minorHAnsi"/>
          <w:sz w:val="22"/>
          <w:szCs w:val="22"/>
        </w:rPr>
        <w:t xml:space="preserve">και </w:t>
      </w:r>
      <w:r w:rsidR="009F4FAB" w:rsidRPr="007C0406">
        <w:rPr>
          <w:rFonts w:asciiTheme="minorHAnsi" w:hAnsiTheme="minorHAnsi" w:cstheme="minorHAnsi"/>
          <w:sz w:val="22"/>
          <w:szCs w:val="22"/>
        </w:rPr>
        <w:t xml:space="preserve">ειδικότερα </w:t>
      </w:r>
      <w:r w:rsidR="00F556EE" w:rsidRPr="007C0406">
        <w:rPr>
          <w:rFonts w:asciiTheme="minorHAnsi" w:hAnsiTheme="minorHAnsi" w:cstheme="minorHAnsi"/>
          <w:sz w:val="22"/>
          <w:szCs w:val="22"/>
        </w:rPr>
        <w:t>στις</w:t>
      </w:r>
      <w:r w:rsidR="009F4FAB" w:rsidRPr="007C0406">
        <w:rPr>
          <w:rFonts w:asciiTheme="minorHAnsi" w:hAnsiTheme="minorHAnsi" w:cstheme="minorHAnsi"/>
          <w:sz w:val="22"/>
          <w:szCs w:val="22"/>
        </w:rPr>
        <w:t xml:space="preserve"> </w:t>
      </w:r>
      <w:r w:rsidRPr="007C0406">
        <w:rPr>
          <w:rFonts w:asciiTheme="minorHAnsi" w:hAnsiTheme="minorHAnsi" w:cstheme="minorHAnsi"/>
          <w:sz w:val="22"/>
          <w:szCs w:val="22"/>
        </w:rPr>
        <w:t>αριθ.</w:t>
      </w:r>
      <w:r w:rsidR="00F14219"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πρωτ. 2635/13-09-2017 </w:t>
      </w:r>
      <w:r w:rsidR="009F4FAB" w:rsidRPr="007C0406">
        <w:rPr>
          <w:rFonts w:asciiTheme="minorHAnsi" w:hAnsiTheme="minorHAnsi" w:cstheme="minorHAnsi"/>
          <w:sz w:val="22"/>
          <w:szCs w:val="22"/>
        </w:rPr>
        <w:t xml:space="preserve">ΚΥΑ (ΦΕΚ 3313/20-09-2017) περί πλαισίου λειτουργίας </w:t>
      </w:r>
      <w:r w:rsidR="009F4FAB" w:rsidRPr="005359A0">
        <w:rPr>
          <w:rFonts w:asciiTheme="minorHAnsi" w:hAnsiTheme="minorHAnsi" w:cstheme="minorHAnsi"/>
          <w:sz w:val="22"/>
          <w:szCs w:val="22"/>
        </w:rPr>
        <w:t xml:space="preserve">και </w:t>
      </w:r>
      <w:r w:rsidR="008639A7" w:rsidRPr="005359A0">
        <w:rPr>
          <w:rFonts w:asciiTheme="minorHAnsi" w:hAnsiTheme="minorHAnsi" w:cstheme="minorHAnsi"/>
          <w:sz w:val="22"/>
          <w:szCs w:val="22"/>
        </w:rPr>
        <w:t>αριθ. πρωτ.  13214 /30-11-2017</w:t>
      </w:r>
      <w:r w:rsidR="008639A7" w:rsidRPr="007C0406">
        <w:rPr>
          <w:rFonts w:asciiTheme="minorHAnsi" w:hAnsiTheme="minorHAnsi" w:cstheme="minorHAnsi"/>
          <w:sz w:val="22"/>
          <w:szCs w:val="22"/>
        </w:rPr>
        <w:t xml:space="preserve"> Υπουργική Απόφαση (ΦΕΚ 4268/Β’ 6-12-2017) </w:t>
      </w:r>
      <w:r w:rsidR="0070180F" w:rsidRPr="007C0406">
        <w:rPr>
          <w:rFonts w:asciiTheme="minorHAnsi" w:hAnsiTheme="minorHAnsi" w:cstheme="minorHAnsi"/>
          <w:sz w:val="22"/>
          <w:szCs w:val="22"/>
        </w:rPr>
        <w:t xml:space="preserve">«Πλαίσιο υλοποίησης Υπομέτρου </w:t>
      </w:r>
      <w:r w:rsidR="0070180F" w:rsidRPr="007C0406">
        <w:rPr>
          <w:rFonts w:asciiTheme="minorHAnsi" w:hAnsiTheme="minorHAnsi" w:cstheme="minorHAnsi"/>
          <w:b/>
          <w:sz w:val="22"/>
          <w:szCs w:val="22"/>
        </w:rPr>
        <w:t>19.2 του Μέτρου 19</w:t>
      </w:r>
      <w:r w:rsidR="0070180F" w:rsidRPr="007C0406">
        <w:rPr>
          <w:rFonts w:asciiTheme="minorHAnsi" w:hAnsiTheme="minorHAnsi" w:cstheme="minorHAnsi"/>
          <w:sz w:val="22"/>
          <w:szCs w:val="22"/>
        </w:rPr>
        <w:t xml:space="preserve">,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w:t>
      </w:r>
      <w:r w:rsidR="0070180F" w:rsidRPr="00023241">
        <w:rPr>
          <w:rFonts w:asciiTheme="minorHAnsi" w:hAnsiTheme="minorHAnsi" w:cstheme="minorHAnsi"/>
          <w:sz w:val="22"/>
          <w:szCs w:val="22"/>
        </w:rPr>
        <w:t>προγραμμάτων»</w:t>
      </w:r>
      <w:r w:rsidR="0070180F">
        <w:rPr>
          <w:rFonts w:asciiTheme="minorHAnsi" w:hAnsiTheme="minorHAnsi" w:cstheme="minorHAnsi"/>
          <w:sz w:val="22"/>
          <w:szCs w:val="22"/>
        </w:rPr>
        <w:t xml:space="preserve">, </w:t>
      </w:r>
      <w:r w:rsidR="00342F18" w:rsidRPr="005359A0">
        <w:rPr>
          <w:rFonts w:asciiTheme="minorHAnsi" w:hAnsiTheme="minorHAnsi" w:cstheme="minorHAnsi"/>
          <w:sz w:val="22"/>
          <w:szCs w:val="22"/>
        </w:rPr>
        <w:t>όπως τροποποιήθηκε με τ</w:t>
      </w:r>
      <w:r w:rsidR="0070180F">
        <w:rPr>
          <w:rFonts w:asciiTheme="minorHAnsi" w:hAnsiTheme="minorHAnsi" w:cstheme="minorHAnsi"/>
          <w:sz w:val="22"/>
          <w:szCs w:val="22"/>
        </w:rPr>
        <w:t>ις</w:t>
      </w:r>
      <w:r w:rsidR="00342F18" w:rsidRPr="005359A0">
        <w:rPr>
          <w:rFonts w:asciiTheme="minorHAnsi" w:hAnsiTheme="minorHAnsi" w:cstheme="minorHAnsi"/>
          <w:sz w:val="22"/>
          <w:szCs w:val="22"/>
        </w:rPr>
        <w:t xml:space="preserve"> </w:t>
      </w:r>
      <w:r w:rsidR="00456FD5" w:rsidRPr="008C7B67">
        <w:rPr>
          <w:rFonts w:asciiTheme="minorHAnsi" w:hAnsiTheme="minorHAnsi" w:cstheme="minorHAnsi"/>
          <w:sz w:val="22"/>
          <w:szCs w:val="22"/>
          <w:lang w:val="en-US"/>
        </w:rPr>
        <w:t>YA</w:t>
      </w:r>
      <w:r w:rsidR="00456FD5" w:rsidRPr="008C7B67">
        <w:rPr>
          <w:rFonts w:asciiTheme="minorHAnsi" w:hAnsiTheme="minorHAnsi" w:cstheme="minorHAnsi"/>
          <w:sz w:val="22"/>
          <w:szCs w:val="22"/>
        </w:rPr>
        <w:t xml:space="preserve"> 7888/14-9-18 (ΦΕΚ 4178/Β/21-09-2018)</w:t>
      </w:r>
      <w:r w:rsidR="0070180F">
        <w:rPr>
          <w:rFonts w:asciiTheme="minorHAnsi" w:hAnsiTheme="minorHAnsi" w:cstheme="minorHAnsi"/>
          <w:sz w:val="22"/>
          <w:szCs w:val="22"/>
        </w:rPr>
        <w:t xml:space="preserve"> και</w:t>
      </w:r>
      <w:r w:rsidR="0070180F" w:rsidRPr="0070180F">
        <w:rPr>
          <w:rFonts w:asciiTheme="minorHAnsi" w:hAnsiTheme="minorHAnsi" w:cstheme="minorHAnsi"/>
          <w:sz w:val="22"/>
          <w:szCs w:val="22"/>
        </w:rPr>
        <w:t xml:space="preserve">  355/17-1-2019  (ΦΕΚ 65/Β’ 22-1-2019) </w:t>
      </w:r>
      <w:r w:rsidR="00152E87" w:rsidRPr="00023241">
        <w:rPr>
          <w:rFonts w:asciiTheme="minorHAnsi" w:hAnsiTheme="minorHAnsi" w:cstheme="minorHAnsi"/>
          <w:sz w:val="22"/>
          <w:szCs w:val="22"/>
        </w:rPr>
        <w:t xml:space="preserve">καθώς και το Τοπικό Πρόγραμμα (ΤΠ) </w:t>
      </w:r>
      <w:r w:rsidR="00F556EE" w:rsidRPr="00023241">
        <w:rPr>
          <w:rFonts w:asciiTheme="minorHAnsi" w:hAnsiTheme="minorHAnsi" w:cstheme="minorHAnsi"/>
          <w:sz w:val="22"/>
          <w:szCs w:val="22"/>
        </w:rPr>
        <w:t xml:space="preserve">της </w:t>
      </w:r>
      <w:r w:rsidR="001A208B" w:rsidRPr="00023241">
        <w:rPr>
          <w:rFonts w:asciiTheme="minorHAnsi" w:hAnsiTheme="minorHAnsi" w:cstheme="minorHAnsi"/>
          <w:sz w:val="22"/>
          <w:szCs w:val="22"/>
        </w:rPr>
        <w:t>ΟΤΔ «</w:t>
      </w:r>
      <w:r w:rsidR="00FA14C6" w:rsidRPr="00023241">
        <w:rPr>
          <w:rFonts w:ascii="Calibri" w:hAnsi="Calibri" w:cs="Arial"/>
          <w:bCs/>
          <w:sz w:val="22"/>
          <w:szCs w:val="22"/>
        </w:rPr>
        <w:t>ΑΝΑΠΤΥΞΙΑΚΗ ΒΟΡΕΙΟΥ ΠΕΛΟΠΟΝΝΗΣΟΥ – ΑΝΑΠΤΥΞΙΑΚΗ ΑΝΩΝΥΜΗ ΕΤΑΙΡΕΙΑ ΟΤΑ</w:t>
      </w:r>
      <w:r w:rsidR="00FA14C6" w:rsidRPr="00023241">
        <w:rPr>
          <w:rFonts w:ascii="Calibri" w:hAnsi="Calibri"/>
          <w:szCs w:val="22"/>
        </w:rPr>
        <w:t xml:space="preserve"> </w:t>
      </w:r>
      <w:r w:rsidR="00FA14C6" w:rsidRPr="00023241">
        <w:rPr>
          <w:rFonts w:ascii="Calibri" w:hAnsi="Calibri" w:cs="Arial"/>
          <w:bCs/>
          <w:sz w:val="22"/>
          <w:szCs w:val="22"/>
        </w:rPr>
        <w:t>(ΑΝ.ΒΟ.ΠΕ ΑΕ. ΟΤΑ)</w:t>
      </w:r>
      <w:r w:rsidR="001A208B" w:rsidRPr="00023241">
        <w:rPr>
          <w:rFonts w:asciiTheme="minorHAnsi" w:hAnsiTheme="minorHAnsi" w:cstheme="minorHAnsi"/>
          <w:sz w:val="22"/>
          <w:szCs w:val="22"/>
        </w:rPr>
        <w:t>»</w:t>
      </w:r>
      <w:r w:rsidR="004D52B6" w:rsidRPr="00023241">
        <w:rPr>
          <w:rFonts w:asciiTheme="minorHAnsi" w:hAnsiTheme="minorHAnsi" w:cstheme="minorHAnsi"/>
          <w:sz w:val="22"/>
          <w:szCs w:val="22"/>
        </w:rPr>
        <w:t xml:space="preserve"> να υποβάλλουν αιτήσεις στήριξης στο πλαίσιο </w:t>
      </w:r>
      <w:r w:rsidR="00F14219" w:rsidRPr="00023241">
        <w:rPr>
          <w:rFonts w:asciiTheme="minorHAnsi" w:hAnsiTheme="minorHAnsi" w:cstheme="minorHAnsi"/>
          <w:sz w:val="22"/>
          <w:szCs w:val="22"/>
        </w:rPr>
        <w:t xml:space="preserve">των υπο-δράσεων του </w:t>
      </w:r>
      <w:r w:rsidR="000C4614" w:rsidRPr="00023241">
        <w:rPr>
          <w:rFonts w:asciiTheme="minorHAnsi" w:hAnsiTheme="minorHAnsi" w:cstheme="minorHAnsi"/>
          <w:sz w:val="22"/>
          <w:szCs w:val="22"/>
        </w:rPr>
        <w:t>Υ</w:t>
      </w:r>
      <w:r w:rsidR="00F14219" w:rsidRPr="00023241">
        <w:rPr>
          <w:rFonts w:asciiTheme="minorHAnsi" w:hAnsiTheme="minorHAnsi" w:cstheme="minorHAnsi"/>
          <w:sz w:val="22"/>
          <w:szCs w:val="22"/>
        </w:rPr>
        <w:t>πομέτρου 19.2 όπως αυτές προσδιορίζονται στο άρθρο 1 της παρούσας</w:t>
      </w:r>
      <w:r w:rsidR="004D52B6" w:rsidRPr="00023241">
        <w:rPr>
          <w:rFonts w:asciiTheme="minorHAnsi" w:hAnsiTheme="minorHAnsi" w:cstheme="minorHAnsi"/>
          <w:sz w:val="22"/>
          <w:szCs w:val="22"/>
        </w:rPr>
        <w:t>.</w:t>
      </w:r>
      <w:r w:rsidR="00152E87">
        <w:rPr>
          <w:rFonts w:asciiTheme="minorHAnsi" w:hAnsiTheme="minorHAnsi" w:cstheme="minorHAnsi"/>
          <w:sz w:val="22"/>
          <w:szCs w:val="22"/>
        </w:rPr>
        <w:t xml:space="preserve">  </w:t>
      </w:r>
    </w:p>
    <w:p w14:paraId="3D269DFB" w14:textId="77777777" w:rsidR="0070180F" w:rsidRDefault="0070180F" w:rsidP="00152E87">
      <w:pPr>
        <w:spacing w:line="276" w:lineRule="auto"/>
        <w:jc w:val="both"/>
        <w:rPr>
          <w:rFonts w:asciiTheme="minorHAnsi" w:hAnsiTheme="minorHAnsi" w:cstheme="minorHAnsi"/>
          <w:sz w:val="22"/>
          <w:szCs w:val="22"/>
        </w:rPr>
      </w:pPr>
    </w:p>
    <w:p w14:paraId="55D3AEAC" w14:textId="780E8B5C" w:rsidR="007F276E" w:rsidRPr="007C0406" w:rsidRDefault="007F276E" w:rsidP="00152E87">
      <w:pPr>
        <w:spacing w:line="276" w:lineRule="auto"/>
        <w:jc w:val="both"/>
        <w:rPr>
          <w:rFonts w:asciiTheme="minorHAnsi" w:hAnsiTheme="minorHAnsi" w:cstheme="minorHAnsi"/>
          <w:b/>
          <w:sz w:val="22"/>
          <w:szCs w:val="22"/>
        </w:rPr>
        <w:sectPr w:rsidR="007F276E" w:rsidRPr="007C0406" w:rsidSect="00E8790F">
          <w:headerReference w:type="default" r:id="rId18"/>
          <w:pgSz w:w="11906" w:h="16838"/>
          <w:pgMar w:top="1618" w:right="1646" w:bottom="1618" w:left="1800" w:header="708" w:footer="708" w:gutter="0"/>
          <w:cols w:space="708"/>
          <w:docGrid w:linePitch="360"/>
        </w:sectPr>
      </w:pPr>
    </w:p>
    <w:p w14:paraId="711C3D97" w14:textId="114AAA44" w:rsidR="001A520F" w:rsidRPr="00254475" w:rsidRDefault="001A520F" w:rsidP="00E00C87">
      <w:pPr>
        <w:pStyle w:val="Heading1"/>
        <w:jc w:val="center"/>
        <w:rPr>
          <w:rFonts w:asciiTheme="minorHAnsi" w:hAnsiTheme="minorHAnsi" w:cstheme="minorHAnsi"/>
          <w:szCs w:val="22"/>
        </w:rPr>
      </w:pPr>
      <w:bookmarkStart w:id="2" w:name="_Toc1388823"/>
      <w:r w:rsidRPr="00254475">
        <w:rPr>
          <w:rFonts w:asciiTheme="minorHAnsi" w:hAnsiTheme="minorHAnsi" w:cstheme="minorHAnsi"/>
          <w:szCs w:val="22"/>
        </w:rPr>
        <w:t>ΜΕΡΟΣ Α’</w:t>
      </w:r>
      <w:bookmarkEnd w:id="2"/>
    </w:p>
    <w:p w14:paraId="7448270B" w14:textId="3F5C51B1" w:rsidR="00E14A2E" w:rsidRPr="00254475" w:rsidRDefault="007F276E" w:rsidP="00E00C87">
      <w:pPr>
        <w:pStyle w:val="Heading1"/>
        <w:jc w:val="center"/>
        <w:rPr>
          <w:rFonts w:asciiTheme="minorHAnsi" w:hAnsiTheme="minorHAnsi" w:cstheme="minorHAnsi"/>
          <w:szCs w:val="22"/>
        </w:rPr>
      </w:pPr>
      <w:bookmarkStart w:id="3" w:name="_Toc1388824"/>
      <w:r w:rsidRPr="00254475">
        <w:rPr>
          <w:rFonts w:asciiTheme="minorHAnsi" w:hAnsiTheme="minorHAnsi" w:cstheme="minorHAnsi"/>
          <w:szCs w:val="22"/>
        </w:rPr>
        <w:t>Άρθρο 1</w:t>
      </w:r>
      <w:bookmarkEnd w:id="3"/>
    </w:p>
    <w:p w14:paraId="0F0ED2ED" w14:textId="5BE5D69F" w:rsidR="00C4089E" w:rsidRPr="00254475" w:rsidRDefault="00C4089E" w:rsidP="00E00C87">
      <w:pPr>
        <w:pStyle w:val="Heading1"/>
        <w:jc w:val="center"/>
        <w:rPr>
          <w:rFonts w:asciiTheme="minorHAnsi" w:hAnsiTheme="minorHAnsi" w:cstheme="minorHAnsi"/>
          <w:szCs w:val="22"/>
        </w:rPr>
      </w:pPr>
      <w:bookmarkStart w:id="4" w:name="_Toc524698364"/>
      <w:bookmarkStart w:id="5" w:name="_Toc1388825"/>
      <w:r w:rsidRPr="00254475">
        <w:rPr>
          <w:rFonts w:asciiTheme="minorHAnsi" w:hAnsiTheme="minorHAnsi" w:cstheme="minorHAnsi"/>
          <w:szCs w:val="22"/>
        </w:rPr>
        <w:t>Προκ</w:t>
      </w:r>
      <w:r w:rsidR="003B0652" w:rsidRPr="00254475">
        <w:rPr>
          <w:rFonts w:asciiTheme="minorHAnsi" w:hAnsiTheme="minorHAnsi" w:cstheme="minorHAnsi"/>
          <w:szCs w:val="22"/>
        </w:rPr>
        <w:t>η</w:t>
      </w:r>
      <w:r w:rsidRPr="00254475">
        <w:rPr>
          <w:rFonts w:asciiTheme="minorHAnsi" w:hAnsiTheme="minorHAnsi" w:cstheme="minorHAnsi"/>
          <w:szCs w:val="22"/>
        </w:rPr>
        <w:t>ρ</w:t>
      </w:r>
      <w:r w:rsidR="003B0652" w:rsidRPr="00254475">
        <w:rPr>
          <w:rFonts w:asciiTheme="minorHAnsi" w:hAnsiTheme="minorHAnsi" w:cstheme="minorHAnsi"/>
          <w:szCs w:val="22"/>
        </w:rPr>
        <w:t>υσ</w:t>
      </w:r>
      <w:r w:rsidRPr="00254475">
        <w:rPr>
          <w:rFonts w:asciiTheme="minorHAnsi" w:hAnsiTheme="minorHAnsi" w:cstheme="minorHAnsi"/>
          <w:szCs w:val="22"/>
        </w:rPr>
        <w:t>σόμενες υπο</w:t>
      </w:r>
      <w:r w:rsidR="000E20F6" w:rsidRPr="00254475">
        <w:rPr>
          <w:rFonts w:asciiTheme="minorHAnsi" w:hAnsiTheme="minorHAnsi" w:cstheme="minorHAnsi"/>
          <w:szCs w:val="22"/>
        </w:rPr>
        <w:t>-</w:t>
      </w:r>
      <w:r w:rsidRPr="00254475">
        <w:rPr>
          <w:rFonts w:asciiTheme="minorHAnsi" w:hAnsiTheme="minorHAnsi" w:cstheme="minorHAnsi"/>
          <w:szCs w:val="22"/>
        </w:rPr>
        <w:t>δράσεις</w:t>
      </w:r>
      <w:bookmarkEnd w:id="4"/>
      <w:bookmarkEnd w:id="5"/>
    </w:p>
    <w:p w14:paraId="154FB825" w14:textId="4A09C815" w:rsidR="005A4713" w:rsidRPr="00023241" w:rsidRDefault="009C106A" w:rsidP="003E1938">
      <w:pPr>
        <w:pStyle w:val="BodyText"/>
        <w:rPr>
          <w:rFonts w:asciiTheme="minorHAnsi" w:hAnsiTheme="minorHAnsi" w:cstheme="minorHAnsi"/>
          <w:b/>
          <w:sz w:val="22"/>
          <w:szCs w:val="22"/>
          <w:u w:val="single"/>
        </w:rPr>
      </w:pPr>
      <w:r w:rsidRPr="00023241">
        <w:rPr>
          <w:rFonts w:asciiTheme="minorHAnsi" w:hAnsiTheme="minorHAnsi" w:cstheme="minorHAnsi"/>
          <w:b/>
          <w:sz w:val="22"/>
          <w:szCs w:val="22"/>
          <w:u w:val="single"/>
        </w:rPr>
        <w:t>(Με την παρούσα πρόσκληση και όσον αφορά στο σύνολο των υποδράσεων του Τοπικού Προγράμματος δεν ενισχύονται δαπάνες που αφορούν στην πρωτογενή παραγωγή / γεωργικός τομέας)</w:t>
      </w:r>
    </w:p>
    <w:p w14:paraId="2E58320B" w14:textId="66EE8A6C" w:rsidR="003E1938" w:rsidRPr="00254475" w:rsidRDefault="007F276E" w:rsidP="00254475">
      <w:pPr>
        <w:pStyle w:val="Heading1"/>
        <w:rPr>
          <w:rFonts w:asciiTheme="minorHAnsi" w:hAnsiTheme="minorHAnsi"/>
        </w:rPr>
      </w:pPr>
      <w:bookmarkStart w:id="6" w:name="_Toc1388826"/>
      <w:r w:rsidRPr="00254475">
        <w:rPr>
          <w:rFonts w:asciiTheme="minorHAnsi" w:hAnsiTheme="minorHAnsi"/>
        </w:rPr>
        <w:t>1</w:t>
      </w:r>
      <w:r w:rsidR="003E1938" w:rsidRPr="00254475">
        <w:rPr>
          <w:rFonts w:asciiTheme="minorHAnsi" w:hAnsiTheme="minorHAnsi"/>
        </w:rPr>
        <w:t>.</w:t>
      </w:r>
      <w:r w:rsidR="00464FC7" w:rsidRPr="00254475">
        <w:rPr>
          <w:rFonts w:asciiTheme="minorHAnsi" w:hAnsiTheme="minorHAnsi"/>
        </w:rPr>
        <w:t>1</w:t>
      </w:r>
      <w:r w:rsidR="003E1938" w:rsidRPr="00254475">
        <w:rPr>
          <w:rFonts w:asciiTheme="minorHAnsi" w:hAnsiTheme="minorHAnsi"/>
        </w:rPr>
        <w:t xml:space="preserve">  </w:t>
      </w:r>
      <w:r w:rsidR="00F01587" w:rsidRPr="00254475">
        <w:rPr>
          <w:rFonts w:asciiTheme="minorHAnsi" w:hAnsiTheme="minorHAnsi"/>
        </w:rPr>
        <w:t>Υπο-</w:t>
      </w:r>
      <w:r w:rsidR="00F14219" w:rsidRPr="00254475">
        <w:rPr>
          <w:rFonts w:asciiTheme="minorHAnsi" w:hAnsiTheme="minorHAnsi"/>
        </w:rPr>
        <w:t xml:space="preserve">δράσεις </w:t>
      </w:r>
      <w:r w:rsidR="003E1938" w:rsidRPr="00254475">
        <w:rPr>
          <w:rFonts w:asciiTheme="minorHAnsi" w:hAnsiTheme="minorHAnsi"/>
        </w:rPr>
        <w:t>πρόσκλησης</w:t>
      </w:r>
      <w:bookmarkEnd w:id="6"/>
      <w:r w:rsidR="003E1938" w:rsidRPr="00254475">
        <w:rPr>
          <w:rFonts w:asciiTheme="minorHAnsi" w:hAnsiTheme="minorHAnsi"/>
        </w:rPr>
        <w:t xml:space="preserve"> </w:t>
      </w:r>
    </w:p>
    <w:p w14:paraId="19996559" w14:textId="58A94DCA" w:rsidR="00434F5F" w:rsidRPr="00EC70C7" w:rsidRDefault="00464FC7" w:rsidP="009E1F8C">
      <w:pPr>
        <w:pStyle w:val="BodyText"/>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 την παρούσα πρόσκληση εκδήλωσης ενδιαφέροντος του Μέτρου </w:t>
      </w:r>
      <w:r w:rsidR="003E1938" w:rsidRPr="007C0406">
        <w:rPr>
          <w:rFonts w:asciiTheme="minorHAnsi" w:hAnsiTheme="minorHAnsi" w:cstheme="minorHAnsi"/>
          <w:sz w:val="22"/>
          <w:szCs w:val="22"/>
        </w:rPr>
        <w:t>19.2 «Στήριξη υλοποίησης δράσεων των στρατηγικών Τοπικής Ανάπτυξης με Πρωτοβουλία</w:t>
      </w:r>
      <w:r w:rsidR="00121377">
        <w:rPr>
          <w:rFonts w:asciiTheme="minorHAnsi" w:hAnsiTheme="minorHAnsi" w:cstheme="minorHAnsi"/>
          <w:sz w:val="22"/>
          <w:szCs w:val="22"/>
        </w:rPr>
        <w:t xml:space="preserve"> Τοπικών Κοινοτήτων (CLLD/</w:t>
      </w:r>
      <w:r w:rsidR="00121377">
        <w:rPr>
          <w:rFonts w:asciiTheme="minorHAnsi" w:hAnsiTheme="minorHAnsi" w:cstheme="minorHAnsi"/>
          <w:sz w:val="22"/>
          <w:szCs w:val="22"/>
          <w:lang w:val="en-US"/>
        </w:rPr>
        <w:t>LEADER</w:t>
      </w:r>
      <w:r w:rsidR="003E1938" w:rsidRPr="007C0406">
        <w:rPr>
          <w:rFonts w:asciiTheme="minorHAnsi" w:hAnsiTheme="minorHAnsi" w:cstheme="minorHAnsi"/>
          <w:sz w:val="22"/>
          <w:szCs w:val="22"/>
        </w:rPr>
        <w:t xml:space="preserve">)» - έργα ιδιωτικής παρέμβασης </w:t>
      </w:r>
      <w:r w:rsidR="00F01587" w:rsidRPr="007C0406">
        <w:rPr>
          <w:rFonts w:asciiTheme="minorHAnsi" w:hAnsiTheme="minorHAnsi" w:cstheme="minorHAnsi"/>
          <w:sz w:val="22"/>
          <w:szCs w:val="22"/>
        </w:rPr>
        <w:t>προκηρύσσ</w:t>
      </w:r>
      <w:r w:rsidR="00733BF4">
        <w:rPr>
          <w:rFonts w:asciiTheme="minorHAnsi" w:hAnsiTheme="minorHAnsi" w:cstheme="minorHAnsi"/>
          <w:sz w:val="22"/>
          <w:szCs w:val="22"/>
        </w:rPr>
        <w:t>ον</w:t>
      </w:r>
      <w:r w:rsidR="00F01587" w:rsidRPr="007C0406">
        <w:rPr>
          <w:rFonts w:asciiTheme="minorHAnsi" w:hAnsiTheme="minorHAnsi" w:cstheme="minorHAnsi"/>
          <w:sz w:val="22"/>
          <w:szCs w:val="22"/>
        </w:rPr>
        <w:t>ται</w:t>
      </w:r>
      <w:r w:rsidR="00733BF4" w:rsidRPr="007C0406">
        <w:rPr>
          <w:rFonts w:asciiTheme="minorHAnsi" w:hAnsiTheme="minorHAnsi" w:cstheme="minorHAnsi"/>
          <w:sz w:val="22"/>
          <w:szCs w:val="22"/>
        </w:rPr>
        <w:t xml:space="preserve"> </w:t>
      </w:r>
      <w:r w:rsidR="006557FE" w:rsidRPr="007C0406">
        <w:rPr>
          <w:rFonts w:asciiTheme="minorHAnsi" w:hAnsiTheme="minorHAnsi" w:cstheme="minorHAnsi"/>
          <w:sz w:val="22"/>
          <w:szCs w:val="22"/>
        </w:rPr>
        <w:t xml:space="preserve">οι </w:t>
      </w:r>
      <w:r w:rsidR="00F14219" w:rsidRPr="007C0406">
        <w:rPr>
          <w:rFonts w:asciiTheme="minorHAnsi" w:hAnsiTheme="minorHAnsi" w:cstheme="minorHAnsi"/>
          <w:sz w:val="22"/>
          <w:szCs w:val="22"/>
        </w:rPr>
        <w:t xml:space="preserve">ακόλουθες </w:t>
      </w:r>
      <w:r w:rsidR="00733BF4">
        <w:rPr>
          <w:rFonts w:asciiTheme="minorHAnsi" w:hAnsiTheme="minorHAnsi" w:cstheme="minorHAnsi"/>
          <w:sz w:val="22"/>
          <w:szCs w:val="22"/>
        </w:rPr>
        <w:t>υπο-δράσεις</w:t>
      </w:r>
      <w:r w:rsidR="003E1938" w:rsidRPr="007C0406">
        <w:rPr>
          <w:rFonts w:asciiTheme="minorHAnsi" w:hAnsiTheme="minorHAnsi" w:cstheme="minorHAnsi"/>
          <w:sz w:val="22"/>
          <w:szCs w:val="22"/>
        </w:rPr>
        <w:t>:</w:t>
      </w:r>
    </w:p>
    <w:p w14:paraId="61D0C6CE" w14:textId="6379B18C" w:rsidR="003E1938" w:rsidRPr="00EC70C7" w:rsidRDefault="00BA67B9" w:rsidP="00BA67B9">
      <w:pPr>
        <w:pStyle w:val="BodyText"/>
        <w:jc w:val="center"/>
        <w:rPr>
          <w:rFonts w:asciiTheme="minorHAnsi" w:hAnsiTheme="minorHAnsi" w:cstheme="minorHAnsi"/>
          <w:sz w:val="22"/>
          <w:szCs w:val="22"/>
        </w:rPr>
      </w:pPr>
      <w:r w:rsidRPr="00EC70C7">
        <w:rPr>
          <w:rFonts w:asciiTheme="minorHAnsi" w:hAnsiTheme="minorHAnsi" w:cstheme="minorHAnsi"/>
          <w:b/>
          <w:sz w:val="22"/>
          <w:szCs w:val="22"/>
          <w:u w:val="single"/>
        </w:rPr>
        <w:t xml:space="preserve">Πίνακας </w:t>
      </w:r>
      <w:r w:rsidR="00C4089E" w:rsidRPr="00EC70C7">
        <w:rPr>
          <w:rFonts w:asciiTheme="minorHAnsi" w:hAnsiTheme="minorHAnsi" w:cstheme="minorHAnsi"/>
          <w:b/>
          <w:sz w:val="22"/>
          <w:szCs w:val="22"/>
          <w:u w:val="single"/>
        </w:rPr>
        <w:t>1</w:t>
      </w:r>
      <w:r w:rsidRPr="00EC70C7">
        <w:rPr>
          <w:rFonts w:asciiTheme="minorHAnsi" w:hAnsiTheme="minorHAnsi" w:cstheme="minorHAnsi"/>
          <w:b/>
          <w:sz w:val="22"/>
          <w:szCs w:val="22"/>
          <w:u w:val="single"/>
        </w:rPr>
        <w:t xml:space="preserve">: </w:t>
      </w:r>
      <w:r w:rsidR="00B2195E" w:rsidRPr="00EC70C7">
        <w:rPr>
          <w:rFonts w:asciiTheme="minorHAnsi" w:hAnsiTheme="minorHAnsi" w:cstheme="minorHAnsi"/>
          <w:b/>
          <w:sz w:val="22"/>
          <w:szCs w:val="22"/>
        </w:rPr>
        <w:t xml:space="preserve">  </w:t>
      </w:r>
      <w:r w:rsidR="00B2195E" w:rsidRPr="00EC70C7">
        <w:rPr>
          <w:rFonts w:asciiTheme="minorHAnsi" w:hAnsiTheme="minorHAnsi" w:cstheme="minorHAnsi"/>
          <w:sz w:val="22"/>
          <w:szCs w:val="22"/>
        </w:rPr>
        <w:t xml:space="preserve">Στοιχεία </w:t>
      </w:r>
      <w:r w:rsidR="00FE4C8E" w:rsidRPr="00EC70C7">
        <w:rPr>
          <w:rFonts w:asciiTheme="minorHAnsi" w:hAnsiTheme="minorHAnsi" w:cstheme="minorHAnsi"/>
          <w:sz w:val="22"/>
          <w:szCs w:val="22"/>
        </w:rPr>
        <w:t xml:space="preserve">ταυτότητας </w:t>
      </w:r>
      <w:r w:rsidR="00733BF4" w:rsidRPr="00EC70C7">
        <w:rPr>
          <w:rFonts w:asciiTheme="minorHAnsi" w:hAnsiTheme="minorHAnsi" w:cstheme="minorHAnsi"/>
          <w:sz w:val="22"/>
          <w:szCs w:val="22"/>
        </w:rPr>
        <w:t>προκηρυσσόμενων  υπο</w:t>
      </w:r>
      <w:r w:rsidR="000E20F6" w:rsidRPr="000E20F6">
        <w:rPr>
          <w:rFonts w:asciiTheme="minorHAnsi" w:hAnsiTheme="minorHAnsi" w:cstheme="minorHAnsi"/>
          <w:sz w:val="22"/>
          <w:szCs w:val="22"/>
        </w:rPr>
        <w:t>-</w:t>
      </w:r>
      <w:r w:rsidR="00733BF4" w:rsidRPr="00EC70C7">
        <w:rPr>
          <w:rFonts w:asciiTheme="minorHAnsi" w:hAnsiTheme="minorHAnsi" w:cstheme="minorHAnsi"/>
          <w:sz w:val="22"/>
          <w:szCs w:val="22"/>
        </w:rPr>
        <w:t>δράσεων</w:t>
      </w:r>
    </w:p>
    <w:tbl>
      <w:tblPr>
        <w:tblW w:w="13623" w:type="dxa"/>
        <w:tblInd w:w="93" w:type="dxa"/>
        <w:tblLook w:val="04A0" w:firstRow="1" w:lastRow="0" w:firstColumn="1" w:lastColumn="0" w:noHBand="0" w:noVBand="1"/>
      </w:tblPr>
      <w:tblGrid>
        <w:gridCol w:w="1045"/>
        <w:gridCol w:w="2603"/>
        <w:gridCol w:w="1328"/>
        <w:gridCol w:w="7360"/>
        <w:gridCol w:w="1287"/>
      </w:tblGrid>
      <w:tr w:rsidR="00627032" w14:paraId="75EAAA6D" w14:textId="77777777" w:rsidTr="00E87303">
        <w:trPr>
          <w:trHeight w:val="570"/>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809A" w14:textId="77777777" w:rsidR="00627032" w:rsidRPr="00EC70C7" w:rsidRDefault="00627032">
            <w:pPr>
              <w:jc w:val="center"/>
              <w:rPr>
                <w:rFonts w:ascii="Calibri" w:hAnsi="Calibri"/>
                <w:b/>
                <w:bCs/>
                <w:color w:val="000000"/>
                <w:sz w:val="20"/>
                <w:szCs w:val="20"/>
              </w:rPr>
            </w:pPr>
            <w:r w:rsidRPr="00EC70C7">
              <w:rPr>
                <w:rFonts w:ascii="Calibri" w:hAnsi="Calibri"/>
                <w:b/>
                <w:bCs/>
                <w:color w:val="000000"/>
                <w:sz w:val="20"/>
                <w:szCs w:val="20"/>
              </w:rPr>
              <w:t>ΚΩΔΙΚΟΣ ΔΡΑΣΗΣ</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14:paraId="2DA36A7D" w14:textId="77777777" w:rsidR="00627032" w:rsidRPr="00EC70C7" w:rsidRDefault="00627032">
            <w:pPr>
              <w:jc w:val="center"/>
              <w:rPr>
                <w:rFonts w:ascii="Calibri" w:hAnsi="Calibri"/>
                <w:b/>
                <w:bCs/>
                <w:color w:val="000000"/>
                <w:sz w:val="20"/>
                <w:szCs w:val="20"/>
              </w:rPr>
            </w:pPr>
            <w:r w:rsidRPr="00EC70C7">
              <w:rPr>
                <w:rFonts w:ascii="Calibri" w:hAnsi="Calibri"/>
                <w:b/>
                <w:bCs/>
                <w:color w:val="000000"/>
                <w:sz w:val="20"/>
                <w:szCs w:val="20"/>
              </w:rPr>
              <w:t>ΤΙΤΛΟΣ ΔΡΑΣΗΣ</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71390F61" w14:textId="77777777" w:rsidR="00627032" w:rsidRPr="00EC70C7" w:rsidRDefault="00627032">
            <w:pPr>
              <w:jc w:val="center"/>
              <w:rPr>
                <w:rFonts w:ascii="Calibri" w:hAnsi="Calibri"/>
                <w:b/>
                <w:bCs/>
                <w:color w:val="000000"/>
                <w:sz w:val="20"/>
                <w:szCs w:val="20"/>
              </w:rPr>
            </w:pPr>
            <w:r w:rsidRPr="00EC70C7">
              <w:rPr>
                <w:rFonts w:ascii="Calibri" w:hAnsi="Calibri"/>
                <w:b/>
                <w:bCs/>
                <w:color w:val="000000"/>
                <w:sz w:val="20"/>
                <w:szCs w:val="20"/>
              </w:rPr>
              <w:t>ΚΩΔΙΚΟΣ ΥΠΟ-ΔΡΑΣΗΣ</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50FF181" w14:textId="77777777" w:rsidR="00627032" w:rsidRPr="00EC70C7" w:rsidRDefault="00627032">
            <w:pPr>
              <w:jc w:val="center"/>
              <w:rPr>
                <w:rFonts w:ascii="Calibri" w:hAnsi="Calibri"/>
                <w:b/>
                <w:bCs/>
                <w:color w:val="000000"/>
                <w:sz w:val="20"/>
                <w:szCs w:val="20"/>
              </w:rPr>
            </w:pPr>
            <w:r w:rsidRPr="00EC70C7">
              <w:rPr>
                <w:rFonts w:ascii="Calibri" w:hAnsi="Calibri"/>
                <w:b/>
                <w:bCs/>
                <w:color w:val="000000"/>
                <w:sz w:val="20"/>
                <w:szCs w:val="20"/>
              </w:rPr>
              <w:t>ΤΙΤΛΟΣ ΥΠΟ-ΔΡΑΣΗΣ</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FB09FAE" w14:textId="43EF087E" w:rsidR="00627032" w:rsidRPr="00EC70C7" w:rsidRDefault="00627032">
            <w:pPr>
              <w:jc w:val="center"/>
              <w:rPr>
                <w:rFonts w:ascii="Calibri" w:hAnsi="Calibri"/>
                <w:b/>
                <w:bCs/>
                <w:color w:val="000000"/>
                <w:sz w:val="20"/>
                <w:szCs w:val="20"/>
              </w:rPr>
            </w:pPr>
            <w:r w:rsidRPr="00EC70C7">
              <w:rPr>
                <w:rFonts w:ascii="Calibri" w:hAnsi="Calibri"/>
                <w:b/>
                <w:bCs/>
                <w:color w:val="000000"/>
                <w:sz w:val="20"/>
                <w:szCs w:val="20"/>
              </w:rPr>
              <w:t>ΔΗΜΟΣΙΑ ΔΑΠΑΝΗ</w:t>
            </w:r>
            <w:r w:rsidR="00EC70C7">
              <w:rPr>
                <w:rFonts w:ascii="Calibri" w:hAnsi="Calibri"/>
                <w:b/>
                <w:bCs/>
                <w:color w:val="000000"/>
                <w:sz w:val="20"/>
                <w:szCs w:val="20"/>
              </w:rPr>
              <w:t xml:space="preserve"> (€) </w:t>
            </w:r>
          </w:p>
        </w:tc>
      </w:tr>
      <w:tr w:rsidR="00E87303" w14:paraId="2916554D" w14:textId="77777777" w:rsidTr="00B97EDB">
        <w:trPr>
          <w:trHeight w:val="976"/>
        </w:trPr>
        <w:tc>
          <w:tcPr>
            <w:tcW w:w="10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91E18" w14:textId="77777777" w:rsidR="00E87303" w:rsidRDefault="00E87303">
            <w:pPr>
              <w:jc w:val="center"/>
              <w:rPr>
                <w:rFonts w:ascii="Calibri" w:hAnsi="Calibri"/>
                <w:color w:val="000000"/>
                <w:sz w:val="20"/>
                <w:szCs w:val="20"/>
              </w:rPr>
            </w:pPr>
            <w:r>
              <w:rPr>
                <w:rFonts w:ascii="Calibri" w:hAnsi="Calibri"/>
                <w:color w:val="000000"/>
                <w:sz w:val="20"/>
                <w:szCs w:val="20"/>
              </w:rPr>
              <w:t>19.2.2</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14:paraId="7B245A5A" w14:textId="77777777" w:rsidR="00E87303" w:rsidRDefault="00E87303">
            <w:pPr>
              <w:jc w:val="center"/>
              <w:rPr>
                <w:rFonts w:ascii="Calibri" w:hAnsi="Calibri"/>
                <w:color w:val="000000"/>
                <w:sz w:val="20"/>
                <w:szCs w:val="20"/>
              </w:rPr>
            </w:pPr>
            <w:r>
              <w:rPr>
                <w:rFonts w:ascii="Calibri" w:hAnsi="Calibri"/>
                <w:color w:val="000000"/>
                <w:sz w:val="20"/>
                <w:szCs w:val="20"/>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328" w:type="dxa"/>
            <w:tcBorders>
              <w:top w:val="single" w:sz="4" w:space="0" w:color="auto"/>
              <w:left w:val="nil"/>
              <w:bottom w:val="single" w:sz="4" w:space="0" w:color="auto"/>
              <w:right w:val="single" w:sz="4" w:space="0" w:color="auto"/>
            </w:tcBorders>
            <w:shd w:val="clear" w:color="auto" w:fill="auto"/>
            <w:vAlign w:val="center"/>
          </w:tcPr>
          <w:p w14:paraId="3CAB3485" w14:textId="27BD33E8" w:rsidR="00E87303" w:rsidRPr="00813F70" w:rsidRDefault="00E87303" w:rsidP="002F3096">
            <w:pPr>
              <w:jc w:val="center"/>
              <w:rPr>
                <w:rFonts w:ascii="Calibri" w:hAnsi="Calibri"/>
                <w:strike/>
                <w:color w:val="000000"/>
                <w:sz w:val="20"/>
                <w:szCs w:val="20"/>
              </w:rPr>
            </w:pPr>
            <w:r>
              <w:rPr>
                <w:rFonts w:ascii="Calibri" w:hAnsi="Calibri"/>
                <w:color w:val="000000"/>
                <w:sz w:val="20"/>
                <w:szCs w:val="20"/>
                <w:lang w:val="en-US"/>
              </w:rPr>
              <w:t>19.2.2.2</w:t>
            </w:r>
          </w:p>
        </w:tc>
        <w:tc>
          <w:tcPr>
            <w:tcW w:w="7360" w:type="dxa"/>
            <w:tcBorders>
              <w:top w:val="single" w:sz="4" w:space="0" w:color="auto"/>
              <w:left w:val="nil"/>
              <w:bottom w:val="single" w:sz="4" w:space="0" w:color="auto"/>
              <w:right w:val="single" w:sz="4" w:space="0" w:color="auto"/>
            </w:tcBorders>
            <w:shd w:val="clear" w:color="auto" w:fill="auto"/>
            <w:vAlign w:val="center"/>
          </w:tcPr>
          <w:p w14:paraId="0F0A9588" w14:textId="5FE41052" w:rsidR="00E87303" w:rsidRPr="00813F70" w:rsidRDefault="00E87303" w:rsidP="002F3096">
            <w:pPr>
              <w:rPr>
                <w:rFonts w:ascii="Calibri" w:hAnsi="Calibri"/>
                <w:strike/>
                <w:color w:val="000000"/>
                <w:sz w:val="20"/>
                <w:szCs w:val="20"/>
              </w:rPr>
            </w:pPr>
            <w:r w:rsidRPr="00813F70">
              <w:rPr>
                <w:rFonts w:ascii="Calibri" w:hAnsi="Calibri"/>
                <w:color w:val="000000"/>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vAlign w:val="center"/>
          </w:tcPr>
          <w:p w14:paraId="24173343" w14:textId="4578647B" w:rsidR="00E87303" w:rsidRPr="00E87303" w:rsidRDefault="00E87303">
            <w:pPr>
              <w:jc w:val="right"/>
              <w:rPr>
                <w:rFonts w:ascii="Calibri" w:hAnsi="Calibri"/>
                <w:color w:val="000000"/>
                <w:sz w:val="20"/>
                <w:szCs w:val="20"/>
                <w:lang w:val="en-US"/>
              </w:rPr>
            </w:pPr>
            <w:r w:rsidRPr="00E87303">
              <w:rPr>
                <w:rFonts w:ascii="Calibri" w:hAnsi="Calibri"/>
                <w:color w:val="000000"/>
                <w:sz w:val="20"/>
                <w:szCs w:val="20"/>
                <w:lang w:val="en-US"/>
              </w:rPr>
              <w:t>200.000,00</w:t>
            </w:r>
          </w:p>
        </w:tc>
      </w:tr>
      <w:tr w:rsidR="00627032" w14:paraId="5953B2A3" w14:textId="77777777" w:rsidTr="00B97EDB">
        <w:trPr>
          <w:trHeight w:val="704"/>
        </w:trPr>
        <w:tc>
          <w:tcPr>
            <w:tcW w:w="1045" w:type="dxa"/>
            <w:vMerge/>
            <w:tcBorders>
              <w:top w:val="nil"/>
              <w:left w:val="single" w:sz="4" w:space="0" w:color="auto"/>
              <w:bottom w:val="single" w:sz="4" w:space="0" w:color="auto"/>
              <w:right w:val="single" w:sz="4" w:space="0" w:color="auto"/>
            </w:tcBorders>
            <w:vAlign w:val="center"/>
            <w:hideMark/>
          </w:tcPr>
          <w:p w14:paraId="58D33B25"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3A90E1EB"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337C84A" w14:textId="77777777" w:rsidR="00627032" w:rsidRDefault="00627032">
            <w:pPr>
              <w:jc w:val="center"/>
              <w:rPr>
                <w:rFonts w:ascii="Calibri" w:hAnsi="Calibri"/>
                <w:color w:val="000000"/>
                <w:sz w:val="20"/>
                <w:szCs w:val="20"/>
              </w:rPr>
            </w:pPr>
            <w:r>
              <w:rPr>
                <w:rFonts w:ascii="Calibri" w:hAnsi="Calibri"/>
                <w:color w:val="000000"/>
                <w:sz w:val="20"/>
                <w:szCs w:val="20"/>
              </w:rPr>
              <w:t>19.2.2.3</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6E0BA981" w14:textId="77777777" w:rsidR="00627032" w:rsidRDefault="00627032">
            <w:pPr>
              <w:rPr>
                <w:rFonts w:ascii="Calibri" w:hAnsi="Calibri"/>
                <w:color w:val="000000"/>
                <w:sz w:val="20"/>
                <w:szCs w:val="20"/>
              </w:rPr>
            </w:pPr>
            <w:r>
              <w:rPr>
                <w:rFonts w:ascii="Calibri" w:hAnsi="Calibri"/>
                <w:color w:val="000000"/>
                <w:sz w:val="20"/>
                <w:szCs w:val="20"/>
              </w:rPr>
              <w:t>Ενίσχυση επενδύσεων στον τομέα του τουρισμού με σκοπό την εξυπηρέτηση ειδικών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5072A5E9" w14:textId="1377E515" w:rsidR="00627032" w:rsidRPr="00AB4708" w:rsidRDefault="00AB4708">
            <w:pPr>
              <w:jc w:val="right"/>
              <w:rPr>
                <w:rFonts w:ascii="Calibri" w:hAnsi="Calibri"/>
                <w:color w:val="000000"/>
                <w:sz w:val="20"/>
                <w:szCs w:val="20"/>
                <w:lang w:val="en-US"/>
              </w:rPr>
            </w:pPr>
            <w:r>
              <w:rPr>
                <w:rFonts w:ascii="Calibri" w:hAnsi="Calibri"/>
                <w:color w:val="000000"/>
                <w:sz w:val="20"/>
                <w:szCs w:val="20"/>
                <w:lang w:val="en-US"/>
              </w:rPr>
              <w:t>349.500</w:t>
            </w:r>
            <w:r w:rsidR="008C7B67">
              <w:rPr>
                <w:rFonts w:ascii="Calibri" w:hAnsi="Calibri"/>
                <w:color w:val="000000"/>
                <w:sz w:val="20"/>
                <w:szCs w:val="20"/>
                <w:lang w:val="en-US"/>
              </w:rPr>
              <w:t>,00</w:t>
            </w:r>
          </w:p>
        </w:tc>
      </w:tr>
      <w:tr w:rsidR="00627032" w14:paraId="40184BB0" w14:textId="77777777" w:rsidTr="00B97EDB">
        <w:trPr>
          <w:trHeight w:val="986"/>
        </w:trPr>
        <w:tc>
          <w:tcPr>
            <w:tcW w:w="1045" w:type="dxa"/>
            <w:vMerge/>
            <w:tcBorders>
              <w:top w:val="nil"/>
              <w:left w:val="single" w:sz="4" w:space="0" w:color="auto"/>
              <w:bottom w:val="single" w:sz="4" w:space="0" w:color="auto"/>
              <w:right w:val="single" w:sz="4" w:space="0" w:color="auto"/>
            </w:tcBorders>
            <w:vAlign w:val="center"/>
            <w:hideMark/>
          </w:tcPr>
          <w:p w14:paraId="7AF8ECA1"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3A9ADF63"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278BF64" w14:textId="77777777" w:rsidR="00627032" w:rsidRDefault="00627032">
            <w:pPr>
              <w:jc w:val="center"/>
              <w:rPr>
                <w:rFonts w:ascii="Calibri" w:hAnsi="Calibri"/>
                <w:color w:val="000000"/>
                <w:sz w:val="20"/>
                <w:szCs w:val="20"/>
              </w:rPr>
            </w:pPr>
            <w:r>
              <w:rPr>
                <w:rFonts w:ascii="Calibri" w:hAnsi="Calibri"/>
                <w:color w:val="000000"/>
                <w:sz w:val="20"/>
                <w:szCs w:val="20"/>
              </w:rPr>
              <w:t>19.2.2.4</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4D5344C8" w14:textId="77777777" w:rsidR="00627032" w:rsidRDefault="00627032">
            <w:pPr>
              <w:rPr>
                <w:rFonts w:ascii="Calibri" w:hAnsi="Calibri"/>
                <w:color w:val="000000"/>
                <w:sz w:val="20"/>
                <w:szCs w:val="20"/>
              </w:rPr>
            </w:pPr>
            <w:r>
              <w:rPr>
                <w:rFonts w:ascii="Calibri" w:hAnsi="Calibri"/>
                <w:color w:val="000000"/>
                <w:sz w:val="20"/>
                <w:szCs w:val="20"/>
              </w:rPr>
              <w:t>Ενίσχυση επενδύσεων στους τομείς της βιοτεχνίας, χειροτεχνίας, παραγωγής ειδών μετά την 1</w:t>
            </w:r>
            <w:r>
              <w:rPr>
                <w:rFonts w:ascii="Calibri" w:hAnsi="Calibri"/>
                <w:color w:val="000000"/>
                <w:sz w:val="20"/>
                <w:szCs w:val="20"/>
                <w:vertAlign w:val="superscript"/>
              </w:rPr>
              <w:t>η</w:t>
            </w:r>
            <w:r>
              <w:rPr>
                <w:rFonts w:ascii="Calibri" w:hAnsi="Calibri"/>
                <w:color w:val="000000"/>
                <w:sz w:val="20"/>
                <w:szCs w:val="20"/>
              </w:rPr>
              <w:t xml:space="preserve"> μεταποίηση, και του εμπορίου με σκοπό την εξυπηρέτηση ειδικών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E828440" w14:textId="77777777" w:rsidR="00627032" w:rsidRDefault="00627032">
            <w:pPr>
              <w:jc w:val="right"/>
              <w:rPr>
                <w:rFonts w:ascii="Calibri" w:hAnsi="Calibri"/>
                <w:color w:val="000000"/>
                <w:sz w:val="20"/>
                <w:szCs w:val="20"/>
              </w:rPr>
            </w:pPr>
            <w:r>
              <w:rPr>
                <w:rFonts w:ascii="Calibri" w:hAnsi="Calibri"/>
                <w:color w:val="000000"/>
                <w:sz w:val="20"/>
                <w:szCs w:val="20"/>
              </w:rPr>
              <w:t>130.000,00</w:t>
            </w:r>
          </w:p>
        </w:tc>
      </w:tr>
      <w:tr w:rsidR="00627032" w14:paraId="1CD02322" w14:textId="77777777" w:rsidTr="00E87303">
        <w:trPr>
          <w:trHeight w:val="1128"/>
        </w:trPr>
        <w:tc>
          <w:tcPr>
            <w:tcW w:w="1045" w:type="dxa"/>
            <w:vMerge/>
            <w:tcBorders>
              <w:top w:val="nil"/>
              <w:left w:val="single" w:sz="4" w:space="0" w:color="auto"/>
              <w:bottom w:val="single" w:sz="4" w:space="0" w:color="auto"/>
              <w:right w:val="single" w:sz="4" w:space="0" w:color="auto"/>
            </w:tcBorders>
            <w:vAlign w:val="center"/>
            <w:hideMark/>
          </w:tcPr>
          <w:p w14:paraId="7F1C80DE"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0388AE00"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2D87F850" w14:textId="77777777" w:rsidR="00627032" w:rsidRDefault="00627032">
            <w:pPr>
              <w:jc w:val="center"/>
              <w:rPr>
                <w:rFonts w:ascii="Calibri" w:hAnsi="Calibri"/>
                <w:color w:val="000000"/>
                <w:sz w:val="20"/>
                <w:szCs w:val="20"/>
              </w:rPr>
            </w:pPr>
            <w:r>
              <w:rPr>
                <w:rFonts w:ascii="Calibri" w:hAnsi="Calibri"/>
                <w:color w:val="000000"/>
                <w:sz w:val="20"/>
                <w:szCs w:val="20"/>
              </w:rPr>
              <w:t>19.2.2.5</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44DE562" w14:textId="77777777" w:rsidR="00627032" w:rsidRDefault="00627032">
            <w:pPr>
              <w:rPr>
                <w:rFonts w:ascii="Calibri" w:hAnsi="Calibri"/>
                <w:color w:val="000000"/>
                <w:sz w:val="20"/>
                <w:szCs w:val="20"/>
              </w:rPr>
            </w:pPr>
            <w:r>
              <w:rPr>
                <w:rFonts w:ascii="Calibri" w:hAnsi="Calibri"/>
                <w:color w:val="000000"/>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vAlign w:val="center"/>
            <w:hideMark/>
          </w:tcPr>
          <w:p w14:paraId="4B65D604" w14:textId="77777777" w:rsidR="00627032" w:rsidRDefault="00627032">
            <w:pPr>
              <w:jc w:val="right"/>
              <w:rPr>
                <w:rFonts w:ascii="Calibri" w:hAnsi="Calibri"/>
                <w:color w:val="000000"/>
                <w:sz w:val="20"/>
                <w:szCs w:val="20"/>
              </w:rPr>
            </w:pPr>
            <w:r>
              <w:rPr>
                <w:rFonts w:ascii="Calibri" w:hAnsi="Calibri"/>
                <w:color w:val="000000"/>
                <w:sz w:val="20"/>
                <w:szCs w:val="20"/>
              </w:rPr>
              <w:t>97.500,00</w:t>
            </w:r>
          </w:p>
        </w:tc>
      </w:tr>
      <w:tr w:rsidR="00627032" w14:paraId="14205545" w14:textId="77777777" w:rsidTr="00E87303">
        <w:trPr>
          <w:trHeight w:val="1020"/>
        </w:trPr>
        <w:tc>
          <w:tcPr>
            <w:tcW w:w="1045" w:type="dxa"/>
            <w:vMerge/>
            <w:tcBorders>
              <w:top w:val="nil"/>
              <w:left w:val="single" w:sz="4" w:space="0" w:color="auto"/>
              <w:bottom w:val="single" w:sz="4" w:space="0" w:color="auto"/>
              <w:right w:val="single" w:sz="4" w:space="0" w:color="auto"/>
            </w:tcBorders>
            <w:vAlign w:val="center"/>
            <w:hideMark/>
          </w:tcPr>
          <w:p w14:paraId="77E0945C"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7DA8726C"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423A93BE" w14:textId="77777777" w:rsidR="00627032" w:rsidRDefault="00627032">
            <w:pPr>
              <w:jc w:val="center"/>
              <w:rPr>
                <w:rFonts w:ascii="Calibri" w:hAnsi="Calibri"/>
                <w:color w:val="000000"/>
                <w:sz w:val="20"/>
                <w:szCs w:val="20"/>
              </w:rPr>
            </w:pPr>
            <w:r>
              <w:rPr>
                <w:rFonts w:ascii="Calibri" w:hAnsi="Calibri"/>
                <w:color w:val="000000"/>
                <w:sz w:val="20"/>
                <w:szCs w:val="20"/>
              </w:rPr>
              <w:t>19.2.2.6</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C42B943" w14:textId="77777777" w:rsidR="00627032" w:rsidRDefault="00627032">
            <w:pPr>
              <w:rPr>
                <w:rFonts w:ascii="Calibri" w:hAnsi="Calibri"/>
                <w:color w:val="000000"/>
                <w:sz w:val="20"/>
                <w:szCs w:val="20"/>
              </w:rPr>
            </w:pPr>
            <w:r>
              <w:rPr>
                <w:rFonts w:ascii="Calibri" w:hAnsi="Calibri"/>
                <w:color w:val="000000"/>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vAlign w:val="center"/>
            <w:hideMark/>
          </w:tcPr>
          <w:p w14:paraId="06CA25FF" w14:textId="77777777" w:rsidR="00627032" w:rsidRDefault="00627032">
            <w:pPr>
              <w:jc w:val="right"/>
              <w:rPr>
                <w:rFonts w:ascii="Calibri" w:hAnsi="Calibri"/>
                <w:color w:val="000000"/>
                <w:sz w:val="20"/>
                <w:szCs w:val="20"/>
              </w:rPr>
            </w:pPr>
            <w:r>
              <w:rPr>
                <w:rFonts w:ascii="Calibri" w:hAnsi="Calibri"/>
                <w:color w:val="000000"/>
                <w:sz w:val="20"/>
                <w:szCs w:val="20"/>
              </w:rPr>
              <w:t>133.000,00</w:t>
            </w:r>
          </w:p>
        </w:tc>
      </w:tr>
      <w:tr w:rsidR="00E87303" w14:paraId="5EC4D1E6" w14:textId="77777777" w:rsidTr="00E87303">
        <w:trPr>
          <w:trHeight w:val="1232"/>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034C" w14:textId="77777777" w:rsidR="00E87303" w:rsidRDefault="00E87303">
            <w:pPr>
              <w:jc w:val="center"/>
              <w:rPr>
                <w:rFonts w:ascii="Calibri" w:hAnsi="Calibri"/>
                <w:color w:val="000000"/>
                <w:sz w:val="20"/>
                <w:szCs w:val="20"/>
              </w:rPr>
            </w:pPr>
            <w:r>
              <w:rPr>
                <w:rFonts w:ascii="Calibri" w:hAnsi="Calibri"/>
                <w:color w:val="000000"/>
                <w:sz w:val="20"/>
                <w:szCs w:val="20"/>
              </w:rPr>
              <w:t xml:space="preserve">19.2.3 </w:t>
            </w:r>
          </w:p>
        </w:tc>
        <w:tc>
          <w:tcPr>
            <w:tcW w:w="2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F3C2B" w14:textId="77777777" w:rsidR="00E87303" w:rsidRDefault="00E87303">
            <w:pPr>
              <w:jc w:val="center"/>
              <w:rPr>
                <w:rFonts w:ascii="Calibri" w:hAnsi="Calibri"/>
                <w:color w:val="000000"/>
                <w:sz w:val="20"/>
                <w:szCs w:val="20"/>
              </w:rPr>
            </w:pPr>
            <w:r>
              <w:rPr>
                <w:rFonts w:ascii="Calibri" w:hAnsi="Calibri"/>
                <w:color w:val="000000"/>
                <w:sz w:val="20"/>
                <w:szCs w:val="20"/>
              </w:rPr>
              <w:t>Οριζόντια ενίσχυση στην ανάπτυξη /  βελτίωση της επιχειρηματικότητας και ανταγωνιστικότητας της περιοχή εφαρμογής</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75A43B59" w14:textId="77777777" w:rsidR="00E87303" w:rsidRDefault="00E87303">
            <w:pPr>
              <w:jc w:val="center"/>
              <w:rPr>
                <w:rFonts w:ascii="Calibri" w:hAnsi="Calibri"/>
                <w:color w:val="000000"/>
                <w:sz w:val="20"/>
                <w:szCs w:val="20"/>
              </w:rPr>
            </w:pPr>
            <w:r>
              <w:rPr>
                <w:rFonts w:ascii="Calibri" w:hAnsi="Calibri"/>
                <w:color w:val="000000"/>
                <w:sz w:val="20"/>
                <w:szCs w:val="20"/>
              </w:rPr>
              <w:t>19.2.3.1</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885BD98" w14:textId="77777777" w:rsidR="00E87303" w:rsidRDefault="00E87303">
            <w:pPr>
              <w:rPr>
                <w:rFonts w:ascii="Calibri" w:hAnsi="Calibri"/>
                <w:color w:val="000000"/>
                <w:sz w:val="20"/>
                <w:szCs w:val="20"/>
              </w:rPr>
            </w:pPr>
            <w:r>
              <w:rPr>
                <w:rFonts w:ascii="Calibri" w:hAnsi="Calibri"/>
                <w:color w:val="000000"/>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87" w:type="dxa"/>
            <w:tcBorders>
              <w:top w:val="single" w:sz="4" w:space="0" w:color="auto"/>
              <w:left w:val="nil"/>
              <w:right w:val="single" w:sz="4" w:space="0" w:color="auto"/>
            </w:tcBorders>
            <w:shd w:val="clear" w:color="auto" w:fill="auto"/>
            <w:noWrap/>
            <w:vAlign w:val="center"/>
            <w:hideMark/>
          </w:tcPr>
          <w:p w14:paraId="7DC73839" w14:textId="2C21547D" w:rsidR="00E87303" w:rsidRPr="00E87303" w:rsidRDefault="00E87303">
            <w:pPr>
              <w:jc w:val="right"/>
              <w:rPr>
                <w:rFonts w:ascii="Calibri" w:hAnsi="Calibri"/>
                <w:color w:val="000000"/>
                <w:sz w:val="20"/>
                <w:szCs w:val="20"/>
                <w:lang w:val="en-US"/>
              </w:rPr>
            </w:pPr>
            <w:r>
              <w:rPr>
                <w:rFonts w:ascii="Calibri" w:hAnsi="Calibri"/>
                <w:color w:val="000000"/>
                <w:sz w:val="20"/>
                <w:szCs w:val="20"/>
                <w:lang w:val="en-US"/>
              </w:rPr>
              <w:t>1.907.500,00</w:t>
            </w:r>
          </w:p>
        </w:tc>
      </w:tr>
      <w:tr w:rsidR="00627032" w14:paraId="7583FD34" w14:textId="77777777" w:rsidTr="00E87303">
        <w:trPr>
          <w:trHeight w:val="765"/>
        </w:trPr>
        <w:tc>
          <w:tcPr>
            <w:tcW w:w="1045" w:type="dxa"/>
            <w:vMerge/>
            <w:tcBorders>
              <w:top w:val="nil"/>
              <w:left w:val="single" w:sz="4" w:space="0" w:color="auto"/>
              <w:bottom w:val="single" w:sz="4" w:space="0" w:color="auto"/>
              <w:right w:val="single" w:sz="4" w:space="0" w:color="auto"/>
            </w:tcBorders>
            <w:vAlign w:val="center"/>
            <w:hideMark/>
          </w:tcPr>
          <w:p w14:paraId="18B93BD9"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1539B6BF"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22478BA" w14:textId="77777777" w:rsidR="00627032" w:rsidRDefault="00627032">
            <w:pPr>
              <w:jc w:val="center"/>
              <w:rPr>
                <w:rFonts w:ascii="Calibri" w:hAnsi="Calibri"/>
                <w:color w:val="000000"/>
                <w:sz w:val="20"/>
                <w:szCs w:val="20"/>
              </w:rPr>
            </w:pPr>
            <w:r>
              <w:rPr>
                <w:rFonts w:ascii="Calibri" w:hAnsi="Calibri"/>
                <w:color w:val="000000"/>
                <w:sz w:val="20"/>
                <w:szCs w:val="20"/>
              </w:rPr>
              <w:t>19.2.3.3</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2C387261" w14:textId="77777777" w:rsidR="00627032" w:rsidRDefault="00627032">
            <w:pPr>
              <w:rPr>
                <w:rFonts w:ascii="Calibri" w:hAnsi="Calibri"/>
                <w:color w:val="000000"/>
                <w:sz w:val="20"/>
                <w:szCs w:val="20"/>
              </w:rPr>
            </w:pPr>
            <w:r>
              <w:rPr>
                <w:rFonts w:ascii="Calibri" w:hAnsi="Calibri"/>
                <w:color w:val="000000"/>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0C88C1EB" w14:textId="799C0D8C" w:rsidR="00627032" w:rsidRPr="00AB4708" w:rsidRDefault="00AB4708">
            <w:pPr>
              <w:jc w:val="right"/>
              <w:rPr>
                <w:rFonts w:ascii="Calibri" w:hAnsi="Calibri"/>
                <w:color w:val="000000"/>
                <w:sz w:val="20"/>
                <w:szCs w:val="20"/>
                <w:lang w:val="en-US"/>
              </w:rPr>
            </w:pPr>
            <w:r>
              <w:rPr>
                <w:rFonts w:ascii="Calibri" w:hAnsi="Calibri"/>
                <w:color w:val="000000"/>
                <w:sz w:val="20"/>
                <w:szCs w:val="20"/>
                <w:lang w:val="en-US"/>
              </w:rPr>
              <w:t>275.000</w:t>
            </w:r>
            <w:r w:rsidR="008C7B67">
              <w:rPr>
                <w:rFonts w:ascii="Calibri" w:hAnsi="Calibri"/>
                <w:color w:val="000000"/>
                <w:sz w:val="20"/>
                <w:szCs w:val="20"/>
                <w:lang w:val="en-US"/>
              </w:rPr>
              <w:t>,00</w:t>
            </w:r>
          </w:p>
        </w:tc>
      </w:tr>
      <w:tr w:rsidR="00627032" w14:paraId="280BC2B1" w14:textId="77777777" w:rsidTr="00E87303">
        <w:trPr>
          <w:trHeight w:val="1320"/>
        </w:trPr>
        <w:tc>
          <w:tcPr>
            <w:tcW w:w="1045" w:type="dxa"/>
            <w:vMerge/>
            <w:tcBorders>
              <w:top w:val="nil"/>
              <w:left w:val="single" w:sz="4" w:space="0" w:color="auto"/>
              <w:bottom w:val="single" w:sz="4" w:space="0" w:color="auto"/>
              <w:right w:val="single" w:sz="4" w:space="0" w:color="auto"/>
            </w:tcBorders>
            <w:vAlign w:val="center"/>
            <w:hideMark/>
          </w:tcPr>
          <w:p w14:paraId="6395B3DE"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01222EC8" w14:textId="77777777" w:rsidR="00627032" w:rsidRDefault="00627032">
            <w:pPr>
              <w:rPr>
                <w:rFonts w:ascii="Calibri" w:hAnsi="Calibri"/>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17696E0C" w14:textId="77777777" w:rsidR="00627032" w:rsidRDefault="00627032">
            <w:pPr>
              <w:jc w:val="center"/>
              <w:rPr>
                <w:rFonts w:ascii="Calibri" w:hAnsi="Calibri"/>
                <w:color w:val="000000"/>
                <w:sz w:val="20"/>
                <w:szCs w:val="20"/>
              </w:rPr>
            </w:pPr>
            <w:r>
              <w:rPr>
                <w:rFonts w:ascii="Calibri" w:hAnsi="Calibri"/>
                <w:color w:val="000000"/>
                <w:sz w:val="20"/>
                <w:szCs w:val="20"/>
              </w:rPr>
              <w:t>19.2.3.4</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42AF8F76" w14:textId="77777777" w:rsidR="00627032" w:rsidRDefault="00627032">
            <w:pPr>
              <w:rPr>
                <w:rFonts w:ascii="Calibri" w:hAnsi="Calibri"/>
                <w:color w:val="000000"/>
                <w:sz w:val="20"/>
                <w:szCs w:val="20"/>
              </w:rPr>
            </w:pPr>
            <w:r>
              <w:rPr>
                <w:rFonts w:ascii="Calibri" w:hAnsi="Calibri"/>
                <w:color w:val="000000"/>
                <w:sz w:val="20"/>
                <w:szCs w:val="20"/>
              </w:rPr>
              <w:t>Οριζόντια εφαρμογή ενίσχυσης επενδύσεων στους τομείς της βιοτεχνίας, χειροτεχνίας, παραγωγής ειδών μετά την 1</w:t>
            </w:r>
            <w:r>
              <w:rPr>
                <w:rFonts w:ascii="Calibri" w:hAnsi="Calibri"/>
                <w:color w:val="000000"/>
                <w:sz w:val="20"/>
                <w:szCs w:val="20"/>
                <w:vertAlign w:val="superscript"/>
              </w:rPr>
              <w:t>η</w:t>
            </w:r>
            <w:r>
              <w:rPr>
                <w:rFonts w:ascii="Calibri" w:hAnsi="Calibri"/>
                <w:color w:val="000000"/>
                <w:sz w:val="20"/>
                <w:szCs w:val="20"/>
              </w:rPr>
              <w:t xml:space="preserve"> μεταποίηση, και του εμπορίου με σκοπό την εξυπηρέτηση των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641F83AF" w14:textId="77777777" w:rsidR="00627032" w:rsidRDefault="00627032">
            <w:pPr>
              <w:jc w:val="right"/>
              <w:rPr>
                <w:rFonts w:ascii="Calibri" w:hAnsi="Calibri"/>
                <w:color w:val="000000"/>
                <w:sz w:val="20"/>
                <w:szCs w:val="20"/>
              </w:rPr>
            </w:pPr>
            <w:r>
              <w:rPr>
                <w:rFonts w:ascii="Calibri" w:hAnsi="Calibri"/>
                <w:color w:val="000000"/>
                <w:sz w:val="20"/>
                <w:szCs w:val="20"/>
              </w:rPr>
              <w:t>385.000,00</w:t>
            </w:r>
          </w:p>
        </w:tc>
      </w:tr>
      <w:tr w:rsidR="00627032" w14:paraId="56C1FEA4" w14:textId="77777777" w:rsidTr="00E87303">
        <w:trPr>
          <w:trHeight w:val="1275"/>
        </w:trPr>
        <w:tc>
          <w:tcPr>
            <w:tcW w:w="1045" w:type="dxa"/>
            <w:vMerge/>
            <w:tcBorders>
              <w:top w:val="nil"/>
              <w:left w:val="single" w:sz="4" w:space="0" w:color="auto"/>
              <w:bottom w:val="single" w:sz="4" w:space="0" w:color="auto"/>
              <w:right w:val="single" w:sz="4" w:space="0" w:color="auto"/>
            </w:tcBorders>
            <w:vAlign w:val="center"/>
            <w:hideMark/>
          </w:tcPr>
          <w:p w14:paraId="6638CC47" w14:textId="77777777" w:rsidR="00627032" w:rsidRDefault="00627032">
            <w:pPr>
              <w:rPr>
                <w:rFonts w:ascii="Calibri" w:hAnsi="Calibri"/>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14:paraId="2C01A0AD" w14:textId="77777777" w:rsidR="00627032" w:rsidRDefault="00627032">
            <w:pPr>
              <w:rPr>
                <w:rFonts w:ascii="Calibri" w:hAnsi="Calibri"/>
                <w:color w:val="000000"/>
                <w:sz w:val="20"/>
                <w:szCs w:val="20"/>
              </w:rPr>
            </w:pPr>
          </w:p>
        </w:tc>
        <w:tc>
          <w:tcPr>
            <w:tcW w:w="1328" w:type="dxa"/>
            <w:tcBorders>
              <w:top w:val="nil"/>
              <w:left w:val="nil"/>
              <w:bottom w:val="single" w:sz="4" w:space="0" w:color="auto"/>
              <w:right w:val="single" w:sz="4" w:space="0" w:color="auto"/>
            </w:tcBorders>
            <w:shd w:val="clear" w:color="auto" w:fill="auto"/>
            <w:vAlign w:val="center"/>
            <w:hideMark/>
          </w:tcPr>
          <w:p w14:paraId="557DE15E" w14:textId="77777777" w:rsidR="00627032" w:rsidRDefault="00627032">
            <w:pPr>
              <w:jc w:val="center"/>
              <w:rPr>
                <w:rFonts w:ascii="Calibri" w:hAnsi="Calibri"/>
                <w:color w:val="000000"/>
                <w:sz w:val="20"/>
                <w:szCs w:val="20"/>
              </w:rPr>
            </w:pPr>
            <w:r>
              <w:rPr>
                <w:rFonts w:ascii="Calibri" w:hAnsi="Calibri"/>
                <w:color w:val="000000"/>
                <w:sz w:val="20"/>
                <w:szCs w:val="20"/>
              </w:rPr>
              <w:t>19.2.3.5</w:t>
            </w:r>
          </w:p>
        </w:tc>
        <w:tc>
          <w:tcPr>
            <w:tcW w:w="7360" w:type="dxa"/>
            <w:tcBorders>
              <w:top w:val="nil"/>
              <w:left w:val="nil"/>
              <w:bottom w:val="single" w:sz="4" w:space="0" w:color="auto"/>
              <w:right w:val="single" w:sz="4" w:space="0" w:color="auto"/>
            </w:tcBorders>
            <w:shd w:val="clear" w:color="auto" w:fill="auto"/>
            <w:vAlign w:val="center"/>
            <w:hideMark/>
          </w:tcPr>
          <w:p w14:paraId="593BA8CA" w14:textId="77777777" w:rsidR="00627032" w:rsidRDefault="00627032">
            <w:pPr>
              <w:rPr>
                <w:rFonts w:ascii="Calibri" w:hAnsi="Calibri"/>
                <w:color w:val="000000"/>
                <w:sz w:val="20"/>
                <w:szCs w:val="20"/>
              </w:rPr>
            </w:pPr>
            <w:r>
              <w:rPr>
                <w:rFonts w:ascii="Calibri" w:hAnsi="Calibri"/>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60C73ED3" w14:textId="77777777" w:rsidR="00627032" w:rsidRDefault="00627032">
            <w:pPr>
              <w:jc w:val="right"/>
              <w:rPr>
                <w:rFonts w:ascii="Calibri" w:hAnsi="Calibri"/>
                <w:color w:val="000000"/>
                <w:sz w:val="20"/>
                <w:szCs w:val="20"/>
              </w:rPr>
            </w:pPr>
            <w:r>
              <w:rPr>
                <w:rFonts w:ascii="Calibri" w:hAnsi="Calibri"/>
                <w:color w:val="000000"/>
                <w:sz w:val="20"/>
                <w:szCs w:val="20"/>
              </w:rPr>
              <w:t>302.500,00</w:t>
            </w:r>
          </w:p>
        </w:tc>
      </w:tr>
      <w:tr w:rsidR="00627032" w14:paraId="473C448B" w14:textId="77777777" w:rsidTr="00E87303">
        <w:trPr>
          <w:trHeight w:val="354"/>
        </w:trPr>
        <w:tc>
          <w:tcPr>
            <w:tcW w:w="123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52B92F" w14:textId="77777777" w:rsidR="00627032" w:rsidRPr="00EC70C7" w:rsidRDefault="00627032">
            <w:pPr>
              <w:jc w:val="center"/>
              <w:rPr>
                <w:rFonts w:ascii="Calibri" w:hAnsi="Calibri"/>
                <w:b/>
                <w:color w:val="000000"/>
                <w:sz w:val="20"/>
                <w:szCs w:val="20"/>
              </w:rPr>
            </w:pPr>
            <w:r w:rsidRPr="00EC70C7">
              <w:rPr>
                <w:rFonts w:ascii="Calibri" w:hAnsi="Calibri"/>
                <w:b/>
                <w:color w:val="000000"/>
                <w:sz w:val="20"/>
                <w:szCs w:val="20"/>
              </w:rPr>
              <w:t>ΣΥΝΟΛΟ</w:t>
            </w:r>
          </w:p>
        </w:tc>
        <w:tc>
          <w:tcPr>
            <w:tcW w:w="1287" w:type="dxa"/>
            <w:tcBorders>
              <w:top w:val="nil"/>
              <w:left w:val="nil"/>
              <w:bottom w:val="single" w:sz="4" w:space="0" w:color="auto"/>
              <w:right w:val="single" w:sz="4" w:space="0" w:color="auto"/>
            </w:tcBorders>
            <w:shd w:val="clear" w:color="auto" w:fill="auto"/>
            <w:vAlign w:val="center"/>
            <w:hideMark/>
          </w:tcPr>
          <w:p w14:paraId="5F973795" w14:textId="77777777" w:rsidR="00627032" w:rsidRPr="00EC70C7" w:rsidRDefault="00627032">
            <w:pPr>
              <w:jc w:val="right"/>
              <w:rPr>
                <w:rFonts w:ascii="Calibri" w:hAnsi="Calibri"/>
                <w:b/>
                <w:color w:val="000000"/>
                <w:sz w:val="20"/>
                <w:szCs w:val="20"/>
              </w:rPr>
            </w:pPr>
            <w:r w:rsidRPr="00EC70C7">
              <w:rPr>
                <w:rFonts w:ascii="Calibri" w:hAnsi="Calibri"/>
                <w:b/>
                <w:color w:val="000000"/>
                <w:sz w:val="20"/>
                <w:szCs w:val="20"/>
              </w:rPr>
              <w:t>3.780.000,00</w:t>
            </w:r>
          </w:p>
        </w:tc>
      </w:tr>
    </w:tbl>
    <w:p w14:paraId="535F0F8D" w14:textId="77777777" w:rsidR="008C726C" w:rsidRPr="007C0406" w:rsidRDefault="008C726C" w:rsidP="00BA67B9">
      <w:pPr>
        <w:pStyle w:val="BodyText"/>
        <w:jc w:val="center"/>
        <w:rPr>
          <w:rFonts w:asciiTheme="minorHAnsi" w:hAnsiTheme="minorHAnsi" w:cstheme="minorHAnsi"/>
          <w:i/>
          <w:sz w:val="22"/>
          <w:szCs w:val="22"/>
        </w:rPr>
      </w:pPr>
    </w:p>
    <w:p w14:paraId="711425F3" w14:textId="77777777" w:rsidR="00EC70C7" w:rsidRDefault="00EC70C7" w:rsidP="00206B8A">
      <w:pPr>
        <w:jc w:val="both"/>
        <w:rPr>
          <w:rFonts w:asciiTheme="minorHAnsi" w:hAnsiTheme="minorHAnsi" w:cstheme="minorHAnsi"/>
          <w:sz w:val="22"/>
          <w:szCs w:val="22"/>
        </w:rPr>
        <w:sectPr w:rsidR="00EC70C7" w:rsidSect="001A520F">
          <w:headerReference w:type="default" r:id="rId19"/>
          <w:pgSz w:w="16838" w:h="11906" w:orient="landscape"/>
          <w:pgMar w:top="1418" w:right="1618" w:bottom="1276" w:left="1618" w:header="708" w:footer="708" w:gutter="0"/>
          <w:cols w:space="708"/>
          <w:docGrid w:linePitch="360"/>
        </w:sectPr>
      </w:pPr>
    </w:p>
    <w:p w14:paraId="7C882C3B" w14:textId="500415F9" w:rsidR="00C502EF" w:rsidRPr="00213F9B" w:rsidRDefault="00047652" w:rsidP="00213F9B">
      <w:pPr>
        <w:pStyle w:val="Heading1"/>
        <w:rPr>
          <w:rFonts w:asciiTheme="minorHAnsi" w:hAnsiTheme="minorHAnsi"/>
        </w:rPr>
      </w:pPr>
      <w:bookmarkStart w:id="7" w:name="_Toc1388827"/>
      <w:r w:rsidRPr="00213F9B">
        <w:rPr>
          <w:rFonts w:asciiTheme="minorHAnsi" w:hAnsiTheme="minorHAnsi"/>
        </w:rPr>
        <w:t>1</w:t>
      </w:r>
      <w:r w:rsidR="00C502EF" w:rsidRPr="00213F9B">
        <w:rPr>
          <w:rFonts w:asciiTheme="minorHAnsi" w:hAnsiTheme="minorHAnsi"/>
        </w:rPr>
        <w:t>.1.1  Γεωγραφικ</w:t>
      </w:r>
      <w:r w:rsidR="0053265C" w:rsidRPr="00213F9B">
        <w:rPr>
          <w:rFonts w:asciiTheme="minorHAnsi" w:hAnsiTheme="minorHAnsi"/>
        </w:rPr>
        <w:t>ή περιοχή εφαρμογής πρόσκλησης</w:t>
      </w:r>
      <w:bookmarkEnd w:id="7"/>
    </w:p>
    <w:p w14:paraId="1177F85A" w14:textId="1932910E" w:rsidR="00310B04" w:rsidRPr="00D51650" w:rsidRDefault="00C502EF" w:rsidP="009E1F8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 την παρούσα πρόσκληση ορίζονται </w:t>
      </w:r>
      <w:r w:rsidR="00EC70C7">
        <w:rPr>
          <w:rFonts w:asciiTheme="minorHAnsi" w:hAnsiTheme="minorHAnsi" w:cstheme="minorHAnsi"/>
          <w:sz w:val="22"/>
          <w:szCs w:val="22"/>
        </w:rPr>
        <w:t xml:space="preserve">οι </w:t>
      </w:r>
      <w:r w:rsidRPr="007C0406">
        <w:rPr>
          <w:rFonts w:asciiTheme="minorHAnsi" w:hAnsiTheme="minorHAnsi" w:cstheme="minorHAnsi"/>
          <w:sz w:val="22"/>
          <w:szCs w:val="22"/>
        </w:rPr>
        <w:t>ακόλουθ</w:t>
      </w:r>
      <w:r w:rsidR="00EC70C7">
        <w:rPr>
          <w:rFonts w:asciiTheme="minorHAnsi" w:hAnsiTheme="minorHAnsi" w:cstheme="minorHAnsi"/>
          <w:sz w:val="22"/>
          <w:szCs w:val="22"/>
        </w:rPr>
        <w:t>ες</w:t>
      </w:r>
      <w:r w:rsidRPr="007C0406">
        <w:rPr>
          <w:rFonts w:asciiTheme="minorHAnsi" w:hAnsiTheme="minorHAnsi" w:cstheme="minorHAnsi"/>
          <w:sz w:val="22"/>
          <w:szCs w:val="22"/>
        </w:rPr>
        <w:t xml:space="preserve"> δημοτικ</w:t>
      </w:r>
      <w:r w:rsidR="00EC70C7">
        <w:rPr>
          <w:rFonts w:asciiTheme="minorHAnsi" w:hAnsiTheme="minorHAnsi" w:cstheme="minorHAnsi"/>
          <w:sz w:val="22"/>
          <w:szCs w:val="22"/>
        </w:rPr>
        <w:t>ές</w:t>
      </w:r>
      <w:r w:rsidR="00331517" w:rsidRPr="007C0406">
        <w:rPr>
          <w:rFonts w:asciiTheme="minorHAnsi" w:hAnsiTheme="minorHAnsi" w:cstheme="minorHAnsi"/>
          <w:sz w:val="22"/>
          <w:szCs w:val="22"/>
        </w:rPr>
        <w:t>/</w:t>
      </w:r>
      <w:r w:rsidR="00EC70C7">
        <w:rPr>
          <w:rFonts w:asciiTheme="minorHAnsi" w:hAnsiTheme="minorHAnsi" w:cstheme="minorHAnsi"/>
          <w:sz w:val="22"/>
          <w:szCs w:val="22"/>
        </w:rPr>
        <w:t>τοπικές</w:t>
      </w:r>
      <w:r w:rsidRPr="007C0406">
        <w:rPr>
          <w:rFonts w:asciiTheme="minorHAnsi" w:hAnsiTheme="minorHAnsi" w:cstheme="minorHAnsi"/>
          <w:sz w:val="22"/>
          <w:szCs w:val="22"/>
        </w:rPr>
        <w:t xml:space="preserve"> </w:t>
      </w:r>
      <w:r w:rsidR="00EC70C7">
        <w:rPr>
          <w:rFonts w:asciiTheme="minorHAnsi" w:hAnsiTheme="minorHAnsi" w:cstheme="minorHAnsi"/>
          <w:sz w:val="22"/>
          <w:szCs w:val="22"/>
        </w:rPr>
        <w:t>κοινότητες</w:t>
      </w:r>
      <w:r w:rsidR="00165582">
        <w:rPr>
          <w:rFonts w:asciiTheme="minorHAnsi" w:hAnsiTheme="minorHAnsi" w:cstheme="minorHAnsi"/>
          <w:sz w:val="22"/>
          <w:szCs w:val="22"/>
        </w:rPr>
        <w:t xml:space="preserve"> /οικισμοί</w:t>
      </w:r>
      <w:r w:rsidRPr="007C0406">
        <w:rPr>
          <w:rFonts w:asciiTheme="minorHAnsi" w:hAnsiTheme="minorHAnsi" w:cstheme="minorHAnsi"/>
          <w:sz w:val="22"/>
          <w:szCs w:val="22"/>
        </w:rPr>
        <w:t xml:space="preserve"> που αφορούν τις υποδράσεις του πίνακα 1: </w:t>
      </w:r>
    </w:p>
    <w:tbl>
      <w:tblPr>
        <w:tblW w:w="96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640"/>
        <w:gridCol w:w="78"/>
        <w:gridCol w:w="2615"/>
        <w:gridCol w:w="1345"/>
        <w:gridCol w:w="1500"/>
      </w:tblGrid>
      <w:tr w:rsidR="00165582" w:rsidRPr="00165582" w14:paraId="477A75E6" w14:textId="77777777" w:rsidTr="000C4614">
        <w:trPr>
          <w:trHeight w:val="420"/>
        </w:trPr>
        <w:tc>
          <w:tcPr>
            <w:tcW w:w="9650" w:type="dxa"/>
            <w:gridSpan w:val="6"/>
            <w:shd w:val="clear" w:color="000000" w:fill="FCD5B4"/>
            <w:vAlign w:val="center"/>
            <w:hideMark/>
          </w:tcPr>
          <w:p w14:paraId="5BB4F07B" w14:textId="77777777" w:rsidR="00165582" w:rsidRPr="00165582" w:rsidRDefault="00165582" w:rsidP="00165582">
            <w:pPr>
              <w:jc w:val="center"/>
              <w:rPr>
                <w:rFonts w:ascii="Calibri" w:hAnsi="Calibri" w:cs="Arial"/>
                <w:b/>
                <w:bCs/>
              </w:rPr>
            </w:pPr>
            <w:r w:rsidRPr="00165582">
              <w:rPr>
                <w:rFonts w:ascii="Calibri" w:hAnsi="Calibri" w:cs="Arial"/>
                <w:b/>
                <w:bCs/>
              </w:rPr>
              <w:t>ΠΕΡΙΦΕΡΕΙΑ ΠΕΛΟΠΟΝΝΗΣΟΥ (ΚΩΔ: 10)</w:t>
            </w:r>
          </w:p>
        </w:tc>
      </w:tr>
      <w:tr w:rsidR="00165582" w:rsidRPr="00165582" w14:paraId="3A7D67ED" w14:textId="77777777" w:rsidTr="000C4614">
        <w:trPr>
          <w:trHeight w:val="465"/>
        </w:trPr>
        <w:tc>
          <w:tcPr>
            <w:tcW w:w="1472" w:type="dxa"/>
            <w:vMerge w:val="restart"/>
            <w:shd w:val="clear" w:color="000000" w:fill="FCD5B4"/>
            <w:vAlign w:val="center"/>
            <w:hideMark/>
          </w:tcPr>
          <w:p w14:paraId="4009E2E1"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ΠΕΡΙΦΕΡΕΙΑΚΗ ΕΝΟΤΗΤΑ</w:t>
            </w:r>
          </w:p>
        </w:tc>
        <w:tc>
          <w:tcPr>
            <w:tcW w:w="2718" w:type="dxa"/>
            <w:gridSpan w:val="2"/>
            <w:vMerge w:val="restart"/>
            <w:shd w:val="clear" w:color="000000" w:fill="FCD5B4"/>
            <w:noWrap/>
            <w:vAlign w:val="center"/>
            <w:hideMark/>
          </w:tcPr>
          <w:p w14:paraId="5651A1E9"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ΔΗΜΟΣ</w:t>
            </w:r>
          </w:p>
        </w:tc>
        <w:tc>
          <w:tcPr>
            <w:tcW w:w="2615" w:type="dxa"/>
            <w:vMerge w:val="restart"/>
            <w:shd w:val="clear" w:color="000000" w:fill="FCD5B4"/>
            <w:vAlign w:val="center"/>
            <w:hideMark/>
          </w:tcPr>
          <w:p w14:paraId="14BD4F20"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xml:space="preserve">Τοπική /Δημοτική Κοινότητα </w:t>
            </w:r>
          </w:p>
        </w:tc>
        <w:tc>
          <w:tcPr>
            <w:tcW w:w="1345" w:type="dxa"/>
            <w:vMerge w:val="restart"/>
            <w:shd w:val="clear" w:color="000000" w:fill="FCD5B4"/>
            <w:vAlign w:val="center"/>
            <w:hideMark/>
          </w:tcPr>
          <w:p w14:paraId="3D912C2F"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xml:space="preserve">Γεωγραφικός Κωδικός </w:t>
            </w:r>
          </w:p>
        </w:tc>
        <w:tc>
          <w:tcPr>
            <w:tcW w:w="1500" w:type="dxa"/>
            <w:vMerge w:val="restart"/>
            <w:shd w:val="clear" w:color="000000" w:fill="FCD5B4"/>
            <w:vAlign w:val="center"/>
            <w:hideMark/>
          </w:tcPr>
          <w:p w14:paraId="0558CB56"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Γεωγραφικός Κωδικός Καλλικράτη ΥΠ.ΕΣ</w:t>
            </w:r>
          </w:p>
        </w:tc>
      </w:tr>
      <w:tr w:rsidR="00165582" w:rsidRPr="00165582" w14:paraId="35004CD3" w14:textId="77777777" w:rsidTr="000C4614">
        <w:trPr>
          <w:trHeight w:val="503"/>
        </w:trPr>
        <w:tc>
          <w:tcPr>
            <w:tcW w:w="1472" w:type="dxa"/>
            <w:vMerge/>
            <w:vAlign w:val="center"/>
            <w:hideMark/>
          </w:tcPr>
          <w:p w14:paraId="7808C616"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03A435C7" w14:textId="77777777" w:rsidR="00165582" w:rsidRPr="00165582" w:rsidRDefault="00165582" w:rsidP="00165582">
            <w:pPr>
              <w:rPr>
                <w:rFonts w:ascii="Calibri" w:hAnsi="Calibri" w:cs="Arial"/>
                <w:b/>
                <w:bCs/>
                <w:sz w:val="20"/>
                <w:szCs w:val="20"/>
              </w:rPr>
            </w:pPr>
          </w:p>
        </w:tc>
        <w:tc>
          <w:tcPr>
            <w:tcW w:w="2615" w:type="dxa"/>
            <w:vMerge/>
            <w:vAlign w:val="center"/>
            <w:hideMark/>
          </w:tcPr>
          <w:p w14:paraId="4DAFC977" w14:textId="77777777" w:rsidR="00165582" w:rsidRPr="00165582" w:rsidRDefault="00165582" w:rsidP="00165582">
            <w:pPr>
              <w:rPr>
                <w:rFonts w:ascii="Calibri" w:hAnsi="Calibri" w:cs="Arial"/>
                <w:b/>
                <w:bCs/>
                <w:sz w:val="20"/>
                <w:szCs w:val="20"/>
              </w:rPr>
            </w:pPr>
          </w:p>
        </w:tc>
        <w:tc>
          <w:tcPr>
            <w:tcW w:w="1345" w:type="dxa"/>
            <w:vMerge/>
            <w:vAlign w:val="center"/>
            <w:hideMark/>
          </w:tcPr>
          <w:p w14:paraId="6BD0C095" w14:textId="77777777" w:rsidR="00165582" w:rsidRPr="00165582" w:rsidRDefault="00165582" w:rsidP="00165582">
            <w:pPr>
              <w:rPr>
                <w:rFonts w:ascii="Calibri" w:hAnsi="Calibri" w:cs="Arial"/>
                <w:b/>
                <w:bCs/>
                <w:sz w:val="20"/>
                <w:szCs w:val="20"/>
              </w:rPr>
            </w:pPr>
          </w:p>
        </w:tc>
        <w:tc>
          <w:tcPr>
            <w:tcW w:w="1500" w:type="dxa"/>
            <w:vMerge/>
            <w:vAlign w:val="center"/>
            <w:hideMark/>
          </w:tcPr>
          <w:p w14:paraId="4278F29D" w14:textId="77777777" w:rsidR="00165582" w:rsidRPr="00165582" w:rsidRDefault="00165582" w:rsidP="00165582">
            <w:pPr>
              <w:rPr>
                <w:rFonts w:ascii="Calibri" w:hAnsi="Calibri" w:cs="Arial"/>
                <w:b/>
                <w:bCs/>
                <w:sz w:val="20"/>
                <w:szCs w:val="20"/>
              </w:rPr>
            </w:pPr>
          </w:p>
        </w:tc>
      </w:tr>
      <w:tr w:rsidR="00165582" w:rsidRPr="00165582" w14:paraId="444091F2" w14:textId="77777777" w:rsidTr="000C4614">
        <w:trPr>
          <w:trHeight w:val="435"/>
        </w:trPr>
        <w:tc>
          <w:tcPr>
            <w:tcW w:w="1472" w:type="dxa"/>
            <w:shd w:val="clear" w:color="000000" w:fill="EBF1DE"/>
            <w:vAlign w:val="center"/>
            <w:hideMark/>
          </w:tcPr>
          <w:p w14:paraId="679001AF" w14:textId="77777777" w:rsidR="00165582" w:rsidRPr="00165582" w:rsidRDefault="00165582" w:rsidP="00165582">
            <w:pPr>
              <w:jc w:val="center"/>
              <w:rPr>
                <w:rFonts w:ascii="Calibri" w:hAnsi="Calibri" w:cs="Arial"/>
                <w:b/>
                <w:bCs/>
              </w:rPr>
            </w:pPr>
            <w:r w:rsidRPr="00165582">
              <w:rPr>
                <w:rFonts w:ascii="Calibri" w:hAnsi="Calibri" w:cs="Arial"/>
                <w:b/>
                <w:bCs/>
              </w:rPr>
              <w:t>ΑΡΓΟΛΙΔΑΣ</w:t>
            </w:r>
          </w:p>
        </w:tc>
        <w:tc>
          <w:tcPr>
            <w:tcW w:w="5333" w:type="dxa"/>
            <w:gridSpan w:val="3"/>
            <w:shd w:val="clear" w:color="000000" w:fill="EBF1DE"/>
            <w:noWrap/>
            <w:textDirection w:val="btLr"/>
            <w:vAlign w:val="center"/>
            <w:hideMark/>
          </w:tcPr>
          <w:p w14:paraId="1A9D77E9" w14:textId="77777777" w:rsidR="00165582" w:rsidRPr="00165582" w:rsidRDefault="00165582" w:rsidP="00165582">
            <w:pPr>
              <w:jc w:val="center"/>
              <w:rPr>
                <w:rFonts w:ascii="Calibri" w:hAnsi="Calibri" w:cs="Arial"/>
                <w:b/>
                <w:bCs/>
              </w:rPr>
            </w:pPr>
            <w:r w:rsidRPr="00165582">
              <w:rPr>
                <w:rFonts w:ascii="Calibri" w:hAnsi="Calibri" w:cs="Arial"/>
                <w:b/>
                <w:bCs/>
              </w:rPr>
              <w:t> </w:t>
            </w:r>
          </w:p>
        </w:tc>
        <w:tc>
          <w:tcPr>
            <w:tcW w:w="1345" w:type="dxa"/>
            <w:shd w:val="clear" w:color="000000" w:fill="EBF1DE"/>
            <w:vAlign w:val="center"/>
            <w:hideMark/>
          </w:tcPr>
          <w:p w14:paraId="260DD740" w14:textId="77777777" w:rsidR="00165582" w:rsidRPr="00165582" w:rsidRDefault="00165582" w:rsidP="00165582">
            <w:pPr>
              <w:jc w:val="center"/>
              <w:rPr>
                <w:rFonts w:ascii="Calibri" w:hAnsi="Calibri" w:cs="Arial"/>
                <w:b/>
                <w:bCs/>
              </w:rPr>
            </w:pPr>
            <w:r w:rsidRPr="00165582">
              <w:rPr>
                <w:rFonts w:ascii="Calibri" w:hAnsi="Calibri" w:cs="Arial"/>
                <w:b/>
                <w:bCs/>
              </w:rPr>
              <w:t>41</w:t>
            </w:r>
          </w:p>
        </w:tc>
        <w:tc>
          <w:tcPr>
            <w:tcW w:w="1500" w:type="dxa"/>
            <w:shd w:val="clear" w:color="000000" w:fill="EBF1DE"/>
            <w:vAlign w:val="center"/>
            <w:hideMark/>
          </w:tcPr>
          <w:p w14:paraId="7C076F2A" w14:textId="77777777" w:rsidR="00165582" w:rsidRPr="00165582" w:rsidRDefault="00165582" w:rsidP="00165582">
            <w:pPr>
              <w:jc w:val="center"/>
              <w:rPr>
                <w:rFonts w:ascii="Calibri" w:hAnsi="Calibri" w:cs="Arial"/>
                <w:b/>
                <w:bCs/>
              </w:rPr>
            </w:pPr>
            <w:r w:rsidRPr="00165582">
              <w:rPr>
                <w:rFonts w:ascii="Calibri" w:hAnsi="Calibri" w:cs="Arial"/>
                <w:b/>
                <w:bCs/>
              </w:rPr>
              <w:t> </w:t>
            </w:r>
          </w:p>
        </w:tc>
      </w:tr>
      <w:tr w:rsidR="00165582" w:rsidRPr="00165582" w14:paraId="67A707F9" w14:textId="77777777" w:rsidTr="000C4614">
        <w:trPr>
          <w:trHeight w:val="495"/>
        </w:trPr>
        <w:tc>
          <w:tcPr>
            <w:tcW w:w="1472" w:type="dxa"/>
            <w:vMerge w:val="restart"/>
            <w:shd w:val="clear" w:color="000000" w:fill="FFFFFF"/>
            <w:vAlign w:val="center"/>
            <w:hideMark/>
          </w:tcPr>
          <w:p w14:paraId="7C2BDC22"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718" w:type="dxa"/>
            <w:gridSpan w:val="2"/>
            <w:shd w:val="clear" w:color="000000" w:fill="C4BD97"/>
            <w:vAlign w:val="center"/>
            <w:hideMark/>
          </w:tcPr>
          <w:p w14:paraId="39A901C8"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ΑΡΓΟΥΣ-ΜΥΚΗΝΩΝ</w:t>
            </w:r>
          </w:p>
        </w:tc>
        <w:tc>
          <w:tcPr>
            <w:tcW w:w="2615" w:type="dxa"/>
            <w:shd w:val="clear" w:color="000000" w:fill="C4BD97"/>
            <w:noWrap/>
            <w:textDirection w:val="btLr"/>
            <w:vAlign w:val="center"/>
            <w:hideMark/>
          </w:tcPr>
          <w:p w14:paraId="23B6320B"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shd w:val="clear" w:color="000000" w:fill="C4BD97"/>
            <w:noWrap/>
            <w:vAlign w:val="bottom"/>
            <w:hideMark/>
          </w:tcPr>
          <w:p w14:paraId="1FAAA86A" w14:textId="77777777" w:rsidR="00165582" w:rsidRPr="00165582" w:rsidRDefault="00165582" w:rsidP="00165582">
            <w:pPr>
              <w:jc w:val="center"/>
              <w:rPr>
                <w:rFonts w:ascii="Arial" w:hAnsi="Arial" w:cs="Arial"/>
                <w:b/>
                <w:bCs/>
                <w:sz w:val="18"/>
                <w:szCs w:val="18"/>
              </w:rPr>
            </w:pPr>
            <w:r w:rsidRPr="00165582">
              <w:rPr>
                <w:rFonts w:ascii="Arial" w:hAnsi="Arial" w:cs="Arial"/>
                <w:b/>
                <w:bCs/>
                <w:sz w:val="18"/>
                <w:szCs w:val="18"/>
              </w:rPr>
              <w:t>4102</w:t>
            </w:r>
          </w:p>
        </w:tc>
        <w:tc>
          <w:tcPr>
            <w:tcW w:w="1500" w:type="dxa"/>
            <w:shd w:val="clear" w:color="000000" w:fill="C4BD97"/>
            <w:noWrap/>
            <w:vAlign w:val="bottom"/>
            <w:hideMark/>
          </w:tcPr>
          <w:p w14:paraId="710BAADE" w14:textId="77777777" w:rsidR="00165582" w:rsidRPr="00165582" w:rsidRDefault="00165582" w:rsidP="00165582">
            <w:pPr>
              <w:jc w:val="center"/>
              <w:rPr>
                <w:rFonts w:ascii="Arial" w:hAnsi="Arial" w:cs="Arial"/>
                <w:b/>
                <w:bCs/>
                <w:sz w:val="18"/>
                <w:szCs w:val="18"/>
              </w:rPr>
            </w:pPr>
            <w:r w:rsidRPr="00165582">
              <w:rPr>
                <w:rFonts w:ascii="Arial" w:hAnsi="Arial" w:cs="Arial"/>
                <w:b/>
                <w:bCs/>
                <w:sz w:val="18"/>
                <w:szCs w:val="18"/>
              </w:rPr>
              <w:t>9233</w:t>
            </w:r>
          </w:p>
        </w:tc>
      </w:tr>
      <w:tr w:rsidR="00165582" w:rsidRPr="00165582" w14:paraId="7E2D15D9" w14:textId="77777777" w:rsidTr="000C4614">
        <w:trPr>
          <w:trHeight w:val="285"/>
        </w:trPr>
        <w:tc>
          <w:tcPr>
            <w:tcW w:w="1472" w:type="dxa"/>
            <w:vMerge/>
            <w:vAlign w:val="center"/>
            <w:hideMark/>
          </w:tcPr>
          <w:p w14:paraId="0DE9C8EE" w14:textId="77777777" w:rsidR="00165582" w:rsidRPr="00165582" w:rsidRDefault="00165582" w:rsidP="00165582">
            <w:pPr>
              <w:rPr>
                <w:rFonts w:ascii="Calibri" w:hAnsi="Calibri" w:cs="Arial"/>
                <w:b/>
                <w:bCs/>
                <w:sz w:val="20"/>
                <w:szCs w:val="20"/>
              </w:rPr>
            </w:pPr>
          </w:p>
        </w:tc>
        <w:tc>
          <w:tcPr>
            <w:tcW w:w="2718" w:type="dxa"/>
            <w:gridSpan w:val="2"/>
            <w:vMerge w:val="restart"/>
            <w:shd w:val="clear" w:color="auto" w:fill="auto"/>
            <w:vAlign w:val="center"/>
            <w:hideMark/>
          </w:tcPr>
          <w:p w14:paraId="5CCE1465"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15" w:type="dxa"/>
            <w:shd w:val="clear" w:color="000000" w:fill="D9D9D9"/>
            <w:vAlign w:val="center"/>
            <w:hideMark/>
          </w:tcPr>
          <w:p w14:paraId="68F160E6"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ΔΕ Αλέας</w:t>
            </w:r>
          </w:p>
        </w:tc>
        <w:tc>
          <w:tcPr>
            <w:tcW w:w="1345" w:type="dxa"/>
            <w:shd w:val="clear" w:color="000000" w:fill="FFFFFF"/>
            <w:vAlign w:val="center"/>
            <w:hideMark/>
          </w:tcPr>
          <w:p w14:paraId="0F1F3B36"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410202</w:t>
            </w:r>
          </w:p>
        </w:tc>
        <w:tc>
          <w:tcPr>
            <w:tcW w:w="1500" w:type="dxa"/>
            <w:shd w:val="clear" w:color="auto" w:fill="auto"/>
            <w:noWrap/>
            <w:vAlign w:val="center"/>
            <w:hideMark/>
          </w:tcPr>
          <w:p w14:paraId="3C2F506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923301</w:t>
            </w:r>
          </w:p>
        </w:tc>
      </w:tr>
      <w:tr w:rsidR="00165582" w:rsidRPr="00165582" w14:paraId="279D7BD5" w14:textId="77777777" w:rsidTr="000C4614">
        <w:trPr>
          <w:trHeight w:val="255"/>
        </w:trPr>
        <w:tc>
          <w:tcPr>
            <w:tcW w:w="1472" w:type="dxa"/>
            <w:vMerge/>
            <w:vAlign w:val="center"/>
            <w:hideMark/>
          </w:tcPr>
          <w:p w14:paraId="22AC2523"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41197A92"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097FF82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Σκοτεινής</w:t>
            </w:r>
          </w:p>
        </w:tc>
        <w:tc>
          <w:tcPr>
            <w:tcW w:w="1345" w:type="dxa"/>
            <w:shd w:val="clear" w:color="auto" w:fill="auto"/>
            <w:noWrap/>
            <w:vAlign w:val="bottom"/>
            <w:hideMark/>
          </w:tcPr>
          <w:p w14:paraId="0D5EA93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41020201</w:t>
            </w:r>
          </w:p>
        </w:tc>
        <w:tc>
          <w:tcPr>
            <w:tcW w:w="1500" w:type="dxa"/>
            <w:shd w:val="clear" w:color="auto" w:fill="auto"/>
            <w:noWrap/>
            <w:vAlign w:val="center"/>
            <w:hideMark/>
          </w:tcPr>
          <w:p w14:paraId="038F32D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92330103</w:t>
            </w:r>
          </w:p>
        </w:tc>
      </w:tr>
      <w:tr w:rsidR="00165582" w:rsidRPr="00165582" w14:paraId="5BE3D6B8" w14:textId="77777777" w:rsidTr="000C4614">
        <w:trPr>
          <w:trHeight w:val="255"/>
        </w:trPr>
        <w:tc>
          <w:tcPr>
            <w:tcW w:w="1472" w:type="dxa"/>
            <w:vMerge/>
            <w:vAlign w:val="center"/>
            <w:hideMark/>
          </w:tcPr>
          <w:p w14:paraId="5FA4502D"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DA4B839"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733C2F6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Αγ. Νικολάου</w:t>
            </w:r>
          </w:p>
        </w:tc>
        <w:tc>
          <w:tcPr>
            <w:tcW w:w="1345" w:type="dxa"/>
            <w:shd w:val="clear" w:color="auto" w:fill="auto"/>
            <w:noWrap/>
            <w:vAlign w:val="bottom"/>
            <w:hideMark/>
          </w:tcPr>
          <w:p w14:paraId="66F48F2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41020202</w:t>
            </w:r>
          </w:p>
        </w:tc>
        <w:tc>
          <w:tcPr>
            <w:tcW w:w="1500" w:type="dxa"/>
            <w:shd w:val="clear" w:color="auto" w:fill="auto"/>
            <w:noWrap/>
            <w:vAlign w:val="center"/>
            <w:hideMark/>
          </w:tcPr>
          <w:p w14:paraId="4F25100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92330101</w:t>
            </w:r>
          </w:p>
        </w:tc>
      </w:tr>
      <w:tr w:rsidR="00165582" w:rsidRPr="00165582" w14:paraId="2F05B6FA" w14:textId="77777777" w:rsidTr="000C4614">
        <w:trPr>
          <w:trHeight w:val="255"/>
        </w:trPr>
        <w:tc>
          <w:tcPr>
            <w:tcW w:w="1472" w:type="dxa"/>
            <w:vMerge/>
            <w:vAlign w:val="center"/>
            <w:hideMark/>
          </w:tcPr>
          <w:p w14:paraId="4EB1414F"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01236632"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46142E4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Αλέας</w:t>
            </w:r>
          </w:p>
        </w:tc>
        <w:tc>
          <w:tcPr>
            <w:tcW w:w="1345" w:type="dxa"/>
            <w:shd w:val="clear" w:color="auto" w:fill="auto"/>
            <w:noWrap/>
            <w:vAlign w:val="bottom"/>
            <w:hideMark/>
          </w:tcPr>
          <w:p w14:paraId="0F3F664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41020203</w:t>
            </w:r>
          </w:p>
        </w:tc>
        <w:tc>
          <w:tcPr>
            <w:tcW w:w="1500" w:type="dxa"/>
            <w:shd w:val="clear" w:color="auto" w:fill="auto"/>
            <w:noWrap/>
            <w:vAlign w:val="center"/>
            <w:hideMark/>
          </w:tcPr>
          <w:p w14:paraId="0E42AD7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92330102</w:t>
            </w:r>
          </w:p>
        </w:tc>
      </w:tr>
      <w:tr w:rsidR="00165582" w:rsidRPr="00165582" w14:paraId="4403D2B2" w14:textId="77777777" w:rsidTr="00B97EDB">
        <w:trPr>
          <w:trHeight w:val="187"/>
        </w:trPr>
        <w:tc>
          <w:tcPr>
            <w:tcW w:w="1472" w:type="dxa"/>
            <w:vMerge/>
            <w:vAlign w:val="center"/>
            <w:hideMark/>
          </w:tcPr>
          <w:p w14:paraId="09495B42"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5E3E9C8F"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230912E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Φρουσιούνας</w:t>
            </w:r>
          </w:p>
        </w:tc>
        <w:tc>
          <w:tcPr>
            <w:tcW w:w="1345" w:type="dxa"/>
            <w:shd w:val="clear" w:color="auto" w:fill="auto"/>
            <w:noWrap/>
            <w:vAlign w:val="bottom"/>
            <w:hideMark/>
          </w:tcPr>
          <w:p w14:paraId="2E26486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41020204</w:t>
            </w:r>
          </w:p>
        </w:tc>
        <w:tc>
          <w:tcPr>
            <w:tcW w:w="1500" w:type="dxa"/>
            <w:shd w:val="clear" w:color="auto" w:fill="auto"/>
            <w:noWrap/>
            <w:vAlign w:val="center"/>
            <w:hideMark/>
          </w:tcPr>
          <w:p w14:paraId="0DB3C11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92330104</w:t>
            </w:r>
          </w:p>
        </w:tc>
      </w:tr>
      <w:tr w:rsidR="00165582" w:rsidRPr="00165582" w14:paraId="06BBC79C" w14:textId="77777777" w:rsidTr="000C4614">
        <w:trPr>
          <w:trHeight w:val="255"/>
        </w:trPr>
        <w:tc>
          <w:tcPr>
            <w:tcW w:w="1472" w:type="dxa"/>
            <w:vMerge/>
            <w:vAlign w:val="center"/>
            <w:hideMark/>
          </w:tcPr>
          <w:p w14:paraId="61B6BEBE"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AC07530" w14:textId="77777777" w:rsidR="00165582" w:rsidRPr="00165582" w:rsidRDefault="00165582" w:rsidP="00165582">
            <w:pPr>
              <w:rPr>
                <w:rFonts w:ascii="Calibri" w:hAnsi="Calibri" w:cs="Arial"/>
                <w:b/>
                <w:bCs/>
                <w:sz w:val="20"/>
                <w:szCs w:val="20"/>
              </w:rPr>
            </w:pPr>
          </w:p>
        </w:tc>
        <w:tc>
          <w:tcPr>
            <w:tcW w:w="2615" w:type="dxa"/>
            <w:shd w:val="clear" w:color="000000" w:fill="D9D9D9"/>
            <w:vAlign w:val="center"/>
            <w:hideMark/>
          </w:tcPr>
          <w:p w14:paraId="045C7713"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Κουτσοποδίου</w:t>
            </w:r>
          </w:p>
        </w:tc>
        <w:tc>
          <w:tcPr>
            <w:tcW w:w="1345" w:type="dxa"/>
            <w:shd w:val="clear" w:color="auto" w:fill="auto"/>
            <w:noWrap/>
            <w:vAlign w:val="bottom"/>
            <w:hideMark/>
          </w:tcPr>
          <w:p w14:paraId="6A50D610"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410204</w:t>
            </w:r>
          </w:p>
        </w:tc>
        <w:tc>
          <w:tcPr>
            <w:tcW w:w="1500" w:type="dxa"/>
            <w:shd w:val="clear" w:color="auto" w:fill="auto"/>
            <w:noWrap/>
            <w:vAlign w:val="center"/>
            <w:hideMark/>
          </w:tcPr>
          <w:p w14:paraId="3A310C90"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923304</w:t>
            </w:r>
          </w:p>
        </w:tc>
      </w:tr>
      <w:tr w:rsidR="00165582" w:rsidRPr="00165582" w14:paraId="2D374102" w14:textId="77777777" w:rsidTr="000C4614">
        <w:trPr>
          <w:trHeight w:val="255"/>
        </w:trPr>
        <w:tc>
          <w:tcPr>
            <w:tcW w:w="1472" w:type="dxa"/>
            <w:vMerge/>
            <w:vAlign w:val="center"/>
            <w:hideMark/>
          </w:tcPr>
          <w:p w14:paraId="6CE5503C"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4440037"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2FC8FF8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Κουτσοποδίου</w:t>
            </w:r>
          </w:p>
        </w:tc>
        <w:tc>
          <w:tcPr>
            <w:tcW w:w="1345" w:type="dxa"/>
            <w:shd w:val="clear" w:color="auto" w:fill="auto"/>
            <w:noWrap/>
            <w:vAlign w:val="bottom"/>
            <w:hideMark/>
          </w:tcPr>
          <w:p w14:paraId="4D004ED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41020401</w:t>
            </w:r>
          </w:p>
        </w:tc>
        <w:tc>
          <w:tcPr>
            <w:tcW w:w="1500" w:type="dxa"/>
            <w:shd w:val="clear" w:color="auto" w:fill="auto"/>
            <w:noWrap/>
            <w:vAlign w:val="center"/>
            <w:hideMark/>
          </w:tcPr>
          <w:p w14:paraId="1FDE462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92330401</w:t>
            </w:r>
          </w:p>
        </w:tc>
      </w:tr>
      <w:tr w:rsidR="00165582" w:rsidRPr="00165582" w14:paraId="2CCADC2F" w14:textId="77777777" w:rsidTr="000C4614">
        <w:trPr>
          <w:trHeight w:val="255"/>
        </w:trPr>
        <w:tc>
          <w:tcPr>
            <w:tcW w:w="1472" w:type="dxa"/>
            <w:vMerge/>
            <w:vAlign w:val="center"/>
            <w:hideMark/>
          </w:tcPr>
          <w:p w14:paraId="3BC5AB97"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29548CBC" w14:textId="77777777" w:rsidR="00165582" w:rsidRPr="00165582" w:rsidRDefault="00165582" w:rsidP="00165582">
            <w:pPr>
              <w:rPr>
                <w:rFonts w:ascii="Calibri" w:hAnsi="Calibri" w:cs="Arial"/>
                <w:b/>
                <w:bCs/>
                <w:sz w:val="20"/>
                <w:szCs w:val="20"/>
              </w:rPr>
            </w:pPr>
          </w:p>
        </w:tc>
        <w:tc>
          <w:tcPr>
            <w:tcW w:w="2615" w:type="dxa"/>
            <w:shd w:val="clear" w:color="auto" w:fill="auto"/>
            <w:vAlign w:val="center"/>
            <w:hideMark/>
          </w:tcPr>
          <w:p w14:paraId="2BA7C9B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Βρουστίου</w:t>
            </w:r>
          </w:p>
        </w:tc>
        <w:tc>
          <w:tcPr>
            <w:tcW w:w="1345" w:type="dxa"/>
            <w:shd w:val="clear" w:color="auto" w:fill="auto"/>
            <w:noWrap/>
            <w:vAlign w:val="bottom"/>
            <w:hideMark/>
          </w:tcPr>
          <w:p w14:paraId="5EF2148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41020402</w:t>
            </w:r>
          </w:p>
        </w:tc>
        <w:tc>
          <w:tcPr>
            <w:tcW w:w="1500" w:type="dxa"/>
            <w:shd w:val="clear" w:color="auto" w:fill="auto"/>
            <w:noWrap/>
            <w:vAlign w:val="center"/>
            <w:hideMark/>
          </w:tcPr>
          <w:p w14:paraId="080B190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92330402</w:t>
            </w:r>
          </w:p>
        </w:tc>
      </w:tr>
      <w:tr w:rsidR="00165582" w:rsidRPr="00165582" w14:paraId="0E806E8C" w14:textId="77777777" w:rsidTr="000E20F6">
        <w:trPr>
          <w:trHeight w:val="255"/>
        </w:trPr>
        <w:tc>
          <w:tcPr>
            <w:tcW w:w="1472" w:type="dxa"/>
            <w:vMerge/>
            <w:vAlign w:val="center"/>
            <w:hideMark/>
          </w:tcPr>
          <w:p w14:paraId="7D6DBFFA"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766ACFE8" w14:textId="77777777" w:rsidR="00165582" w:rsidRPr="00165582" w:rsidRDefault="00165582" w:rsidP="00165582">
            <w:pPr>
              <w:rPr>
                <w:rFonts w:ascii="Calibri" w:hAnsi="Calibri" w:cs="Arial"/>
                <w:b/>
                <w:bCs/>
                <w:sz w:val="20"/>
                <w:szCs w:val="20"/>
              </w:rPr>
            </w:pPr>
          </w:p>
        </w:tc>
        <w:tc>
          <w:tcPr>
            <w:tcW w:w="2615" w:type="dxa"/>
            <w:tcBorders>
              <w:bottom w:val="single" w:sz="4" w:space="0" w:color="auto"/>
            </w:tcBorders>
            <w:shd w:val="clear" w:color="auto" w:fill="auto"/>
            <w:vAlign w:val="center"/>
            <w:hideMark/>
          </w:tcPr>
          <w:p w14:paraId="7AB6DB4F"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Μαλαντρενίου</w:t>
            </w:r>
          </w:p>
        </w:tc>
        <w:tc>
          <w:tcPr>
            <w:tcW w:w="1345" w:type="dxa"/>
            <w:tcBorders>
              <w:bottom w:val="single" w:sz="4" w:space="0" w:color="auto"/>
            </w:tcBorders>
            <w:shd w:val="clear" w:color="auto" w:fill="auto"/>
            <w:noWrap/>
            <w:vAlign w:val="bottom"/>
            <w:hideMark/>
          </w:tcPr>
          <w:p w14:paraId="5408526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41020403</w:t>
            </w:r>
          </w:p>
        </w:tc>
        <w:tc>
          <w:tcPr>
            <w:tcW w:w="1500" w:type="dxa"/>
            <w:tcBorders>
              <w:bottom w:val="single" w:sz="4" w:space="0" w:color="auto"/>
            </w:tcBorders>
            <w:shd w:val="clear" w:color="auto" w:fill="auto"/>
            <w:noWrap/>
            <w:vAlign w:val="center"/>
            <w:hideMark/>
          </w:tcPr>
          <w:p w14:paraId="5E4EC24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92330403</w:t>
            </w:r>
          </w:p>
        </w:tc>
      </w:tr>
      <w:tr w:rsidR="00165582" w:rsidRPr="00165582" w14:paraId="50530C43" w14:textId="77777777" w:rsidTr="000E20F6">
        <w:trPr>
          <w:trHeight w:val="255"/>
        </w:trPr>
        <w:tc>
          <w:tcPr>
            <w:tcW w:w="1472" w:type="dxa"/>
            <w:vMerge/>
            <w:vAlign w:val="center"/>
            <w:hideMark/>
          </w:tcPr>
          <w:p w14:paraId="701DA648"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C81058D" w14:textId="77777777" w:rsidR="00165582" w:rsidRPr="00165582" w:rsidRDefault="00165582" w:rsidP="00165582">
            <w:pPr>
              <w:rPr>
                <w:rFonts w:ascii="Calibri" w:hAnsi="Calibri" w:cs="Arial"/>
                <w:b/>
                <w:bCs/>
                <w:sz w:val="20"/>
                <w:szCs w:val="20"/>
              </w:rPr>
            </w:pPr>
          </w:p>
        </w:tc>
        <w:tc>
          <w:tcPr>
            <w:tcW w:w="2615" w:type="dxa"/>
            <w:tcBorders>
              <w:bottom w:val="single" w:sz="6" w:space="0" w:color="auto"/>
              <w:right w:val="single" w:sz="6" w:space="0" w:color="auto"/>
            </w:tcBorders>
            <w:shd w:val="clear" w:color="auto" w:fill="auto"/>
            <w:vAlign w:val="center"/>
            <w:hideMark/>
          </w:tcPr>
          <w:p w14:paraId="3CBED38E"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Σχινοχώρι</w:t>
            </w:r>
          </w:p>
        </w:tc>
        <w:tc>
          <w:tcPr>
            <w:tcW w:w="1345" w:type="dxa"/>
            <w:tcBorders>
              <w:left w:val="single" w:sz="6" w:space="0" w:color="auto"/>
              <w:bottom w:val="single" w:sz="6" w:space="0" w:color="auto"/>
              <w:right w:val="single" w:sz="6" w:space="0" w:color="auto"/>
            </w:tcBorders>
            <w:shd w:val="clear" w:color="auto" w:fill="auto"/>
            <w:noWrap/>
            <w:vAlign w:val="bottom"/>
            <w:hideMark/>
          </w:tcPr>
          <w:p w14:paraId="7FC6C68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41020404</w:t>
            </w:r>
          </w:p>
        </w:tc>
        <w:tc>
          <w:tcPr>
            <w:tcW w:w="1500" w:type="dxa"/>
            <w:tcBorders>
              <w:left w:val="single" w:sz="6" w:space="0" w:color="auto"/>
              <w:bottom w:val="single" w:sz="6" w:space="0" w:color="auto"/>
            </w:tcBorders>
            <w:shd w:val="clear" w:color="auto" w:fill="auto"/>
            <w:noWrap/>
            <w:vAlign w:val="center"/>
            <w:hideMark/>
          </w:tcPr>
          <w:p w14:paraId="07BBF2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92330404</w:t>
            </w:r>
          </w:p>
        </w:tc>
      </w:tr>
      <w:tr w:rsidR="00165582" w:rsidRPr="00165582" w14:paraId="7E14F80D" w14:textId="77777777" w:rsidTr="000E20F6">
        <w:trPr>
          <w:trHeight w:val="255"/>
        </w:trPr>
        <w:tc>
          <w:tcPr>
            <w:tcW w:w="1472" w:type="dxa"/>
            <w:vMerge/>
            <w:vAlign w:val="center"/>
            <w:hideMark/>
          </w:tcPr>
          <w:p w14:paraId="1D0A5888"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0F32C5A"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000000" w:fill="D9D9D9"/>
            <w:vAlign w:val="center"/>
            <w:hideMark/>
          </w:tcPr>
          <w:p w14:paraId="7BF95574"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Λυρκείας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503E66"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410206</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4C76A140"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923306</w:t>
            </w:r>
          </w:p>
        </w:tc>
      </w:tr>
      <w:tr w:rsidR="00165582" w:rsidRPr="00165582" w14:paraId="7BACA466" w14:textId="77777777" w:rsidTr="000E20F6">
        <w:trPr>
          <w:trHeight w:val="255"/>
        </w:trPr>
        <w:tc>
          <w:tcPr>
            <w:tcW w:w="1472" w:type="dxa"/>
            <w:vMerge/>
            <w:vAlign w:val="center"/>
            <w:hideMark/>
          </w:tcPr>
          <w:p w14:paraId="057D08D5"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28C87B78"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2E3564E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Λυρκείας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6C3E7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41020601</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40A4570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92330605</w:t>
            </w:r>
          </w:p>
        </w:tc>
      </w:tr>
      <w:tr w:rsidR="00165582" w:rsidRPr="00165582" w14:paraId="476FB9BB" w14:textId="77777777" w:rsidTr="000E20F6">
        <w:trPr>
          <w:trHeight w:val="255"/>
        </w:trPr>
        <w:tc>
          <w:tcPr>
            <w:tcW w:w="1472" w:type="dxa"/>
            <w:vMerge/>
            <w:vAlign w:val="center"/>
            <w:hideMark/>
          </w:tcPr>
          <w:p w14:paraId="292BE7F9"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146F0C28"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0332261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Γυμνού</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EAEAE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41020602</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1041CD5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92330601</w:t>
            </w:r>
          </w:p>
        </w:tc>
      </w:tr>
      <w:tr w:rsidR="00165582" w:rsidRPr="00165582" w14:paraId="13F42FC1" w14:textId="77777777" w:rsidTr="000E20F6">
        <w:trPr>
          <w:trHeight w:val="255"/>
        </w:trPr>
        <w:tc>
          <w:tcPr>
            <w:tcW w:w="1472" w:type="dxa"/>
            <w:vMerge/>
            <w:vAlign w:val="center"/>
            <w:hideMark/>
          </w:tcPr>
          <w:p w14:paraId="24351214"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23034642"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4FAB264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Καπαρελίου</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E80C2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41020603</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2827A51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92330602</w:t>
            </w:r>
          </w:p>
        </w:tc>
      </w:tr>
      <w:tr w:rsidR="00165582" w:rsidRPr="00165582" w14:paraId="1BFD76B4" w14:textId="77777777" w:rsidTr="000E20F6">
        <w:trPr>
          <w:trHeight w:val="255"/>
        </w:trPr>
        <w:tc>
          <w:tcPr>
            <w:tcW w:w="1472" w:type="dxa"/>
            <w:vMerge/>
            <w:vAlign w:val="center"/>
            <w:hideMark/>
          </w:tcPr>
          <w:p w14:paraId="19D8C9E5"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2CC6144F"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4605E46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Καρυάς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191F9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41020604</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3DDE80B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92330603</w:t>
            </w:r>
          </w:p>
        </w:tc>
      </w:tr>
      <w:tr w:rsidR="00165582" w:rsidRPr="00165582" w14:paraId="71806A24" w14:textId="77777777" w:rsidTr="000E20F6">
        <w:trPr>
          <w:trHeight w:val="255"/>
        </w:trPr>
        <w:tc>
          <w:tcPr>
            <w:tcW w:w="1472" w:type="dxa"/>
            <w:vMerge/>
            <w:vAlign w:val="center"/>
            <w:hideMark/>
          </w:tcPr>
          <w:p w14:paraId="65BF9907"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025E7FE2"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7E5CA88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Κεφαλόβρυσου</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3B9984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41020605</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421317A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92330604</w:t>
            </w:r>
          </w:p>
        </w:tc>
      </w:tr>
      <w:tr w:rsidR="00165582" w:rsidRPr="00165582" w14:paraId="0F27FF2A" w14:textId="77777777" w:rsidTr="000E20F6">
        <w:trPr>
          <w:trHeight w:val="255"/>
        </w:trPr>
        <w:tc>
          <w:tcPr>
            <w:tcW w:w="1472" w:type="dxa"/>
            <w:vMerge/>
            <w:vAlign w:val="center"/>
            <w:hideMark/>
          </w:tcPr>
          <w:p w14:paraId="6674D18D"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2A97EC69"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215537F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Νεοχωρίου</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D518F1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41020606</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1CEB6FA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92330606</w:t>
            </w:r>
          </w:p>
        </w:tc>
      </w:tr>
      <w:tr w:rsidR="00165582" w:rsidRPr="00165582" w14:paraId="215AD3C2" w14:textId="77777777" w:rsidTr="000E20F6">
        <w:trPr>
          <w:trHeight w:val="255"/>
        </w:trPr>
        <w:tc>
          <w:tcPr>
            <w:tcW w:w="1472" w:type="dxa"/>
            <w:vMerge/>
            <w:vAlign w:val="center"/>
            <w:hideMark/>
          </w:tcPr>
          <w:p w14:paraId="0C74B465"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74393AC4"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5290544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Στέρνας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5FD46C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41020607</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6090780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92330607</w:t>
            </w:r>
          </w:p>
        </w:tc>
      </w:tr>
      <w:tr w:rsidR="00165582" w:rsidRPr="00165582" w14:paraId="5A75BF85" w14:textId="77777777" w:rsidTr="000E20F6">
        <w:trPr>
          <w:trHeight w:val="255"/>
        </w:trPr>
        <w:tc>
          <w:tcPr>
            <w:tcW w:w="1472" w:type="dxa"/>
            <w:vMerge/>
            <w:vAlign w:val="center"/>
            <w:hideMark/>
          </w:tcPr>
          <w:p w14:paraId="347A7A11"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59A9A7AE"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5C929F5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Φρεγκαίνης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F6CFD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41020608</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3A90A77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92330608</w:t>
            </w:r>
          </w:p>
        </w:tc>
      </w:tr>
      <w:tr w:rsidR="00165582" w:rsidRPr="00165582" w14:paraId="7CDE1556" w14:textId="77777777" w:rsidTr="000E20F6">
        <w:trPr>
          <w:trHeight w:val="255"/>
        </w:trPr>
        <w:tc>
          <w:tcPr>
            <w:tcW w:w="1472" w:type="dxa"/>
            <w:vMerge/>
            <w:vAlign w:val="center"/>
            <w:hideMark/>
          </w:tcPr>
          <w:p w14:paraId="7241471A"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4D519EF7"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000000" w:fill="C0C0C0"/>
            <w:vAlign w:val="center"/>
            <w:hideMark/>
          </w:tcPr>
          <w:p w14:paraId="4F4C4092"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Μυκηναίων</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560EE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410207</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6F85D8E1"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923307</w:t>
            </w:r>
          </w:p>
        </w:tc>
      </w:tr>
      <w:tr w:rsidR="00165582" w:rsidRPr="00165582" w14:paraId="231BA16A" w14:textId="77777777" w:rsidTr="000E20F6">
        <w:trPr>
          <w:trHeight w:val="255"/>
        </w:trPr>
        <w:tc>
          <w:tcPr>
            <w:tcW w:w="1472" w:type="dxa"/>
            <w:vMerge/>
            <w:vAlign w:val="center"/>
            <w:hideMark/>
          </w:tcPr>
          <w:p w14:paraId="6EE59021"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77D746FC"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18CB1B4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Μυκηνών</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2E20B4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41020701</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74D8254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92330704</w:t>
            </w:r>
          </w:p>
        </w:tc>
      </w:tr>
      <w:tr w:rsidR="00165582" w:rsidRPr="00165582" w14:paraId="7D4F4082" w14:textId="77777777" w:rsidTr="000E20F6">
        <w:trPr>
          <w:trHeight w:val="255"/>
        </w:trPr>
        <w:tc>
          <w:tcPr>
            <w:tcW w:w="1472" w:type="dxa"/>
            <w:vMerge/>
            <w:vAlign w:val="center"/>
            <w:hideMark/>
          </w:tcPr>
          <w:p w14:paraId="760C1A06"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494F5310"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0332627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Λιμνών</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F7ED9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41020702</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4862471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92330701</w:t>
            </w:r>
          </w:p>
        </w:tc>
      </w:tr>
      <w:tr w:rsidR="00165582" w:rsidRPr="00165582" w14:paraId="01E85105" w14:textId="77777777" w:rsidTr="000E20F6">
        <w:trPr>
          <w:trHeight w:val="255"/>
        </w:trPr>
        <w:tc>
          <w:tcPr>
            <w:tcW w:w="1472" w:type="dxa"/>
            <w:vMerge/>
            <w:vAlign w:val="center"/>
            <w:hideMark/>
          </w:tcPr>
          <w:p w14:paraId="646AA9AB"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6AFBFB48"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5FE3E42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Μοναστηρακίου</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B494B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41020703</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5EB9330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92330702</w:t>
            </w:r>
          </w:p>
        </w:tc>
      </w:tr>
      <w:tr w:rsidR="00165582" w:rsidRPr="00165582" w14:paraId="64FADA4E" w14:textId="77777777" w:rsidTr="000E20F6">
        <w:trPr>
          <w:trHeight w:val="255"/>
        </w:trPr>
        <w:tc>
          <w:tcPr>
            <w:tcW w:w="1472" w:type="dxa"/>
            <w:vMerge/>
            <w:vAlign w:val="center"/>
            <w:hideMark/>
          </w:tcPr>
          <w:p w14:paraId="4878D162"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5E0568A8"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108CCD8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Μπόρσα</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5550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41020704</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3B8B2AE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92330703</w:t>
            </w:r>
          </w:p>
        </w:tc>
      </w:tr>
      <w:tr w:rsidR="00165582" w:rsidRPr="00165582" w14:paraId="0A145F02" w14:textId="77777777" w:rsidTr="00B97EDB">
        <w:trPr>
          <w:trHeight w:val="202"/>
        </w:trPr>
        <w:tc>
          <w:tcPr>
            <w:tcW w:w="1472" w:type="dxa"/>
            <w:vMerge/>
            <w:vAlign w:val="center"/>
            <w:hideMark/>
          </w:tcPr>
          <w:p w14:paraId="0695C71E"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B048923"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380DE93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Νέου Ηραίου (Χώνικα)</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B9CE1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41020705</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5B23DE4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92330705</w:t>
            </w:r>
          </w:p>
        </w:tc>
      </w:tr>
      <w:tr w:rsidR="00165582" w:rsidRPr="00165582" w14:paraId="6FFA6D40" w14:textId="77777777" w:rsidTr="000E20F6">
        <w:trPr>
          <w:trHeight w:val="270"/>
        </w:trPr>
        <w:tc>
          <w:tcPr>
            <w:tcW w:w="1472" w:type="dxa"/>
            <w:vMerge/>
            <w:vAlign w:val="center"/>
            <w:hideMark/>
          </w:tcPr>
          <w:p w14:paraId="4A8D8F31"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33BB1EDF"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2C9C233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Προσύμνης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FF8C0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41020706</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72ACF33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92330706</w:t>
            </w:r>
          </w:p>
        </w:tc>
      </w:tr>
      <w:tr w:rsidR="00165582" w:rsidRPr="00165582" w14:paraId="38836343" w14:textId="77777777" w:rsidTr="000E20F6">
        <w:trPr>
          <w:trHeight w:val="330"/>
        </w:trPr>
        <w:tc>
          <w:tcPr>
            <w:tcW w:w="1472" w:type="dxa"/>
            <w:vMerge/>
            <w:vAlign w:val="center"/>
            <w:hideMark/>
          </w:tcPr>
          <w:p w14:paraId="753E10FB" w14:textId="77777777" w:rsidR="00165582" w:rsidRPr="00165582" w:rsidRDefault="00165582" w:rsidP="00165582">
            <w:pPr>
              <w:rPr>
                <w:rFonts w:ascii="Calibri" w:hAnsi="Calibri" w:cs="Arial"/>
                <w:b/>
                <w:bCs/>
                <w:sz w:val="20"/>
                <w:szCs w:val="20"/>
              </w:rPr>
            </w:pPr>
          </w:p>
        </w:tc>
        <w:tc>
          <w:tcPr>
            <w:tcW w:w="2718" w:type="dxa"/>
            <w:gridSpan w:val="2"/>
            <w:vMerge/>
            <w:vAlign w:val="center"/>
            <w:hideMark/>
          </w:tcPr>
          <w:p w14:paraId="691E5A34" w14:textId="77777777" w:rsidR="00165582" w:rsidRPr="00165582" w:rsidRDefault="00165582" w:rsidP="00165582">
            <w:pPr>
              <w:rPr>
                <w:rFonts w:ascii="Calibri" w:hAnsi="Calibri" w:cs="Arial"/>
                <w:b/>
                <w:bCs/>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4C7761D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Φιχτίου</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AF0827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41020707</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17C9EC8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92330707</w:t>
            </w:r>
          </w:p>
        </w:tc>
      </w:tr>
      <w:tr w:rsidR="00165582" w:rsidRPr="00165582" w14:paraId="17FDF21C" w14:textId="77777777" w:rsidTr="000E20F6">
        <w:trPr>
          <w:trHeight w:val="345"/>
        </w:trPr>
        <w:tc>
          <w:tcPr>
            <w:tcW w:w="1472" w:type="dxa"/>
            <w:shd w:val="clear" w:color="000000" w:fill="EBF1DE"/>
            <w:noWrap/>
            <w:vAlign w:val="center"/>
            <w:hideMark/>
          </w:tcPr>
          <w:p w14:paraId="2383DCFB" w14:textId="77777777" w:rsidR="00165582" w:rsidRPr="00165582" w:rsidRDefault="00165582" w:rsidP="00165582">
            <w:pPr>
              <w:jc w:val="center"/>
              <w:rPr>
                <w:rFonts w:ascii="Calibri" w:hAnsi="Calibri" w:cs="Arial"/>
                <w:b/>
                <w:bCs/>
              </w:rPr>
            </w:pPr>
            <w:r w:rsidRPr="00165582">
              <w:rPr>
                <w:rFonts w:ascii="Calibri" w:hAnsi="Calibri" w:cs="Arial"/>
                <w:b/>
                <w:bCs/>
              </w:rPr>
              <w:t xml:space="preserve">ΑΡΚΑΔΙΑΣ </w:t>
            </w:r>
          </w:p>
        </w:tc>
        <w:tc>
          <w:tcPr>
            <w:tcW w:w="5333" w:type="dxa"/>
            <w:gridSpan w:val="3"/>
            <w:tcBorders>
              <w:top w:val="single" w:sz="6" w:space="0" w:color="auto"/>
              <w:bottom w:val="single" w:sz="6" w:space="0" w:color="auto"/>
              <w:right w:val="single" w:sz="6" w:space="0" w:color="auto"/>
            </w:tcBorders>
            <w:shd w:val="clear" w:color="000000" w:fill="EBF1DE"/>
            <w:noWrap/>
            <w:vAlign w:val="center"/>
            <w:hideMark/>
          </w:tcPr>
          <w:p w14:paraId="14C14248" w14:textId="77777777" w:rsidR="00165582" w:rsidRPr="00165582" w:rsidRDefault="00165582" w:rsidP="00165582">
            <w:pPr>
              <w:jc w:val="center"/>
              <w:rPr>
                <w:rFonts w:ascii="Calibri" w:hAnsi="Calibri" w:cs="Arial"/>
              </w:rPr>
            </w:pPr>
            <w:r w:rsidRPr="00165582">
              <w:rPr>
                <w:rFonts w:ascii="Calibri" w:hAnsi="Calibri" w:cs="Arial"/>
              </w:rPr>
              <w:t> </w:t>
            </w:r>
          </w:p>
        </w:tc>
        <w:tc>
          <w:tcPr>
            <w:tcW w:w="1345" w:type="dxa"/>
            <w:tcBorders>
              <w:top w:val="single" w:sz="6" w:space="0" w:color="auto"/>
              <w:left w:val="single" w:sz="6" w:space="0" w:color="auto"/>
              <w:bottom w:val="single" w:sz="6" w:space="0" w:color="auto"/>
              <w:right w:val="single" w:sz="6" w:space="0" w:color="auto"/>
            </w:tcBorders>
            <w:shd w:val="clear" w:color="000000" w:fill="EBF1DE"/>
            <w:noWrap/>
            <w:vAlign w:val="center"/>
            <w:hideMark/>
          </w:tcPr>
          <w:p w14:paraId="5518875E" w14:textId="77777777" w:rsidR="00165582" w:rsidRPr="00165582" w:rsidRDefault="00165582" w:rsidP="00165582">
            <w:pPr>
              <w:rPr>
                <w:rFonts w:ascii="Calibri" w:hAnsi="Calibri" w:cs="Arial"/>
                <w:b/>
                <w:bCs/>
              </w:rPr>
            </w:pPr>
            <w:r w:rsidRPr="00165582">
              <w:rPr>
                <w:rFonts w:ascii="Calibri" w:hAnsi="Calibri" w:cs="Arial"/>
                <w:b/>
                <w:bCs/>
              </w:rPr>
              <w:t>40</w:t>
            </w:r>
          </w:p>
        </w:tc>
        <w:tc>
          <w:tcPr>
            <w:tcW w:w="1500" w:type="dxa"/>
            <w:tcBorders>
              <w:top w:val="single" w:sz="6" w:space="0" w:color="auto"/>
              <w:left w:val="single" w:sz="6" w:space="0" w:color="auto"/>
              <w:bottom w:val="single" w:sz="6" w:space="0" w:color="auto"/>
            </w:tcBorders>
            <w:shd w:val="clear" w:color="000000" w:fill="EBF1DE"/>
            <w:noWrap/>
            <w:vAlign w:val="center"/>
            <w:hideMark/>
          </w:tcPr>
          <w:p w14:paraId="290DF85E" w14:textId="77777777" w:rsidR="00165582" w:rsidRPr="00165582" w:rsidRDefault="00165582" w:rsidP="00165582">
            <w:pPr>
              <w:rPr>
                <w:rFonts w:ascii="Calibri" w:hAnsi="Calibri" w:cs="Arial"/>
                <w:b/>
                <w:bCs/>
              </w:rPr>
            </w:pPr>
            <w:r w:rsidRPr="00165582">
              <w:rPr>
                <w:rFonts w:ascii="Calibri" w:hAnsi="Calibri" w:cs="Arial"/>
                <w:b/>
                <w:bCs/>
              </w:rPr>
              <w:t> </w:t>
            </w:r>
          </w:p>
        </w:tc>
      </w:tr>
      <w:tr w:rsidR="00165582" w:rsidRPr="00165582" w14:paraId="48E812B9" w14:textId="77777777" w:rsidTr="000E20F6">
        <w:trPr>
          <w:trHeight w:val="345"/>
        </w:trPr>
        <w:tc>
          <w:tcPr>
            <w:tcW w:w="1472" w:type="dxa"/>
            <w:vMerge w:val="restart"/>
            <w:shd w:val="clear" w:color="000000" w:fill="FFFFFF"/>
            <w:noWrap/>
            <w:textDirection w:val="btLr"/>
            <w:vAlign w:val="center"/>
            <w:hideMark/>
          </w:tcPr>
          <w:p w14:paraId="043DEC59" w14:textId="77777777" w:rsidR="00165582" w:rsidRPr="00165582" w:rsidRDefault="00165582" w:rsidP="00165582">
            <w:pPr>
              <w:jc w:val="center"/>
              <w:rPr>
                <w:rFonts w:ascii="Calibri" w:hAnsi="Calibri" w:cs="Arial"/>
                <w:b/>
                <w:bCs/>
                <w:sz w:val="28"/>
                <w:szCs w:val="28"/>
              </w:rPr>
            </w:pPr>
            <w:r w:rsidRPr="00165582">
              <w:rPr>
                <w:rFonts w:ascii="Calibri" w:hAnsi="Calibri" w:cs="Arial"/>
                <w:b/>
                <w:bCs/>
                <w:sz w:val="28"/>
                <w:szCs w:val="28"/>
              </w:rPr>
              <w:t> </w:t>
            </w:r>
          </w:p>
        </w:tc>
        <w:tc>
          <w:tcPr>
            <w:tcW w:w="2718" w:type="dxa"/>
            <w:gridSpan w:val="2"/>
            <w:shd w:val="clear" w:color="000000" w:fill="C4BD97"/>
            <w:vAlign w:val="center"/>
            <w:hideMark/>
          </w:tcPr>
          <w:p w14:paraId="56A0D372"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 xml:space="preserve"> ΓΟΡΤΥΝΙΑΣ</w:t>
            </w:r>
          </w:p>
        </w:tc>
        <w:tc>
          <w:tcPr>
            <w:tcW w:w="2615" w:type="dxa"/>
            <w:tcBorders>
              <w:top w:val="single" w:sz="6" w:space="0" w:color="auto"/>
              <w:bottom w:val="single" w:sz="6" w:space="0" w:color="auto"/>
              <w:right w:val="single" w:sz="6" w:space="0" w:color="auto"/>
            </w:tcBorders>
            <w:shd w:val="clear" w:color="000000" w:fill="C4BD97"/>
            <w:vAlign w:val="center"/>
            <w:hideMark/>
          </w:tcPr>
          <w:p w14:paraId="72DC9055"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 </w:t>
            </w:r>
          </w:p>
        </w:tc>
        <w:tc>
          <w:tcPr>
            <w:tcW w:w="1345" w:type="dxa"/>
            <w:tcBorders>
              <w:top w:val="single" w:sz="6" w:space="0" w:color="auto"/>
              <w:left w:val="single" w:sz="6" w:space="0" w:color="auto"/>
              <w:bottom w:val="single" w:sz="6" w:space="0" w:color="auto"/>
              <w:right w:val="single" w:sz="6" w:space="0" w:color="auto"/>
            </w:tcBorders>
            <w:shd w:val="clear" w:color="000000" w:fill="C4BD97"/>
            <w:noWrap/>
            <w:vAlign w:val="bottom"/>
            <w:hideMark/>
          </w:tcPr>
          <w:p w14:paraId="1299F781"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4003</w:t>
            </w:r>
          </w:p>
        </w:tc>
        <w:tc>
          <w:tcPr>
            <w:tcW w:w="1500" w:type="dxa"/>
            <w:tcBorders>
              <w:top w:val="single" w:sz="6" w:space="0" w:color="auto"/>
              <w:left w:val="single" w:sz="6" w:space="0" w:color="auto"/>
              <w:bottom w:val="single" w:sz="6" w:space="0" w:color="auto"/>
            </w:tcBorders>
            <w:shd w:val="clear" w:color="000000" w:fill="C4BD97"/>
            <w:noWrap/>
            <w:vAlign w:val="bottom"/>
            <w:hideMark/>
          </w:tcPr>
          <w:p w14:paraId="37B8D59F" w14:textId="77777777" w:rsidR="00165582" w:rsidRPr="00165582" w:rsidRDefault="00165582" w:rsidP="00165582">
            <w:pPr>
              <w:jc w:val="right"/>
              <w:rPr>
                <w:rFonts w:ascii="Arial" w:hAnsi="Arial" w:cs="Arial"/>
                <w:b/>
                <w:bCs/>
                <w:sz w:val="18"/>
                <w:szCs w:val="18"/>
              </w:rPr>
            </w:pPr>
            <w:r w:rsidRPr="00165582">
              <w:rPr>
                <w:rFonts w:ascii="Arial" w:hAnsi="Arial" w:cs="Arial"/>
                <w:b/>
                <w:bCs/>
                <w:sz w:val="18"/>
                <w:szCs w:val="18"/>
              </w:rPr>
              <w:t>9238</w:t>
            </w:r>
          </w:p>
        </w:tc>
      </w:tr>
      <w:tr w:rsidR="00165582" w:rsidRPr="00165582" w14:paraId="041747AD" w14:textId="77777777" w:rsidTr="000E20F6">
        <w:trPr>
          <w:trHeight w:val="255"/>
        </w:trPr>
        <w:tc>
          <w:tcPr>
            <w:tcW w:w="1472" w:type="dxa"/>
            <w:vMerge/>
            <w:vAlign w:val="center"/>
            <w:hideMark/>
          </w:tcPr>
          <w:p w14:paraId="0A231482" w14:textId="77777777" w:rsidR="00165582" w:rsidRPr="00165582" w:rsidRDefault="00165582" w:rsidP="00165582">
            <w:pPr>
              <w:rPr>
                <w:rFonts w:ascii="Calibri" w:hAnsi="Calibri" w:cs="Arial"/>
                <w:b/>
                <w:bCs/>
                <w:sz w:val="28"/>
                <w:szCs w:val="28"/>
              </w:rPr>
            </w:pPr>
          </w:p>
        </w:tc>
        <w:tc>
          <w:tcPr>
            <w:tcW w:w="2718" w:type="dxa"/>
            <w:gridSpan w:val="2"/>
            <w:vMerge w:val="restart"/>
            <w:shd w:val="clear" w:color="auto" w:fill="auto"/>
            <w:noWrap/>
            <w:vAlign w:val="center"/>
            <w:hideMark/>
          </w:tcPr>
          <w:p w14:paraId="7ED675C5" w14:textId="77777777" w:rsidR="00165582" w:rsidRPr="00165582" w:rsidRDefault="00165582" w:rsidP="00165582">
            <w:pPr>
              <w:jc w:val="center"/>
              <w:rPr>
                <w:rFonts w:ascii="Calibri" w:hAnsi="Calibri" w:cs="Arial"/>
                <w:sz w:val="20"/>
                <w:szCs w:val="20"/>
              </w:rPr>
            </w:pPr>
            <w:r w:rsidRPr="00165582">
              <w:rPr>
                <w:rFonts w:ascii="Calibri" w:hAnsi="Calibri" w:cs="Arial"/>
                <w:sz w:val="20"/>
                <w:szCs w:val="20"/>
              </w:rPr>
              <w:t> </w:t>
            </w:r>
          </w:p>
        </w:tc>
        <w:tc>
          <w:tcPr>
            <w:tcW w:w="2615" w:type="dxa"/>
            <w:tcBorders>
              <w:top w:val="single" w:sz="6" w:space="0" w:color="auto"/>
              <w:bottom w:val="single" w:sz="6" w:space="0" w:color="auto"/>
              <w:right w:val="single" w:sz="6" w:space="0" w:color="auto"/>
            </w:tcBorders>
            <w:shd w:val="clear" w:color="000000" w:fill="C0C0C0"/>
            <w:vAlign w:val="center"/>
            <w:hideMark/>
          </w:tcPr>
          <w:p w14:paraId="04710FC4"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Βυτίνας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7675CC"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400302</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5B91D14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923801</w:t>
            </w:r>
          </w:p>
        </w:tc>
      </w:tr>
      <w:tr w:rsidR="00165582" w:rsidRPr="00165582" w14:paraId="5D0D5666" w14:textId="77777777" w:rsidTr="000E20F6">
        <w:trPr>
          <w:trHeight w:val="255"/>
        </w:trPr>
        <w:tc>
          <w:tcPr>
            <w:tcW w:w="1472" w:type="dxa"/>
            <w:vMerge/>
            <w:vAlign w:val="center"/>
            <w:hideMark/>
          </w:tcPr>
          <w:p w14:paraId="0C25687B"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225E5BE"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52EB603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Βυτίνης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D6448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40030201</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790F5A6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92380101</w:t>
            </w:r>
          </w:p>
        </w:tc>
      </w:tr>
      <w:tr w:rsidR="00165582" w:rsidRPr="00165582" w14:paraId="19F7BD4B" w14:textId="77777777" w:rsidTr="000E20F6">
        <w:trPr>
          <w:trHeight w:val="255"/>
        </w:trPr>
        <w:tc>
          <w:tcPr>
            <w:tcW w:w="1472" w:type="dxa"/>
            <w:vMerge/>
            <w:vAlign w:val="center"/>
            <w:hideMark/>
          </w:tcPr>
          <w:p w14:paraId="63B86D7B"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54CED23"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63322F4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Ελάτης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4DAA2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40030202</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1984E2A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92380102</w:t>
            </w:r>
          </w:p>
        </w:tc>
      </w:tr>
      <w:tr w:rsidR="00165582" w:rsidRPr="00165582" w14:paraId="20E4E0C0" w14:textId="77777777" w:rsidTr="000E20F6">
        <w:trPr>
          <w:trHeight w:val="255"/>
        </w:trPr>
        <w:tc>
          <w:tcPr>
            <w:tcW w:w="1472" w:type="dxa"/>
            <w:vMerge/>
            <w:vAlign w:val="center"/>
            <w:hideMark/>
          </w:tcPr>
          <w:p w14:paraId="5025A88F"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4FC04646"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1E54BA7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Καμενίτσας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82CC5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40030203</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3BE6D0C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92380103</w:t>
            </w:r>
          </w:p>
        </w:tc>
      </w:tr>
      <w:tr w:rsidR="00165582" w:rsidRPr="00165582" w14:paraId="71B79AFB" w14:textId="77777777" w:rsidTr="00B97EDB">
        <w:trPr>
          <w:trHeight w:val="84"/>
        </w:trPr>
        <w:tc>
          <w:tcPr>
            <w:tcW w:w="1472" w:type="dxa"/>
            <w:vMerge/>
            <w:vAlign w:val="center"/>
            <w:hideMark/>
          </w:tcPr>
          <w:p w14:paraId="078EF9E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3159F5C"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right w:val="single" w:sz="6" w:space="0" w:color="auto"/>
            </w:tcBorders>
            <w:shd w:val="clear" w:color="auto" w:fill="auto"/>
            <w:vAlign w:val="center"/>
            <w:hideMark/>
          </w:tcPr>
          <w:p w14:paraId="3F8F45B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Λάστας</w:t>
            </w:r>
          </w:p>
        </w:tc>
        <w:tc>
          <w:tcPr>
            <w:tcW w:w="134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673622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40030204</w:t>
            </w:r>
          </w:p>
        </w:tc>
        <w:tc>
          <w:tcPr>
            <w:tcW w:w="1500" w:type="dxa"/>
            <w:tcBorders>
              <w:top w:val="single" w:sz="6" w:space="0" w:color="auto"/>
              <w:left w:val="single" w:sz="6" w:space="0" w:color="auto"/>
              <w:bottom w:val="single" w:sz="6" w:space="0" w:color="auto"/>
            </w:tcBorders>
            <w:shd w:val="clear" w:color="auto" w:fill="auto"/>
            <w:noWrap/>
            <w:vAlign w:val="center"/>
            <w:hideMark/>
          </w:tcPr>
          <w:p w14:paraId="4388C9E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92380104</w:t>
            </w:r>
          </w:p>
        </w:tc>
      </w:tr>
      <w:tr w:rsidR="00165582" w:rsidRPr="00165582" w14:paraId="0E702538" w14:textId="77777777" w:rsidTr="000E20F6">
        <w:trPr>
          <w:trHeight w:val="255"/>
        </w:trPr>
        <w:tc>
          <w:tcPr>
            <w:tcW w:w="1472" w:type="dxa"/>
            <w:vMerge/>
            <w:vAlign w:val="center"/>
            <w:hideMark/>
          </w:tcPr>
          <w:p w14:paraId="2BC18220"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9A9D187" w14:textId="77777777" w:rsidR="00165582" w:rsidRPr="00165582" w:rsidRDefault="00165582" w:rsidP="00165582">
            <w:pPr>
              <w:rPr>
                <w:rFonts w:ascii="Calibri" w:hAnsi="Calibri" w:cs="Arial"/>
                <w:sz w:val="20"/>
                <w:szCs w:val="20"/>
              </w:rPr>
            </w:pPr>
          </w:p>
        </w:tc>
        <w:tc>
          <w:tcPr>
            <w:tcW w:w="2615" w:type="dxa"/>
            <w:tcBorders>
              <w:top w:val="single" w:sz="6" w:space="0" w:color="auto"/>
              <w:right w:val="single" w:sz="6" w:space="0" w:color="auto"/>
            </w:tcBorders>
            <w:shd w:val="clear" w:color="auto" w:fill="auto"/>
            <w:vAlign w:val="center"/>
            <w:hideMark/>
          </w:tcPr>
          <w:p w14:paraId="42D801F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Μαγουλιάνων</w:t>
            </w:r>
          </w:p>
        </w:tc>
        <w:tc>
          <w:tcPr>
            <w:tcW w:w="1345" w:type="dxa"/>
            <w:tcBorders>
              <w:top w:val="single" w:sz="6" w:space="0" w:color="auto"/>
              <w:left w:val="single" w:sz="6" w:space="0" w:color="auto"/>
              <w:right w:val="single" w:sz="6" w:space="0" w:color="auto"/>
            </w:tcBorders>
            <w:shd w:val="clear" w:color="auto" w:fill="auto"/>
            <w:noWrap/>
            <w:vAlign w:val="bottom"/>
            <w:hideMark/>
          </w:tcPr>
          <w:p w14:paraId="73CFECA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40030205</w:t>
            </w:r>
          </w:p>
        </w:tc>
        <w:tc>
          <w:tcPr>
            <w:tcW w:w="1500" w:type="dxa"/>
            <w:tcBorders>
              <w:top w:val="single" w:sz="6" w:space="0" w:color="auto"/>
              <w:left w:val="single" w:sz="6" w:space="0" w:color="auto"/>
            </w:tcBorders>
            <w:shd w:val="clear" w:color="auto" w:fill="auto"/>
            <w:noWrap/>
            <w:vAlign w:val="center"/>
            <w:hideMark/>
          </w:tcPr>
          <w:p w14:paraId="0AB64B3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92380105</w:t>
            </w:r>
          </w:p>
        </w:tc>
      </w:tr>
      <w:tr w:rsidR="00165582" w:rsidRPr="00165582" w14:paraId="0A138CC9" w14:textId="77777777" w:rsidTr="000C4614">
        <w:trPr>
          <w:trHeight w:val="255"/>
        </w:trPr>
        <w:tc>
          <w:tcPr>
            <w:tcW w:w="1472" w:type="dxa"/>
            <w:vMerge/>
            <w:vAlign w:val="center"/>
            <w:hideMark/>
          </w:tcPr>
          <w:p w14:paraId="7F509D92"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2B9EE23" w14:textId="77777777" w:rsidR="00165582" w:rsidRPr="00165582" w:rsidRDefault="00165582" w:rsidP="00165582">
            <w:pPr>
              <w:rPr>
                <w:rFonts w:ascii="Calibri" w:hAnsi="Calibri" w:cs="Arial"/>
                <w:sz w:val="20"/>
                <w:szCs w:val="20"/>
              </w:rPr>
            </w:pPr>
          </w:p>
        </w:tc>
        <w:tc>
          <w:tcPr>
            <w:tcW w:w="2615" w:type="dxa"/>
            <w:shd w:val="clear" w:color="auto" w:fill="auto"/>
            <w:vAlign w:val="center"/>
            <w:hideMark/>
          </w:tcPr>
          <w:p w14:paraId="41F1978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Νυμφασίας</w:t>
            </w:r>
          </w:p>
        </w:tc>
        <w:tc>
          <w:tcPr>
            <w:tcW w:w="1345" w:type="dxa"/>
            <w:shd w:val="clear" w:color="auto" w:fill="auto"/>
            <w:noWrap/>
            <w:vAlign w:val="bottom"/>
            <w:hideMark/>
          </w:tcPr>
          <w:p w14:paraId="6C4F9FB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40030206</w:t>
            </w:r>
          </w:p>
        </w:tc>
        <w:tc>
          <w:tcPr>
            <w:tcW w:w="1500" w:type="dxa"/>
            <w:shd w:val="clear" w:color="auto" w:fill="auto"/>
            <w:noWrap/>
            <w:vAlign w:val="center"/>
            <w:hideMark/>
          </w:tcPr>
          <w:p w14:paraId="45AFF33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92380106</w:t>
            </w:r>
          </w:p>
        </w:tc>
      </w:tr>
      <w:tr w:rsidR="00165582" w:rsidRPr="00165582" w14:paraId="406BD937" w14:textId="77777777" w:rsidTr="000C4614">
        <w:trPr>
          <w:trHeight w:val="255"/>
        </w:trPr>
        <w:tc>
          <w:tcPr>
            <w:tcW w:w="1472" w:type="dxa"/>
            <w:vMerge/>
            <w:vAlign w:val="center"/>
            <w:hideMark/>
          </w:tcPr>
          <w:p w14:paraId="2B0CA6C7"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F66FD22" w14:textId="77777777" w:rsidR="00165582" w:rsidRPr="00165582" w:rsidRDefault="00165582" w:rsidP="00165582">
            <w:pPr>
              <w:rPr>
                <w:rFonts w:ascii="Calibri" w:hAnsi="Calibri" w:cs="Arial"/>
                <w:sz w:val="20"/>
                <w:szCs w:val="20"/>
              </w:rPr>
            </w:pPr>
          </w:p>
        </w:tc>
        <w:tc>
          <w:tcPr>
            <w:tcW w:w="2615" w:type="dxa"/>
            <w:shd w:val="clear" w:color="auto" w:fill="auto"/>
            <w:vAlign w:val="center"/>
            <w:hideMark/>
          </w:tcPr>
          <w:p w14:paraId="4D09B6D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Πυργακίου</w:t>
            </w:r>
          </w:p>
        </w:tc>
        <w:tc>
          <w:tcPr>
            <w:tcW w:w="1345" w:type="dxa"/>
            <w:shd w:val="clear" w:color="auto" w:fill="auto"/>
            <w:noWrap/>
            <w:vAlign w:val="bottom"/>
            <w:hideMark/>
          </w:tcPr>
          <w:p w14:paraId="08B8973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40030207</w:t>
            </w:r>
          </w:p>
        </w:tc>
        <w:tc>
          <w:tcPr>
            <w:tcW w:w="1500" w:type="dxa"/>
            <w:shd w:val="clear" w:color="auto" w:fill="auto"/>
            <w:noWrap/>
            <w:vAlign w:val="center"/>
            <w:hideMark/>
          </w:tcPr>
          <w:p w14:paraId="2C8D366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92380107</w:t>
            </w:r>
          </w:p>
        </w:tc>
      </w:tr>
      <w:tr w:rsidR="00165582" w:rsidRPr="00165582" w14:paraId="6F86F0F8" w14:textId="77777777" w:rsidTr="00B97EDB">
        <w:trPr>
          <w:trHeight w:val="255"/>
        </w:trPr>
        <w:tc>
          <w:tcPr>
            <w:tcW w:w="1472" w:type="dxa"/>
            <w:vMerge/>
            <w:vAlign w:val="center"/>
            <w:hideMark/>
          </w:tcPr>
          <w:p w14:paraId="0478F2BE"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F051BBF" w14:textId="77777777" w:rsidR="00165582" w:rsidRPr="00165582" w:rsidRDefault="00165582" w:rsidP="00165582">
            <w:pPr>
              <w:rPr>
                <w:rFonts w:ascii="Calibri" w:hAnsi="Calibri" w:cs="Arial"/>
                <w:sz w:val="20"/>
                <w:szCs w:val="20"/>
              </w:rPr>
            </w:pPr>
          </w:p>
        </w:tc>
        <w:tc>
          <w:tcPr>
            <w:tcW w:w="2615" w:type="dxa"/>
            <w:tcBorders>
              <w:bottom w:val="single" w:sz="4" w:space="0" w:color="auto"/>
            </w:tcBorders>
            <w:shd w:val="clear" w:color="000000" w:fill="C0C0C0"/>
            <w:vAlign w:val="center"/>
            <w:hideMark/>
          </w:tcPr>
          <w:p w14:paraId="7206351E"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Δημητσάνας</w:t>
            </w:r>
          </w:p>
        </w:tc>
        <w:tc>
          <w:tcPr>
            <w:tcW w:w="1345" w:type="dxa"/>
            <w:shd w:val="clear" w:color="auto" w:fill="auto"/>
            <w:noWrap/>
            <w:vAlign w:val="bottom"/>
            <w:hideMark/>
          </w:tcPr>
          <w:p w14:paraId="7330ABB8"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400301</w:t>
            </w:r>
          </w:p>
        </w:tc>
        <w:tc>
          <w:tcPr>
            <w:tcW w:w="1500" w:type="dxa"/>
            <w:shd w:val="clear" w:color="auto" w:fill="auto"/>
            <w:noWrap/>
            <w:vAlign w:val="center"/>
            <w:hideMark/>
          </w:tcPr>
          <w:p w14:paraId="2D389A5F"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923802</w:t>
            </w:r>
          </w:p>
        </w:tc>
      </w:tr>
      <w:tr w:rsidR="00165582" w:rsidRPr="00165582" w14:paraId="5443C8D8" w14:textId="77777777" w:rsidTr="00B97EDB">
        <w:trPr>
          <w:trHeight w:val="255"/>
        </w:trPr>
        <w:tc>
          <w:tcPr>
            <w:tcW w:w="1472" w:type="dxa"/>
            <w:vMerge/>
            <w:vAlign w:val="center"/>
            <w:hideMark/>
          </w:tcPr>
          <w:p w14:paraId="26D75EB8"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2F597FA7"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F61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Δημητσάνας</w:t>
            </w:r>
          </w:p>
        </w:tc>
        <w:tc>
          <w:tcPr>
            <w:tcW w:w="1345" w:type="dxa"/>
            <w:tcBorders>
              <w:left w:val="single" w:sz="4" w:space="0" w:color="auto"/>
            </w:tcBorders>
            <w:shd w:val="clear" w:color="auto" w:fill="auto"/>
            <w:noWrap/>
            <w:vAlign w:val="bottom"/>
            <w:hideMark/>
          </w:tcPr>
          <w:p w14:paraId="1627DB0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40030101</w:t>
            </w:r>
          </w:p>
        </w:tc>
        <w:tc>
          <w:tcPr>
            <w:tcW w:w="1500" w:type="dxa"/>
            <w:shd w:val="clear" w:color="auto" w:fill="auto"/>
            <w:noWrap/>
            <w:vAlign w:val="center"/>
            <w:hideMark/>
          </w:tcPr>
          <w:p w14:paraId="120B3D8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92380201</w:t>
            </w:r>
          </w:p>
        </w:tc>
      </w:tr>
      <w:tr w:rsidR="00165582" w:rsidRPr="00165582" w14:paraId="1A92420E" w14:textId="77777777" w:rsidTr="00B97EDB">
        <w:trPr>
          <w:trHeight w:val="255"/>
        </w:trPr>
        <w:tc>
          <w:tcPr>
            <w:tcW w:w="1472" w:type="dxa"/>
            <w:vMerge/>
            <w:vAlign w:val="center"/>
            <w:hideMark/>
          </w:tcPr>
          <w:p w14:paraId="477CE2C8"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1D14E41B"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A44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Ζατούνης</w:t>
            </w:r>
          </w:p>
        </w:tc>
        <w:tc>
          <w:tcPr>
            <w:tcW w:w="1345" w:type="dxa"/>
            <w:tcBorders>
              <w:left w:val="single" w:sz="4" w:space="0" w:color="auto"/>
            </w:tcBorders>
            <w:shd w:val="clear" w:color="auto" w:fill="auto"/>
            <w:noWrap/>
            <w:vAlign w:val="bottom"/>
            <w:hideMark/>
          </w:tcPr>
          <w:p w14:paraId="4CCEABD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40030102</w:t>
            </w:r>
          </w:p>
        </w:tc>
        <w:tc>
          <w:tcPr>
            <w:tcW w:w="1500" w:type="dxa"/>
            <w:shd w:val="clear" w:color="auto" w:fill="auto"/>
            <w:noWrap/>
            <w:vAlign w:val="center"/>
            <w:hideMark/>
          </w:tcPr>
          <w:p w14:paraId="2FA2FB5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92380202</w:t>
            </w:r>
          </w:p>
        </w:tc>
      </w:tr>
      <w:tr w:rsidR="00165582" w:rsidRPr="00165582" w14:paraId="37F23771" w14:textId="77777777" w:rsidTr="00B97EDB">
        <w:trPr>
          <w:trHeight w:val="255"/>
        </w:trPr>
        <w:tc>
          <w:tcPr>
            <w:tcW w:w="1472" w:type="dxa"/>
            <w:vMerge/>
            <w:vAlign w:val="center"/>
            <w:hideMark/>
          </w:tcPr>
          <w:p w14:paraId="77FCE50E"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3BEC3F59"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1D8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Ζιγοβιστίου</w:t>
            </w:r>
          </w:p>
        </w:tc>
        <w:tc>
          <w:tcPr>
            <w:tcW w:w="1345" w:type="dxa"/>
            <w:tcBorders>
              <w:left w:val="single" w:sz="4" w:space="0" w:color="auto"/>
            </w:tcBorders>
            <w:shd w:val="clear" w:color="auto" w:fill="auto"/>
            <w:noWrap/>
            <w:vAlign w:val="bottom"/>
            <w:hideMark/>
          </w:tcPr>
          <w:p w14:paraId="5043FEC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40030103</w:t>
            </w:r>
          </w:p>
        </w:tc>
        <w:tc>
          <w:tcPr>
            <w:tcW w:w="1500" w:type="dxa"/>
            <w:shd w:val="clear" w:color="auto" w:fill="auto"/>
            <w:noWrap/>
            <w:vAlign w:val="center"/>
            <w:hideMark/>
          </w:tcPr>
          <w:p w14:paraId="5B932B5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92380203</w:t>
            </w:r>
          </w:p>
        </w:tc>
      </w:tr>
      <w:tr w:rsidR="00165582" w:rsidRPr="00165582" w14:paraId="05950AC5" w14:textId="77777777" w:rsidTr="00B97EDB">
        <w:trPr>
          <w:trHeight w:val="255"/>
        </w:trPr>
        <w:tc>
          <w:tcPr>
            <w:tcW w:w="1472" w:type="dxa"/>
            <w:vMerge/>
            <w:vAlign w:val="center"/>
            <w:hideMark/>
          </w:tcPr>
          <w:p w14:paraId="6245C28A"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294515D4"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3CD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Μελισσόπετρας</w:t>
            </w:r>
          </w:p>
        </w:tc>
        <w:tc>
          <w:tcPr>
            <w:tcW w:w="1345" w:type="dxa"/>
            <w:tcBorders>
              <w:left w:val="single" w:sz="4" w:space="0" w:color="auto"/>
            </w:tcBorders>
            <w:shd w:val="clear" w:color="auto" w:fill="auto"/>
            <w:noWrap/>
            <w:vAlign w:val="bottom"/>
            <w:hideMark/>
          </w:tcPr>
          <w:p w14:paraId="2C228B6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40030104</w:t>
            </w:r>
          </w:p>
        </w:tc>
        <w:tc>
          <w:tcPr>
            <w:tcW w:w="1500" w:type="dxa"/>
            <w:shd w:val="clear" w:color="auto" w:fill="auto"/>
            <w:noWrap/>
            <w:vAlign w:val="center"/>
            <w:hideMark/>
          </w:tcPr>
          <w:p w14:paraId="444AD33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92380204</w:t>
            </w:r>
          </w:p>
        </w:tc>
      </w:tr>
      <w:tr w:rsidR="00165582" w:rsidRPr="00165582" w14:paraId="09CF9799" w14:textId="77777777" w:rsidTr="00B97EDB">
        <w:trPr>
          <w:trHeight w:val="255"/>
        </w:trPr>
        <w:tc>
          <w:tcPr>
            <w:tcW w:w="1472" w:type="dxa"/>
            <w:vMerge/>
            <w:vAlign w:val="center"/>
            <w:hideMark/>
          </w:tcPr>
          <w:p w14:paraId="41CAE6BB"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2002727F"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2E7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Παναγίας</w:t>
            </w:r>
          </w:p>
        </w:tc>
        <w:tc>
          <w:tcPr>
            <w:tcW w:w="1345" w:type="dxa"/>
            <w:tcBorders>
              <w:left w:val="single" w:sz="4" w:space="0" w:color="auto"/>
            </w:tcBorders>
            <w:shd w:val="clear" w:color="auto" w:fill="auto"/>
            <w:noWrap/>
            <w:vAlign w:val="bottom"/>
            <w:hideMark/>
          </w:tcPr>
          <w:p w14:paraId="2AD5FA7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40030105</w:t>
            </w:r>
          </w:p>
        </w:tc>
        <w:tc>
          <w:tcPr>
            <w:tcW w:w="1500" w:type="dxa"/>
            <w:shd w:val="clear" w:color="auto" w:fill="auto"/>
            <w:noWrap/>
            <w:vAlign w:val="center"/>
            <w:hideMark/>
          </w:tcPr>
          <w:p w14:paraId="6DF5CD3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92380205</w:t>
            </w:r>
          </w:p>
        </w:tc>
      </w:tr>
      <w:tr w:rsidR="00165582" w:rsidRPr="00165582" w14:paraId="29082A70" w14:textId="77777777" w:rsidTr="00B97EDB">
        <w:trPr>
          <w:trHeight w:val="255"/>
        </w:trPr>
        <w:tc>
          <w:tcPr>
            <w:tcW w:w="1472" w:type="dxa"/>
            <w:vMerge/>
            <w:vAlign w:val="center"/>
            <w:hideMark/>
          </w:tcPr>
          <w:p w14:paraId="7BF77469"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5F39EA50"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D6C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Ράδου</w:t>
            </w:r>
          </w:p>
        </w:tc>
        <w:tc>
          <w:tcPr>
            <w:tcW w:w="1345" w:type="dxa"/>
            <w:tcBorders>
              <w:left w:val="single" w:sz="4" w:space="0" w:color="auto"/>
            </w:tcBorders>
            <w:shd w:val="clear" w:color="auto" w:fill="auto"/>
            <w:noWrap/>
            <w:vAlign w:val="bottom"/>
            <w:hideMark/>
          </w:tcPr>
          <w:p w14:paraId="3EE36B3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40030106</w:t>
            </w:r>
          </w:p>
        </w:tc>
        <w:tc>
          <w:tcPr>
            <w:tcW w:w="1500" w:type="dxa"/>
            <w:shd w:val="clear" w:color="auto" w:fill="auto"/>
            <w:noWrap/>
            <w:vAlign w:val="center"/>
            <w:hideMark/>
          </w:tcPr>
          <w:p w14:paraId="3594D04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92380206</w:t>
            </w:r>
          </w:p>
        </w:tc>
      </w:tr>
      <w:tr w:rsidR="00165582" w:rsidRPr="00165582" w14:paraId="7B2351EA" w14:textId="77777777" w:rsidTr="00B97EDB">
        <w:trPr>
          <w:trHeight w:val="255"/>
        </w:trPr>
        <w:tc>
          <w:tcPr>
            <w:tcW w:w="1472" w:type="dxa"/>
            <w:vMerge/>
            <w:vAlign w:val="center"/>
            <w:hideMark/>
          </w:tcPr>
          <w:p w14:paraId="3950C5F5"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6AC7157A"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E27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Ριζοσπηλιάς</w:t>
            </w:r>
          </w:p>
        </w:tc>
        <w:tc>
          <w:tcPr>
            <w:tcW w:w="1345" w:type="dxa"/>
            <w:tcBorders>
              <w:left w:val="single" w:sz="4" w:space="0" w:color="auto"/>
            </w:tcBorders>
            <w:shd w:val="clear" w:color="auto" w:fill="auto"/>
            <w:noWrap/>
            <w:vAlign w:val="bottom"/>
            <w:hideMark/>
          </w:tcPr>
          <w:p w14:paraId="14F0579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40030107</w:t>
            </w:r>
          </w:p>
        </w:tc>
        <w:tc>
          <w:tcPr>
            <w:tcW w:w="1500" w:type="dxa"/>
            <w:shd w:val="clear" w:color="auto" w:fill="auto"/>
            <w:noWrap/>
            <w:vAlign w:val="center"/>
            <w:hideMark/>
          </w:tcPr>
          <w:p w14:paraId="635CD34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92380207</w:t>
            </w:r>
          </w:p>
        </w:tc>
      </w:tr>
      <w:tr w:rsidR="00165582" w:rsidRPr="00165582" w14:paraId="53A54C02" w14:textId="77777777" w:rsidTr="00B97EDB">
        <w:trPr>
          <w:trHeight w:val="255"/>
        </w:trPr>
        <w:tc>
          <w:tcPr>
            <w:tcW w:w="1472" w:type="dxa"/>
            <w:vMerge/>
            <w:vAlign w:val="center"/>
            <w:hideMark/>
          </w:tcPr>
          <w:p w14:paraId="150A8482"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4F8A2480"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1A721F6"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Ηραίας</w:t>
            </w:r>
          </w:p>
        </w:tc>
        <w:tc>
          <w:tcPr>
            <w:tcW w:w="1345" w:type="dxa"/>
            <w:tcBorders>
              <w:left w:val="single" w:sz="4" w:space="0" w:color="auto"/>
            </w:tcBorders>
            <w:shd w:val="clear" w:color="auto" w:fill="auto"/>
            <w:noWrap/>
            <w:vAlign w:val="bottom"/>
            <w:hideMark/>
          </w:tcPr>
          <w:p w14:paraId="03CE9D95"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400303</w:t>
            </w:r>
          </w:p>
        </w:tc>
        <w:tc>
          <w:tcPr>
            <w:tcW w:w="1500" w:type="dxa"/>
            <w:shd w:val="clear" w:color="auto" w:fill="auto"/>
            <w:noWrap/>
            <w:vAlign w:val="center"/>
            <w:hideMark/>
          </w:tcPr>
          <w:p w14:paraId="28800DF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923803</w:t>
            </w:r>
          </w:p>
        </w:tc>
      </w:tr>
      <w:tr w:rsidR="00165582" w:rsidRPr="00165582" w14:paraId="5F313E13" w14:textId="77777777" w:rsidTr="00B97EDB">
        <w:trPr>
          <w:trHeight w:val="255"/>
        </w:trPr>
        <w:tc>
          <w:tcPr>
            <w:tcW w:w="1472" w:type="dxa"/>
            <w:vMerge/>
            <w:vAlign w:val="center"/>
            <w:hideMark/>
          </w:tcPr>
          <w:p w14:paraId="0761C78D"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4D312DC9"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4F62"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Παλούμπας</w:t>
            </w:r>
          </w:p>
        </w:tc>
        <w:tc>
          <w:tcPr>
            <w:tcW w:w="1345" w:type="dxa"/>
            <w:tcBorders>
              <w:left w:val="single" w:sz="4" w:space="0" w:color="auto"/>
            </w:tcBorders>
            <w:shd w:val="clear" w:color="auto" w:fill="auto"/>
            <w:noWrap/>
            <w:vAlign w:val="bottom"/>
            <w:hideMark/>
          </w:tcPr>
          <w:p w14:paraId="57105AD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40030301</w:t>
            </w:r>
          </w:p>
        </w:tc>
        <w:tc>
          <w:tcPr>
            <w:tcW w:w="1500" w:type="dxa"/>
            <w:shd w:val="clear" w:color="auto" w:fill="auto"/>
            <w:noWrap/>
            <w:vAlign w:val="center"/>
            <w:hideMark/>
          </w:tcPr>
          <w:p w14:paraId="297A984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92380311</w:t>
            </w:r>
          </w:p>
        </w:tc>
      </w:tr>
      <w:tr w:rsidR="00165582" w:rsidRPr="00165582" w14:paraId="02ED5557" w14:textId="77777777" w:rsidTr="00B97EDB">
        <w:trPr>
          <w:trHeight w:val="510"/>
        </w:trPr>
        <w:tc>
          <w:tcPr>
            <w:tcW w:w="1472" w:type="dxa"/>
            <w:vMerge/>
            <w:vAlign w:val="center"/>
            <w:hideMark/>
          </w:tcPr>
          <w:p w14:paraId="7F274E04" w14:textId="77777777" w:rsidR="00165582" w:rsidRPr="00165582" w:rsidRDefault="00165582" w:rsidP="00165582">
            <w:pPr>
              <w:rPr>
                <w:rFonts w:ascii="Calibri" w:hAnsi="Calibri" w:cs="Arial"/>
                <w:b/>
                <w:bCs/>
                <w:sz w:val="28"/>
                <w:szCs w:val="28"/>
              </w:rPr>
            </w:pPr>
          </w:p>
        </w:tc>
        <w:tc>
          <w:tcPr>
            <w:tcW w:w="2718" w:type="dxa"/>
            <w:gridSpan w:val="2"/>
            <w:vMerge/>
            <w:tcBorders>
              <w:right w:val="single" w:sz="4" w:space="0" w:color="auto"/>
            </w:tcBorders>
            <w:vAlign w:val="center"/>
            <w:hideMark/>
          </w:tcPr>
          <w:p w14:paraId="21E8FDF8" w14:textId="77777777" w:rsidR="00165582" w:rsidRPr="00165582" w:rsidRDefault="00165582" w:rsidP="00165582">
            <w:pPr>
              <w:rPr>
                <w:rFonts w:ascii="Calibri" w:hAnsi="Calibri" w:cs="Arial"/>
                <w:sz w:val="20"/>
                <w:szCs w:val="20"/>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D902"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Αγίου Ιωάννου Αρχαίας Ηραίας</w:t>
            </w:r>
          </w:p>
        </w:tc>
        <w:tc>
          <w:tcPr>
            <w:tcW w:w="1345" w:type="dxa"/>
            <w:tcBorders>
              <w:left w:val="single" w:sz="4" w:space="0" w:color="auto"/>
            </w:tcBorders>
            <w:shd w:val="clear" w:color="auto" w:fill="auto"/>
            <w:noWrap/>
            <w:vAlign w:val="bottom"/>
            <w:hideMark/>
          </w:tcPr>
          <w:p w14:paraId="4B88C0E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40030302</w:t>
            </w:r>
          </w:p>
        </w:tc>
        <w:tc>
          <w:tcPr>
            <w:tcW w:w="1500" w:type="dxa"/>
            <w:shd w:val="clear" w:color="auto" w:fill="auto"/>
            <w:noWrap/>
            <w:vAlign w:val="center"/>
            <w:hideMark/>
          </w:tcPr>
          <w:p w14:paraId="585D009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92380301</w:t>
            </w:r>
          </w:p>
        </w:tc>
      </w:tr>
      <w:tr w:rsidR="00165582" w:rsidRPr="00165582" w14:paraId="12201496" w14:textId="77777777" w:rsidTr="00B97EDB">
        <w:trPr>
          <w:trHeight w:val="270"/>
        </w:trPr>
        <w:tc>
          <w:tcPr>
            <w:tcW w:w="1472" w:type="dxa"/>
            <w:vMerge/>
            <w:vAlign w:val="center"/>
            <w:hideMark/>
          </w:tcPr>
          <w:p w14:paraId="65EF96F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37F4997" w14:textId="77777777" w:rsidR="00165582" w:rsidRPr="00165582" w:rsidRDefault="00165582" w:rsidP="00165582">
            <w:pPr>
              <w:rPr>
                <w:rFonts w:ascii="Calibri" w:hAnsi="Calibri" w:cs="Arial"/>
                <w:sz w:val="20"/>
                <w:szCs w:val="20"/>
              </w:rPr>
            </w:pPr>
          </w:p>
        </w:tc>
        <w:tc>
          <w:tcPr>
            <w:tcW w:w="2615" w:type="dxa"/>
            <w:tcBorders>
              <w:top w:val="single" w:sz="4" w:space="0" w:color="auto"/>
            </w:tcBorders>
            <w:shd w:val="clear" w:color="auto" w:fill="auto"/>
            <w:noWrap/>
            <w:vAlign w:val="center"/>
            <w:hideMark/>
          </w:tcPr>
          <w:p w14:paraId="3536F7C1"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Αραχόβης</w:t>
            </w:r>
          </w:p>
        </w:tc>
        <w:tc>
          <w:tcPr>
            <w:tcW w:w="1345" w:type="dxa"/>
            <w:shd w:val="clear" w:color="auto" w:fill="auto"/>
            <w:noWrap/>
            <w:vAlign w:val="bottom"/>
            <w:hideMark/>
          </w:tcPr>
          <w:p w14:paraId="18CB6F0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40030303</w:t>
            </w:r>
          </w:p>
        </w:tc>
        <w:tc>
          <w:tcPr>
            <w:tcW w:w="1500" w:type="dxa"/>
            <w:shd w:val="clear" w:color="auto" w:fill="auto"/>
            <w:noWrap/>
            <w:vAlign w:val="center"/>
            <w:hideMark/>
          </w:tcPr>
          <w:p w14:paraId="4F6FE13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92380302</w:t>
            </w:r>
          </w:p>
        </w:tc>
      </w:tr>
      <w:tr w:rsidR="00165582" w:rsidRPr="00165582" w14:paraId="5CEE3445" w14:textId="77777777" w:rsidTr="000C4614">
        <w:trPr>
          <w:trHeight w:val="255"/>
        </w:trPr>
        <w:tc>
          <w:tcPr>
            <w:tcW w:w="1472" w:type="dxa"/>
            <w:vMerge/>
            <w:vAlign w:val="center"/>
            <w:hideMark/>
          </w:tcPr>
          <w:p w14:paraId="73C27FE7"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7B1B0B7"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6D51041"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Κακουραίικων</w:t>
            </w:r>
          </w:p>
        </w:tc>
        <w:tc>
          <w:tcPr>
            <w:tcW w:w="1345" w:type="dxa"/>
            <w:shd w:val="clear" w:color="auto" w:fill="auto"/>
            <w:noWrap/>
            <w:vAlign w:val="bottom"/>
            <w:hideMark/>
          </w:tcPr>
          <w:p w14:paraId="76DD7B2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40030304</w:t>
            </w:r>
          </w:p>
        </w:tc>
        <w:tc>
          <w:tcPr>
            <w:tcW w:w="1500" w:type="dxa"/>
            <w:shd w:val="clear" w:color="auto" w:fill="auto"/>
            <w:noWrap/>
            <w:vAlign w:val="center"/>
            <w:hideMark/>
          </w:tcPr>
          <w:p w14:paraId="29CA9CC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92380303</w:t>
            </w:r>
          </w:p>
        </w:tc>
      </w:tr>
      <w:tr w:rsidR="00165582" w:rsidRPr="00165582" w14:paraId="046B895D" w14:textId="77777777" w:rsidTr="000C4614">
        <w:trPr>
          <w:trHeight w:val="255"/>
        </w:trPr>
        <w:tc>
          <w:tcPr>
            <w:tcW w:w="1472" w:type="dxa"/>
            <w:vMerge/>
            <w:vAlign w:val="center"/>
            <w:hideMark/>
          </w:tcPr>
          <w:p w14:paraId="39582611"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5B91C57"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2980F7F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Κοκκινορράχης</w:t>
            </w:r>
          </w:p>
        </w:tc>
        <w:tc>
          <w:tcPr>
            <w:tcW w:w="1345" w:type="dxa"/>
            <w:shd w:val="clear" w:color="auto" w:fill="auto"/>
            <w:noWrap/>
            <w:vAlign w:val="bottom"/>
            <w:hideMark/>
          </w:tcPr>
          <w:p w14:paraId="53B6A29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40030305</w:t>
            </w:r>
          </w:p>
        </w:tc>
        <w:tc>
          <w:tcPr>
            <w:tcW w:w="1500" w:type="dxa"/>
            <w:shd w:val="clear" w:color="auto" w:fill="auto"/>
            <w:noWrap/>
            <w:vAlign w:val="center"/>
            <w:hideMark/>
          </w:tcPr>
          <w:p w14:paraId="20875F9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92380304</w:t>
            </w:r>
          </w:p>
        </w:tc>
      </w:tr>
      <w:tr w:rsidR="00165582" w:rsidRPr="00165582" w14:paraId="5CFA6E68" w14:textId="77777777" w:rsidTr="000C4614">
        <w:trPr>
          <w:trHeight w:val="255"/>
        </w:trPr>
        <w:tc>
          <w:tcPr>
            <w:tcW w:w="1472" w:type="dxa"/>
            <w:vMerge/>
            <w:vAlign w:val="center"/>
            <w:hideMark/>
          </w:tcPr>
          <w:p w14:paraId="2C81764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DA32BD3"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77D53A0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Κοκκορά</w:t>
            </w:r>
          </w:p>
        </w:tc>
        <w:tc>
          <w:tcPr>
            <w:tcW w:w="1345" w:type="dxa"/>
            <w:shd w:val="clear" w:color="auto" w:fill="auto"/>
            <w:noWrap/>
            <w:vAlign w:val="bottom"/>
            <w:hideMark/>
          </w:tcPr>
          <w:p w14:paraId="4A2032D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40030306</w:t>
            </w:r>
          </w:p>
        </w:tc>
        <w:tc>
          <w:tcPr>
            <w:tcW w:w="1500" w:type="dxa"/>
            <w:shd w:val="clear" w:color="auto" w:fill="auto"/>
            <w:noWrap/>
            <w:vAlign w:val="center"/>
            <w:hideMark/>
          </w:tcPr>
          <w:p w14:paraId="504AB47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92380305</w:t>
            </w:r>
          </w:p>
        </w:tc>
      </w:tr>
      <w:tr w:rsidR="00165582" w:rsidRPr="00165582" w14:paraId="43E68149" w14:textId="77777777" w:rsidTr="000C4614">
        <w:trPr>
          <w:trHeight w:val="255"/>
        </w:trPr>
        <w:tc>
          <w:tcPr>
            <w:tcW w:w="1472" w:type="dxa"/>
            <w:vMerge/>
            <w:vAlign w:val="center"/>
            <w:hideMark/>
          </w:tcPr>
          <w:p w14:paraId="0E6A6D91"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3FA08BA"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A2D922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Λιοδώρας</w:t>
            </w:r>
          </w:p>
        </w:tc>
        <w:tc>
          <w:tcPr>
            <w:tcW w:w="1345" w:type="dxa"/>
            <w:shd w:val="clear" w:color="auto" w:fill="auto"/>
            <w:noWrap/>
            <w:vAlign w:val="bottom"/>
            <w:hideMark/>
          </w:tcPr>
          <w:p w14:paraId="514BA53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40030307</w:t>
            </w:r>
          </w:p>
        </w:tc>
        <w:tc>
          <w:tcPr>
            <w:tcW w:w="1500" w:type="dxa"/>
            <w:shd w:val="clear" w:color="auto" w:fill="auto"/>
            <w:noWrap/>
            <w:vAlign w:val="center"/>
            <w:hideMark/>
          </w:tcPr>
          <w:p w14:paraId="5E0D6B9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92380306</w:t>
            </w:r>
          </w:p>
        </w:tc>
      </w:tr>
      <w:tr w:rsidR="00165582" w:rsidRPr="00165582" w14:paraId="4A588BF6" w14:textId="77777777" w:rsidTr="000C4614">
        <w:trPr>
          <w:trHeight w:val="255"/>
        </w:trPr>
        <w:tc>
          <w:tcPr>
            <w:tcW w:w="1472" w:type="dxa"/>
            <w:vMerge/>
            <w:vAlign w:val="center"/>
            <w:hideMark/>
          </w:tcPr>
          <w:p w14:paraId="7CFAB524"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9042E4C"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7070FBFD"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Λουτρών Ηραίας</w:t>
            </w:r>
          </w:p>
        </w:tc>
        <w:tc>
          <w:tcPr>
            <w:tcW w:w="1345" w:type="dxa"/>
            <w:shd w:val="clear" w:color="auto" w:fill="auto"/>
            <w:noWrap/>
            <w:vAlign w:val="bottom"/>
            <w:hideMark/>
          </w:tcPr>
          <w:p w14:paraId="398005B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40030308</w:t>
            </w:r>
          </w:p>
        </w:tc>
        <w:tc>
          <w:tcPr>
            <w:tcW w:w="1500" w:type="dxa"/>
            <w:shd w:val="clear" w:color="auto" w:fill="auto"/>
            <w:noWrap/>
            <w:vAlign w:val="center"/>
            <w:hideMark/>
          </w:tcPr>
          <w:p w14:paraId="7F67C0B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92380307</w:t>
            </w:r>
          </w:p>
        </w:tc>
      </w:tr>
      <w:tr w:rsidR="00165582" w:rsidRPr="00165582" w14:paraId="44E38A1A" w14:textId="77777777" w:rsidTr="000C4614">
        <w:trPr>
          <w:trHeight w:val="255"/>
        </w:trPr>
        <w:tc>
          <w:tcPr>
            <w:tcW w:w="1472" w:type="dxa"/>
            <w:vMerge/>
            <w:vAlign w:val="center"/>
            <w:hideMark/>
          </w:tcPr>
          <w:p w14:paraId="41FE3CA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16995CE"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5AA4D015"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Λυκούρεση</w:t>
            </w:r>
          </w:p>
        </w:tc>
        <w:tc>
          <w:tcPr>
            <w:tcW w:w="1345" w:type="dxa"/>
            <w:shd w:val="clear" w:color="auto" w:fill="auto"/>
            <w:noWrap/>
            <w:vAlign w:val="bottom"/>
            <w:hideMark/>
          </w:tcPr>
          <w:p w14:paraId="7FCFA41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40030309</w:t>
            </w:r>
          </w:p>
        </w:tc>
        <w:tc>
          <w:tcPr>
            <w:tcW w:w="1500" w:type="dxa"/>
            <w:shd w:val="clear" w:color="auto" w:fill="auto"/>
            <w:noWrap/>
            <w:vAlign w:val="center"/>
            <w:hideMark/>
          </w:tcPr>
          <w:p w14:paraId="5BD63CB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92380308</w:t>
            </w:r>
          </w:p>
        </w:tc>
      </w:tr>
      <w:tr w:rsidR="00165582" w:rsidRPr="00165582" w14:paraId="0038D974" w14:textId="77777777" w:rsidTr="000C4614">
        <w:trPr>
          <w:trHeight w:val="255"/>
        </w:trPr>
        <w:tc>
          <w:tcPr>
            <w:tcW w:w="1472" w:type="dxa"/>
            <w:vMerge/>
            <w:vAlign w:val="center"/>
            <w:hideMark/>
          </w:tcPr>
          <w:p w14:paraId="6835D093"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38F7C07"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62961692"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Λυσσαρέας</w:t>
            </w:r>
          </w:p>
        </w:tc>
        <w:tc>
          <w:tcPr>
            <w:tcW w:w="1345" w:type="dxa"/>
            <w:shd w:val="clear" w:color="auto" w:fill="auto"/>
            <w:noWrap/>
            <w:vAlign w:val="bottom"/>
            <w:hideMark/>
          </w:tcPr>
          <w:p w14:paraId="32ECCCC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40030310</w:t>
            </w:r>
          </w:p>
        </w:tc>
        <w:tc>
          <w:tcPr>
            <w:tcW w:w="1500" w:type="dxa"/>
            <w:shd w:val="clear" w:color="auto" w:fill="auto"/>
            <w:noWrap/>
            <w:vAlign w:val="center"/>
            <w:hideMark/>
          </w:tcPr>
          <w:p w14:paraId="4179FF0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92380309</w:t>
            </w:r>
          </w:p>
        </w:tc>
      </w:tr>
      <w:tr w:rsidR="00165582" w:rsidRPr="00165582" w14:paraId="7FE4CF14" w14:textId="77777777" w:rsidTr="000C4614">
        <w:trPr>
          <w:trHeight w:val="255"/>
        </w:trPr>
        <w:tc>
          <w:tcPr>
            <w:tcW w:w="1472" w:type="dxa"/>
            <w:vMerge/>
            <w:vAlign w:val="center"/>
            <w:hideMark/>
          </w:tcPr>
          <w:p w14:paraId="1FFAF5EF"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9B98D8A"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5E77ECCE" w14:textId="77777777" w:rsidR="00165582" w:rsidRPr="00165582" w:rsidRDefault="00165582" w:rsidP="00165582">
            <w:pPr>
              <w:rPr>
                <w:rFonts w:ascii="Calibri" w:hAnsi="Calibri" w:cs="Arial"/>
                <w:sz w:val="20"/>
                <w:szCs w:val="20"/>
              </w:rPr>
            </w:pPr>
            <w:r w:rsidRPr="00165582">
              <w:rPr>
                <w:rFonts w:ascii="Calibri" w:hAnsi="Calibri" w:cs="Arial"/>
                <w:sz w:val="20"/>
                <w:szCs w:val="20"/>
              </w:rPr>
              <w:t>Όχθιας</w:t>
            </w:r>
          </w:p>
        </w:tc>
        <w:tc>
          <w:tcPr>
            <w:tcW w:w="1345" w:type="dxa"/>
            <w:shd w:val="clear" w:color="auto" w:fill="auto"/>
            <w:noWrap/>
            <w:vAlign w:val="bottom"/>
            <w:hideMark/>
          </w:tcPr>
          <w:p w14:paraId="39C4767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40030311</w:t>
            </w:r>
          </w:p>
        </w:tc>
        <w:tc>
          <w:tcPr>
            <w:tcW w:w="1500" w:type="dxa"/>
            <w:shd w:val="clear" w:color="auto" w:fill="auto"/>
            <w:noWrap/>
            <w:vAlign w:val="center"/>
            <w:hideMark/>
          </w:tcPr>
          <w:p w14:paraId="4101DF6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92380310</w:t>
            </w:r>
          </w:p>
        </w:tc>
      </w:tr>
      <w:tr w:rsidR="00165582" w:rsidRPr="00165582" w14:paraId="50E4A85F" w14:textId="77777777" w:rsidTr="000C4614">
        <w:trPr>
          <w:trHeight w:val="255"/>
        </w:trPr>
        <w:tc>
          <w:tcPr>
            <w:tcW w:w="1472" w:type="dxa"/>
            <w:vMerge/>
            <w:vAlign w:val="center"/>
            <w:hideMark/>
          </w:tcPr>
          <w:p w14:paraId="07E92FD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7DD5BCB"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22174AEC"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Πυρρή</w:t>
            </w:r>
          </w:p>
        </w:tc>
        <w:tc>
          <w:tcPr>
            <w:tcW w:w="1345" w:type="dxa"/>
            <w:shd w:val="clear" w:color="auto" w:fill="auto"/>
            <w:noWrap/>
            <w:vAlign w:val="bottom"/>
            <w:hideMark/>
          </w:tcPr>
          <w:p w14:paraId="72A200D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40030312</w:t>
            </w:r>
          </w:p>
        </w:tc>
        <w:tc>
          <w:tcPr>
            <w:tcW w:w="1500" w:type="dxa"/>
            <w:shd w:val="clear" w:color="auto" w:fill="auto"/>
            <w:noWrap/>
            <w:vAlign w:val="center"/>
            <w:hideMark/>
          </w:tcPr>
          <w:p w14:paraId="4C0758C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92380312</w:t>
            </w:r>
          </w:p>
        </w:tc>
      </w:tr>
      <w:tr w:rsidR="00165582" w:rsidRPr="00165582" w14:paraId="1837F8CC" w14:textId="77777777" w:rsidTr="000C4614">
        <w:trPr>
          <w:trHeight w:val="255"/>
        </w:trPr>
        <w:tc>
          <w:tcPr>
            <w:tcW w:w="1472" w:type="dxa"/>
            <w:vMerge/>
            <w:vAlign w:val="center"/>
            <w:hideMark/>
          </w:tcPr>
          <w:p w14:paraId="6F1C308E"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77FB4F1"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694D570B" w14:textId="77777777" w:rsidR="00165582" w:rsidRPr="00165582" w:rsidRDefault="00165582" w:rsidP="00165582">
            <w:pPr>
              <w:rPr>
                <w:rFonts w:ascii="Calibri" w:hAnsi="Calibri" w:cs="Arial"/>
                <w:sz w:val="20"/>
                <w:szCs w:val="20"/>
              </w:rPr>
            </w:pPr>
            <w:r w:rsidRPr="00165582">
              <w:rPr>
                <w:rFonts w:ascii="Calibri" w:hAnsi="Calibri" w:cs="Arial"/>
                <w:sz w:val="20"/>
                <w:szCs w:val="20"/>
              </w:rPr>
              <w:t>Ράφτη</w:t>
            </w:r>
          </w:p>
        </w:tc>
        <w:tc>
          <w:tcPr>
            <w:tcW w:w="1345" w:type="dxa"/>
            <w:shd w:val="clear" w:color="auto" w:fill="auto"/>
            <w:noWrap/>
            <w:vAlign w:val="bottom"/>
            <w:hideMark/>
          </w:tcPr>
          <w:p w14:paraId="5711248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40030313</w:t>
            </w:r>
          </w:p>
        </w:tc>
        <w:tc>
          <w:tcPr>
            <w:tcW w:w="1500" w:type="dxa"/>
            <w:shd w:val="clear" w:color="auto" w:fill="auto"/>
            <w:noWrap/>
            <w:vAlign w:val="center"/>
            <w:hideMark/>
          </w:tcPr>
          <w:p w14:paraId="47B224B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92380313</w:t>
            </w:r>
          </w:p>
        </w:tc>
      </w:tr>
      <w:tr w:rsidR="00165582" w:rsidRPr="00165582" w14:paraId="23A700EF" w14:textId="77777777" w:rsidTr="000C4614">
        <w:trPr>
          <w:trHeight w:val="255"/>
        </w:trPr>
        <w:tc>
          <w:tcPr>
            <w:tcW w:w="1472" w:type="dxa"/>
            <w:vMerge/>
            <w:vAlign w:val="center"/>
            <w:hideMark/>
          </w:tcPr>
          <w:p w14:paraId="36505BF0"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43E3D802"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16E2AC0E"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Σαρακινίου Ηραίας</w:t>
            </w:r>
          </w:p>
        </w:tc>
        <w:tc>
          <w:tcPr>
            <w:tcW w:w="1345" w:type="dxa"/>
            <w:shd w:val="clear" w:color="auto" w:fill="auto"/>
            <w:noWrap/>
            <w:vAlign w:val="bottom"/>
            <w:hideMark/>
          </w:tcPr>
          <w:p w14:paraId="10EF5B1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40030314</w:t>
            </w:r>
          </w:p>
        </w:tc>
        <w:tc>
          <w:tcPr>
            <w:tcW w:w="1500" w:type="dxa"/>
            <w:shd w:val="clear" w:color="auto" w:fill="auto"/>
            <w:noWrap/>
            <w:vAlign w:val="center"/>
            <w:hideMark/>
          </w:tcPr>
          <w:p w14:paraId="49858E0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92380314</w:t>
            </w:r>
          </w:p>
        </w:tc>
      </w:tr>
      <w:tr w:rsidR="00165582" w:rsidRPr="00165582" w14:paraId="13B9147C" w14:textId="77777777" w:rsidTr="000C4614">
        <w:trPr>
          <w:trHeight w:val="255"/>
        </w:trPr>
        <w:tc>
          <w:tcPr>
            <w:tcW w:w="1472" w:type="dxa"/>
            <w:vMerge/>
            <w:vAlign w:val="center"/>
            <w:hideMark/>
          </w:tcPr>
          <w:p w14:paraId="58DB887F"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9104866"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00B67036"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 Σέρβου</w:t>
            </w:r>
          </w:p>
        </w:tc>
        <w:tc>
          <w:tcPr>
            <w:tcW w:w="1345" w:type="dxa"/>
            <w:shd w:val="clear" w:color="auto" w:fill="auto"/>
            <w:noWrap/>
            <w:vAlign w:val="bottom"/>
            <w:hideMark/>
          </w:tcPr>
          <w:p w14:paraId="71FB848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40030315</w:t>
            </w:r>
          </w:p>
        </w:tc>
        <w:tc>
          <w:tcPr>
            <w:tcW w:w="1500" w:type="dxa"/>
            <w:shd w:val="clear" w:color="auto" w:fill="auto"/>
            <w:noWrap/>
            <w:vAlign w:val="center"/>
            <w:hideMark/>
          </w:tcPr>
          <w:p w14:paraId="5918491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92380315</w:t>
            </w:r>
          </w:p>
        </w:tc>
      </w:tr>
      <w:tr w:rsidR="00165582" w:rsidRPr="00165582" w14:paraId="089F00B5" w14:textId="77777777" w:rsidTr="000C4614">
        <w:trPr>
          <w:trHeight w:val="255"/>
        </w:trPr>
        <w:tc>
          <w:tcPr>
            <w:tcW w:w="1472" w:type="dxa"/>
            <w:vMerge/>
            <w:vAlign w:val="center"/>
            <w:hideMark/>
          </w:tcPr>
          <w:p w14:paraId="3E5388B4"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5B028F3"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721FB7A9" w14:textId="77777777" w:rsidR="00165582" w:rsidRPr="00165582" w:rsidRDefault="00165582" w:rsidP="00165582">
            <w:pPr>
              <w:rPr>
                <w:rFonts w:ascii="Calibri" w:hAnsi="Calibri" w:cs="Arial"/>
                <w:sz w:val="20"/>
                <w:szCs w:val="20"/>
              </w:rPr>
            </w:pPr>
            <w:r w:rsidRPr="00165582">
              <w:rPr>
                <w:rFonts w:ascii="Calibri" w:hAnsi="Calibri" w:cs="Arial"/>
                <w:sz w:val="20"/>
                <w:szCs w:val="20"/>
              </w:rPr>
              <w:t>Χρυσοχωρίου</w:t>
            </w:r>
          </w:p>
        </w:tc>
        <w:tc>
          <w:tcPr>
            <w:tcW w:w="1345" w:type="dxa"/>
            <w:shd w:val="clear" w:color="auto" w:fill="auto"/>
            <w:noWrap/>
            <w:vAlign w:val="bottom"/>
            <w:hideMark/>
          </w:tcPr>
          <w:p w14:paraId="45D5AFE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40030316</w:t>
            </w:r>
          </w:p>
        </w:tc>
        <w:tc>
          <w:tcPr>
            <w:tcW w:w="1500" w:type="dxa"/>
            <w:shd w:val="clear" w:color="auto" w:fill="auto"/>
            <w:noWrap/>
            <w:vAlign w:val="center"/>
            <w:hideMark/>
          </w:tcPr>
          <w:p w14:paraId="31C90A5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92380316</w:t>
            </w:r>
          </w:p>
        </w:tc>
      </w:tr>
      <w:tr w:rsidR="00165582" w:rsidRPr="00165582" w14:paraId="604B6E75" w14:textId="77777777" w:rsidTr="000C4614">
        <w:trPr>
          <w:trHeight w:val="255"/>
        </w:trPr>
        <w:tc>
          <w:tcPr>
            <w:tcW w:w="1472" w:type="dxa"/>
            <w:vMerge/>
            <w:vAlign w:val="center"/>
            <w:hideMark/>
          </w:tcPr>
          <w:p w14:paraId="56EAC358"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754EB87"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5FDC4460" w14:textId="77777777" w:rsidR="00165582" w:rsidRPr="00165582" w:rsidRDefault="00165582" w:rsidP="00165582">
            <w:pPr>
              <w:rPr>
                <w:rFonts w:ascii="Calibri" w:hAnsi="Calibri" w:cs="Arial"/>
                <w:sz w:val="20"/>
                <w:szCs w:val="20"/>
              </w:rPr>
            </w:pPr>
            <w:r w:rsidRPr="00165582">
              <w:rPr>
                <w:rFonts w:ascii="Calibri" w:hAnsi="Calibri" w:cs="Arial"/>
                <w:sz w:val="20"/>
                <w:szCs w:val="20"/>
              </w:rPr>
              <w:t>Ψαρίου</w:t>
            </w:r>
          </w:p>
        </w:tc>
        <w:tc>
          <w:tcPr>
            <w:tcW w:w="1345" w:type="dxa"/>
            <w:shd w:val="clear" w:color="auto" w:fill="auto"/>
            <w:noWrap/>
            <w:vAlign w:val="bottom"/>
            <w:hideMark/>
          </w:tcPr>
          <w:p w14:paraId="203808C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40030317</w:t>
            </w:r>
          </w:p>
        </w:tc>
        <w:tc>
          <w:tcPr>
            <w:tcW w:w="1500" w:type="dxa"/>
            <w:shd w:val="clear" w:color="auto" w:fill="auto"/>
            <w:noWrap/>
            <w:vAlign w:val="center"/>
            <w:hideMark/>
          </w:tcPr>
          <w:p w14:paraId="20B524A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92380317</w:t>
            </w:r>
          </w:p>
        </w:tc>
      </w:tr>
      <w:tr w:rsidR="00165582" w:rsidRPr="00165582" w14:paraId="496EB4B1" w14:textId="77777777" w:rsidTr="000C4614">
        <w:trPr>
          <w:trHeight w:val="255"/>
        </w:trPr>
        <w:tc>
          <w:tcPr>
            <w:tcW w:w="1472" w:type="dxa"/>
            <w:vMerge/>
            <w:vAlign w:val="center"/>
            <w:hideMark/>
          </w:tcPr>
          <w:p w14:paraId="48D97843"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9E7828C" w14:textId="77777777" w:rsidR="00165582" w:rsidRPr="00165582" w:rsidRDefault="00165582" w:rsidP="00165582">
            <w:pPr>
              <w:rPr>
                <w:rFonts w:ascii="Calibri" w:hAnsi="Calibri" w:cs="Arial"/>
                <w:sz w:val="20"/>
                <w:szCs w:val="20"/>
              </w:rPr>
            </w:pPr>
          </w:p>
        </w:tc>
        <w:tc>
          <w:tcPr>
            <w:tcW w:w="2615" w:type="dxa"/>
            <w:shd w:val="clear" w:color="000000" w:fill="C0C0C0"/>
            <w:vAlign w:val="center"/>
            <w:hideMark/>
          </w:tcPr>
          <w:p w14:paraId="21881764"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Κλείτορος</w:t>
            </w:r>
          </w:p>
        </w:tc>
        <w:tc>
          <w:tcPr>
            <w:tcW w:w="1345" w:type="dxa"/>
            <w:shd w:val="clear" w:color="auto" w:fill="auto"/>
            <w:noWrap/>
            <w:vAlign w:val="bottom"/>
            <w:hideMark/>
          </w:tcPr>
          <w:p w14:paraId="7CF62BB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400304</w:t>
            </w:r>
          </w:p>
        </w:tc>
        <w:tc>
          <w:tcPr>
            <w:tcW w:w="1500" w:type="dxa"/>
            <w:shd w:val="clear" w:color="auto" w:fill="auto"/>
            <w:noWrap/>
            <w:vAlign w:val="center"/>
            <w:hideMark/>
          </w:tcPr>
          <w:p w14:paraId="0AF739B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923804</w:t>
            </w:r>
          </w:p>
        </w:tc>
      </w:tr>
      <w:tr w:rsidR="00165582" w:rsidRPr="00165582" w14:paraId="160D609B" w14:textId="77777777" w:rsidTr="000C4614">
        <w:trPr>
          <w:trHeight w:val="255"/>
        </w:trPr>
        <w:tc>
          <w:tcPr>
            <w:tcW w:w="1472" w:type="dxa"/>
            <w:vMerge/>
            <w:vAlign w:val="center"/>
            <w:hideMark/>
          </w:tcPr>
          <w:p w14:paraId="3716CA82"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063BFC3"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0DC049D9"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Μυγδαλιάς</w:t>
            </w:r>
          </w:p>
        </w:tc>
        <w:tc>
          <w:tcPr>
            <w:tcW w:w="1345" w:type="dxa"/>
            <w:shd w:val="clear" w:color="auto" w:fill="auto"/>
            <w:noWrap/>
            <w:vAlign w:val="bottom"/>
            <w:hideMark/>
          </w:tcPr>
          <w:p w14:paraId="24DDD18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40030401</w:t>
            </w:r>
          </w:p>
        </w:tc>
        <w:tc>
          <w:tcPr>
            <w:tcW w:w="1500" w:type="dxa"/>
            <w:shd w:val="clear" w:color="auto" w:fill="auto"/>
            <w:noWrap/>
            <w:vAlign w:val="center"/>
            <w:hideMark/>
          </w:tcPr>
          <w:p w14:paraId="6CBC7CD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92380406</w:t>
            </w:r>
          </w:p>
        </w:tc>
      </w:tr>
      <w:tr w:rsidR="00165582" w:rsidRPr="00165582" w14:paraId="406DCE91" w14:textId="77777777" w:rsidTr="000C4614">
        <w:trPr>
          <w:trHeight w:val="255"/>
        </w:trPr>
        <w:tc>
          <w:tcPr>
            <w:tcW w:w="1472" w:type="dxa"/>
            <w:vMerge/>
            <w:vAlign w:val="center"/>
            <w:hideMark/>
          </w:tcPr>
          <w:p w14:paraId="1A3FC565"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B84782E"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40330F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Αγριδίου</w:t>
            </w:r>
          </w:p>
        </w:tc>
        <w:tc>
          <w:tcPr>
            <w:tcW w:w="1345" w:type="dxa"/>
            <w:shd w:val="clear" w:color="auto" w:fill="auto"/>
            <w:noWrap/>
            <w:vAlign w:val="bottom"/>
            <w:hideMark/>
          </w:tcPr>
          <w:p w14:paraId="497931D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40030402</w:t>
            </w:r>
          </w:p>
        </w:tc>
        <w:tc>
          <w:tcPr>
            <w:tcW w:w="1500" w:type="dxa"/>
            <w:shd w:val="clear" w:color="auto" w:fill="auto"/>
            <w:noWrap/>
            <w:vAlign w:val="center"/>
            <w:hideMark/>
          </w:tcPr>
          <w:p w14:paraId="4978F57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92380401</w:t>
            </w:r>
          </w:p>
        </w:tc>
      </w:tr>
      <w:tr w:rsidR="00165582" w:rsidRPr="00165582" w14:paraId="0338A2A2" w14:textId="77777777" w:rsidTr="000C4614">
        <w:trPr>
          <w:trHeight w:val="255"/>
        </w:trPr>
        <w:tc>
          <w:tcPr>
            <w:tcW w:w="1472" w:type="dxa"/>
            <w:vMerge/>
            <w:vAlign w:val="center"/>
            <w:hideMark/>
          </w:tcPr>
          <w:p w14:paraId="4F9A5F93"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0516E81"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7F093E79"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Βαλτεσινίκου</w:t>
            </w:r>
          </w:p>
        </w:tc>
        <w:tc>
          <w:tcPr>
            <w:tcW w:w="1345" w:type="dxa"/>
            <w:shd w:val="clear" w:color="auto" w:fill="auto"/>
            <w:noWrap/>
            <w:vAlign w:val="bottom"/>
            <w:hideMark/>
          </w:tcPr>
          <w:p w14:paraId="20AEB2A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40030403</w:t>
            </w:r>
          </w:p>
        </w:tc>
        <w:tc>
          <w:tcPr>
            <w:tcW w:w="1500" w:type="dxa"/>
            <w:shd w:val="clear" w:color="auto" w:fill="auto"/>
            <w:noWrap/>
            <w:vAlign w:val="center"/>
            <w:hideMark/>
          </w:tcPr>
          <w:p w14:paraId="69086C8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92380402</w:t>
            </w:r>
          </w:p>
        </w:tc>
      </w:tr>
      <w:tr w:rsidR="00165582" w:rsidRPr="00165582" w14:paraId="5967A514" w14:textId="77777777" w:rsidTr="000C4614">
        <w:trPr>
          <w:trHeight w:val="255"/>
        </w:trPr>
        <w:tc>
          <w:tcPr>
            <w:tcW w:w="1472" w:type="dxa"/>
            <w:vMerge/>
            <w:vAlign w:val="center"/>
            <w:hideMark/>
          </w:tcPr>
          <w:p w14:paraId="2EC3D2AE"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9762F09"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35F7443C" w14:textId="77777777" w:rsidR="00165582" w:rsidRPr="00165582" w:rsidRDefault="00165582" w:rsidP="00165582">
            <w:pPr>
              <w:rPr>
                <w:rFonts w:ascii="Calibri" w:hAnsi="Calibri" w:cs="Arial"/>
                <w:sz w:val="20"/>
                <w:szCs w:val="20"/>
              </w:rPr>
            </w:pPr>
            <w:r w:rsidRPr="00165582">
              <w:rPr>
                <w:rFonts w:ascii="Calibri" w:hAnsi="Calibri" w:cs="Arial"/>
                <w:sz w:val="20"/>
                <w:szCs w:val="20"/>
              </w:rPr>
              <w:t>Δρακοβουνίου</w:t>
            </w:r>
          </w:p>
        </w:tc>
        <w:tc>
          <w:tcPr>
            <w:tcW w:w="1345" w:type="dxa"/>
            <w:shd w:val="clear" w:color="auto" w:fill="auto"/>
            <w:noWrap/>
            <w:vAlign w:val="bottom"/>
            <w:hideMark/>
          </w:tcPr>
          <w:p w14:paraId="6A01951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40030404</w:t>
            </w:r>
          </w:p>
        </w:tc>
        <w:tc>
          <w:tcPr>
            <w:tcW w:w="1500" w:type="dxa"/>
            <w:shd w:val="clear" w:color="auto" w:fill="auto"/>
            <w:noWrap/>
            <w:vAlign w:val="center"/>
            <w:hideMark/>
          </w:tcPr>
          <w:p w14:paraId="59C0ED9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92380403</w:t>
            </w:r>
          </w:p>
        </w:tc>
      </w:tr>
      <w:tr w:rsidR="00165582" w:rsidRPr="00165582" w14:paraId="308588AB" w14:textId="77777777" w:rsidTr="000C4614">
        <w:trPr>
          <w:trHeight w:val="255"/>
        </w:trPr>
        <w:tc>
          <w:tcPr>
            <w:tcW w:w="1472" w:type="dxa"/>
            <w:vMerge/>
            <w:vAlign w:val="center"/>
            <w:hideMark/>
          </w:tcPr>
          <w:p w14:paraId="7834C754"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BCFE445"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1174DD32" w14:textId="77777777" w:rsidR="00165582" w:rsidRPr="00165582" w:rsidRDefault="00165582" w:rsidP="00165582">
            <w:pPr>
              <w:rPr>
                <w:rFonts w:ascii="Calibri" w:hAnsi="Calibri" w:cs="Arial"/>
                <w:sz w:val="20"/>
                <w:szCs w:val="20"/>
              </w:rPr>
            </w:pPr>
            <w:r w:rsidRPr="00165582">
              <w:rPr>
                <w:rFonts w:ascii="Calibri" w:hAnsi="Calibri" w:cs="Arial"/>
                <w:sz w:val="20"/>
                <w:szCs w:val="20"/>
              </w:rPr>
              <w:t>Θεοκτίστου</w:t>
            </w:r>
          </w:p>
        </w:tc>
        <w:tc>
          <w:tcPr>
            <w:tcW w:w="1345" w:type="dxa"/>
            <w:shd w:val="clear" w:color="auto" w:fill="auto"/>
            <w:noWrap/>
            <w:vAlign w:val="bottom"/>
            <w:hideMark/>
          </w:tcPr>
          <w:p w14:paraId="4B568E7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40030405</w:t>
            </w:r>
          </w:p>
        </w:tc>
        <w:tc>
          <w:tcPr>
            <w:tcW w:w="1500" w:type="dxa"/>
            <w:shd w:val="clear" w:color="auto" w:fill="auto"/>
            <w:noWrap/>
            <w:vAlign w:val="center"/>
            <w:hideMark/>
          </w:tcPr>
          <w:p w14:paraId="52A574F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92380404</w:t>
            </w:r>
          </w:p>
        </w:tc>
      </w:tr>
      <w:tr w:rsidR="00165582" w:rsidRPr="00165582" w14:paraId="7E1625FC" w14:textId="77777777" w:rsidTr="000C4614">
        <w:trPr>
          <w:trHeight w:val="255"/>
        </w:trPr>
        <w:tc>
          <w:tcPr>
            <w:tcW w:w="1472" w:type="dxa"/>
            <w:vMerge/>
            <w:vAlign w:val="center"/>
            <w:hideMark/>
          </w:tcPr>
          <w:p w14:paraId="0DD8C68A"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0455B5F"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0FCF310B"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Κερπινής</w:t>
            </w:r>
          </w:p>
        </w:tc>
        <w:tc>
          <w:tcPr>
            <w:tcW w:w="1345" w:type="dxa"/>
            <w:shd w:val="clear" w:color="auto" w:fill="auto"/>
            <w:noWrap/>
            <w:vAlign w:val="bottom"/>
            <w:hideMark/>
          </w:tcPr>
          <w:p w14:paraId="1A992B3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40030406</w:t>
            </w:r>
          </w:p>
        </w:tc>
        <w:tc>
          <w:tcPr>
            <w:tcW w:w="1500" w:type="dxa"/>
            <w:shd w:val="clear" w:color="auto" w:fill="auto"/>
            <w:noWrap/>
            <w:vAlign w:val="center"/>
            <w:hideMark/>
          </w:tcPr>
          <w:p w14:paraId="011AD97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92380405</w:t>
            </w:r>
          </w:p>
        </w:tc>
      </w:tr>
      <w:tr w:rsidR="00165582" w:rsidRPr="00165582" w14:paraId="5CE0533D" w14:textId="77777777" w:rsidTr="000C4614">
        <w:trPr>
          <w:trHeight w:val="255"/>
        </w:trPr>
        <w:tc>
          <w:tcPr>
            <w:tcW w:w="1472" w:type="dxa"/>
            <w:vMerge/>
            <w:vAlign w:val="center"/>
            <w:hideMark/>
          </w:tcPr>
          <w:p w14:paraId="32BC40BD"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B0C7231"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2785B25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Ξηροκαριταίνης</w:t>
            </w:r>
          </w:p>
        </w:tc>
        <w:tc>
          <w:tcPr>
            <w:tcW w:w="1345" w:type="dxa"/>
            <w:shd w:val="clear" w:color="auto" w:fill="auto"/>
            <w:noWrap/>
            <w:vAlign w:val="bottom"/>
            <w:hideMark/>
          </w:tcPr>
          <w:p w14:paraId="4F17AD1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40030407</w:t>
            </w:r>
          </w:p>
        </w:tc>
        <w:tc>
          <w:tcPr>
            <w:tcW w:w="1500" w:type="dxa"/>
            <w:shd w:val="clear" w:color="auto" w:fill="auto"/>
            <w:noWrap/>
            <w:vAlign w:val="center"/>
            <w:hideMark/>
          </w:tcPr>
          <w:p w14:paraId="5A5729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92380407</w:t>
            </w:r>
          </w:p>
        </w:tc>
      </w:tr>
      <w:tr w:rsidR="00165582" w:rsidRPr="00165582" w14:paraId="2EF7B7CE" w14:textId="77777777" w:rsidTr="000C4614">
        <w:trPr>
          <w:trHeight w:val="255"/>
        </w:trPr>
        <w:tc>
          <w:tcPr>
            <w:tcW w:w="1472" w:type="dxa"/>
            <w:vMerge/>
            <w:vAlign w:val="center"/>
            <w:hideMark/>
          </w:tcPr>
          <w:p w14:paraId="24E64465"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0DAAC7C"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5017EA10"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Πουρναριάς</w:t>
            </w:r>
          </w:p>
        </w:tc>
        <w:tc>
          <w:tcPr>
            <w:tcW w:w="1345" w:type="dxa"/>
            <w:shd w:val="clear" w:color="auto" w:fill="auto"/>
            <w:noWrap/>
            <w:vAlign w:val="bottom"/>
            <w:hideMark/>
          </w:tcPr>
          <w:p w14:paraId="407B398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40030408</w:t>
            </w:r>
          </w:p>
        </w:tc>
        <w:tc>
          <w:tcPr>
            <w:tcW w:w="1500" w:type="dxa"/>
            <w:shd w:val="clear" w:color="auto" w:fill="auto"/>
            <w:noWrap/>
            <w:vAlign w:val="center"/>
            <w:hideMark/>
          </w:tcPr>
          <w:p w14:paraId="525C034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92380408</w:t>
            </w:r>
          </w:p>
        </w:tc>
      </w:tr>
      <w:tr w:rsidR="00165582" w:rsidRPr="00165582" w14:paraId="431E547D" w14:textId="77777777" w:rsidTr="000C4614">
        <w:trPr>
          <w:trHeight w:val="255"/>
        </w:trPr>
        <w:tc>
          <w:tcPr>
            <w:tcW w:w="1472" w:type="dxa"/>
            <w:vMerge/>
            <w:vAlign w:val="center"/>
            <w:hideMark/>
          </w:tcPr>
          <w:p w14:paraId="705325F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40E43D30"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0F0C26CB"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Πρασίνου</w:t>
            </w:r>
          </w:p>
        </w:tc>
        <w:tc>
          <w:tcPr>
            <w:tcW w:w="1345" w:type="dxa"/>
            <w:shd w:val="clear" w:color="auto" w:fill="auto"/>
            <w:noWrap/>
            <w:vAlign w:val="bottom"/>
            <w:hideMark/>
          </w:tcPr>
          <w:p w14:paraId="6038F0B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40030409</w:t>
            </w:r>
          </w:p>
        </w:tc>
        <w:tc>
          <w:tcPr>
            <w:tcW w:w="1500" w:type="dxa"/>
            <w:shd w:val="clear" w:color="auto" w:fill="auto"/>
            <w:noWrap/>
            <w:vAlign w:val="center"/>
            <w:hideMark/>
          </w:tcPr>
          <w:p w14:paraId="03788F4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92380409</w:t>
            </w:r>
          </w:p>
        </w:tc>
      </w:tr>
      <w:tr w:rsidR="00165582" w:rsidRPr="00165582" w14:paraId="52DF3DC5" w14:textId="77777777" w:rsidTr="000C4614">
        <w:trPr>
          <w:trHeight w:val="255"/>
        </w:trPr>
        <w:tc>
          <w:tcPr>
            <w:tcW w:w="1472" w:type="dxa"/>
            <w:vMerge/>
            <w:vAlign w:val="center"/>
            <w:hideMark/>
          </w:tcPr>
          <w:p w14:paraId="7D9C1F3D"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9677393" w14:textId="77777777" w:rsidR="00165582" w:rsidRPr="00165582" w:rsidRDefault="00165582" w:rsidP="00165582">
            <w:pPr>
              <w:rPr>
                <w:rFonts w:ascii="Calibri" w:hAnsi="Calibri" w:cs="Arial"/>
                <w:sz w:val="20"/>
                <w:szCs w:val="20"/>
              </w:rPr>
            </w:pPr>
          </w:p>
        </w:tc>
        <w:tc>
          <w:tcPr>
            <w:tcW w:w="2615" w:type="dxa"/>
            <w:shd w:val="clear" w:color="000000" w:fill="C0C0C0"/>
            <w:vAlign w:val="center"/>
            <w:hideMark/>
          </w:tcPr>
          <w:p w14:paraId="40C9B761"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Κοντοβάζαινας</w:t>
            </w:r>
          </w:p>
        </w:tc>
        <w:tc>
          <w:tcPr>
            <w:tcW w:w="1345" w:type="dxa"/>
            <w:shd w:val="clear" w:color="auto" w:fill="auto"/>
            <w:noWrap/>
            <w:vAlign w:val="bottom"/>
            <w:hideMark/>
          </w:tcPr>
          <w:p w14:paraId="158CCA13"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400305</w:t>
            </w:r>
          </w:p>
        </w:tc>
        <w:tc>
          <w:tcPr>
            <w:tcW w:w="1500" w:type="dxa"/>
            <w:shd w:val="clear" w:color="auto" w:fill="auto"/>
            <w:noWrap/>
            <w:vAlign w:val="center"/>
            <w:hideMark/>
          </w:tcPr>
          <w:p w14:paraId="5530F977"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923805</w:t>
            </w:r>
          </w:p>
        </w:tc>
      </w:tr>
      <w:tr w:rsidR="00165582" w:rsidRPr="00165582" w14:paraId="0F13A2FC" w14:textId="77777777" w:rsidTr="000C4614">
        <w:trPr>
          <w:trHeight w:val="255"/>
        </w:trPr>
        <w:tc>
          <w:tcPr>
            <w:tcW w:w="1472" w:type="dxa"/>
            <w:vMerge/>
            <w:vAlign w:val="center"/>
            <w:hideMark/>
          </w:tcPr>
          <w:p w14:paraId="59518BDA"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86F0982"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6CC758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Κοντοβαζαίνης</w:t>
            </w:r>
          </w:p>
        </w:tc>
        <w:tc>
          <w:tcPr>
            <w:tcW w:w="1345" w:type="dxa"/>
            <w:shd w:val="clear" w:color="auto" w:fill="auto"/>
            <w:noWrap/>
            <w:vAlign w:val="bottom"/>
            <w:hideMark/>
          </w:tcPr>
          <w:p w14:paraId="2CC48EF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40030501</w:t>
            </w:r>
          </w:p>
        </w:tc>
        <w:tc>
          <w:tcPr>
            <w:tcW w:w="1500" w:type="dxa"/>
            <w:shd w:val="clear" w:color="auto" w:fill="auto"/>
            <w:noWrap/>
            <w:vAlign w:val="center"/>
            <w:hideMark/>
          </w:tcPr>
          <w:p w14:paraId="0BAD369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92380507</w:t>
            </w:r>
          </w:p>
        </w:tc>
      </w:tr>
      <w:tr w:rsidR="00165582" w:rsidRPr="00165582" w14:paraId="54FCDF0D" w14:textId="77777777" w:rsidTr="000C4614">
        <w:trPr>
          <w:trHeight w:val="255"/>
        </w:trPr>
        <w:tc>
          <w:tcPr>
            <w:tcW w:w="1472" w:type="dxa"/>
            <w:vMerge/>
            <w:vAlign w:val="center"/>
            <w:hideMark/>
          </w:tcPr>
          <w:p w14:paraId="7F606181"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F898867"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A42988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Βάχλιας</w:t>
            </w:r>
          </w:p>
        </w:tc>
        <w:tc>
          <w:tcPr>
            <w:tcW w:w="1345" w:type="dxa"/>
            <w:shd w:val="clear" w:color="auto" w:fill="auto"/>
            <w:noWrap/>
            <w:vAlign w:val="bottom"/>
            <w:hideMark/>
          </w:tcPr>
          <w:p w14:paraId="77E26D5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40030502</w:t>
            </w:r>
          </w:p>
        </w:tc>
        <w:tc>
          <w:tcPr>
            <w:tcW w:w="1500" w:type="dxa"/>
            <w:shd w:val="clear" w:color="auto" w:fill="auto"/>
            <w:noWrap/>
            <w:vAlign w:val="center"/>
            <w:hideMark/>
          </w:tcPr>
          <w:p w14:paraId="4488F3C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92380501</w:t>
            </w:r>
          </w:p>
        </w:tc>
      </w:tr>
      <w:tr w:rsidR="00165582" w:rsidRPr="00165582" w14:paraId="0D033D2D" w14:textId="77777777" w:rsidTr="000C4614">
        <w:trPr>
          <w:trHeight w:val="255"/>
        </w:trPr>
        <w:tc>
          <w:tcPr>
            <w:tcW w:w="1472" w:type="dxa"/>
            <w:vMerge/>
            <w:vAlign w:val="center"/>
            <w:hideMark/>
          </w:tcPr>
          <w:p w14:paraId="0405D3B0"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E96B1DE"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263294ED"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Βελημαχίου</w:t>
            </w:r>
          </w:p>
        </w:tc>
        <w:tc>
          <w:tcPr>
            <w:tcW w:w="1345" w:type="dxa"/>
            <w:shd w:val="clear" w:color="auto" w:fill="auto"/>
            <w:noWrap/>
            <w:vAlign w:val="bottom"/>
            <w:hideMark/>
          </w:tcPr>
          <w:p w14:paraId="7D88049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40030503</w:t>
            </w:r>
          </w:p>
        </w:tc>
        <w:tc>
          <w:tcPr>
            <w:tcW w:w="1500" w:type="dxa"/>
            <w:shd w:val="clear" w:color="auto" w:fill="auto"/>
            <w:noWrap/>
            <w:vAlign w:val="center"/>
            <w:hideMark/>
          </w:tcPr>
          <w:p w14:paraId="6623F88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92380502</w:t>
            </w:r>
          </w:p>
        </w:tc>
      </w:tr>
      <w:tr w:rsidR="00165582" w:rsidRPr="00165582" w14:paraId="4B7ABB9D" w14:textId="77777777" w:rsidTr="000C4614">
        <w:trPr>
          <w:trHeight w:val="285"/>
        </w:trPr>
        <w:tc>
          <w:tcPr>
            <w:tcW w:w="1472" w:type="dxa"/>
            <w:vMerge/>
            <w:vAlign w:val="center"/>
            <w:hideMark/>
          </w:tcPr>
          <w:p w14:paraId="504E95CD"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1D5CAFC"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31D92CD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Βιδιακίου</w:t>
            </w:r>
          </w:p>
        </w:tc>
        <w:tc>
          <w:tcPr>
            <w:tcW w:w="1345" w:type="dxa"/>
            <w:shd w:val="clear" w:color="auto" w:fill="auto"/>
            <w:noWrap/>
            <w:vAlign w:val="bottom"/>
            <w:hideMark/>
          </w:tcPr>
          <w:p w14:paraId="739B1C2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40030504</w:t>
            </w:r>
          </w:p>
        </w:tc>
        <w:tc>
          <w:tcPr>
            <w:tcW w:w="1500" w:type="dxa"/>
            <w:shd w:val="clear" w:color="auto" w:fill="auto"/>
            <w:noWrap/>
            <w:vAlign w:val="center"/>
            <w:hideMark/>
          </w:tcPr>
          <w:p w14:paraId="20933C3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92380503</w:t>
            </w:r>
          </w:p>
        </w:tc>
      </w:tr>
      <w:tr w:rsidR="00165582" w:rsidRPr="00165582" w14:paraId="7160A496" w14:textId="77777777" w:rsidTr="000C4614">
        <w:trPr>
          <w:trHeight w:val="255"/>
        </w:trPr>
        <w:tc>
          <w:tcPr>
            <w:tcW w:w="1472" w:type="dxa"/>
            <w:vMerge/>
            <w:vAlign w:val="center"/>
            <w:hideMark/>
          </w:tcPr>
          <w:p w14:paraId="3E7C4C81"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418FBBDE" w14:textId="77777777" w:rsidR="00165582" w:rsidRPr="00165582" w:rsidRDefault="00165582" w:rsidP="00165582">
            <w:pPr>
              <w:rPr>
                <w:rFonts w:ascii="Calibri" w:hAnsi="Calibri" w:cs="Arial"/>
                <w:sz w:val="20"/>
                <w:szCs w:val="20"/>
              </w:rPr>
            </w:pPr>
          </w:p>
        </w:tc>
        <w:tc>
          <w:tcPr>
            <w:tcW w:w="2615" w:type="dxa"/>
            <w:shd w:val="clear" w:color="auto" w:fill="auto"/>
            <w:noWrap/>
            <w:vAlign w:val="center"/>
            <w:hideMark/>
          </w:tcPr>
          <w:p w14:paraId="422706AB"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Βούτση</w:t>
            </w:r>
          </w:p>
        </w:tc>
        <w:tc>
          <w:tcPr>
            <w:tcW w:w="1345" w:type="dxa"/>
            <w:shd w:val="clear" w:color="auto" w:fill="auto"/>
            <w:noWrap/>
            <w:vAlign w:val="bottom"/>
            <w:hideMark/>
          </w:tcPr>
          <w:p w14:paraId="6E37B1D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40030505</w:t>
            </w:r>
          </w:p>
        </w:tc>
        <w:tc>
          <w:tcPr>
            <w:tcW w:w="1500" w:type="dxa"/>
            <w:shd w:val="clear" w:color="auto" w:fill="auto"/>
            <w:noWrap/>
            <w:vAlign w:val="center"/>
            <w:hideMark/>
          </w:tcPr>
          <w:p w14:paraId="69AEC8F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92380504</w:t>
            </w:r>
          </w:p>
        </w:tc>
      </w:tr>
      <w:tr w:rsidR="00165582" w:rsidRPr="00165582" w14:paraId="732F7372" w14:textId="77777777" w:rsidTr="000E20F6">
        <w:trPr>
          <w:trHeight w:val="300"/>
        </w:trPr>
        <w:tc>
          <w:tcPr>
            <w:tcW w:w="1472" w:type="dxa"/>
            <w:vMerge/>
            <w:vAlign w:val="center"/>
            <w:hideMark/>
          </w:tcPr>
          <w:p w14:paraId="23970E2C"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507753D" w14:textId="77777777" w:rsidR="00165582" w:rsidRPr="00165582" w:rsidRDefault="00165582" w:rsidP="00165582">
            <w:pPr>
              <w:rPr>
                <w:rFonts w:ascii="Calibri" w:hAnsi="Calibri" w:cs="Arial"/>
                <w:sz w:val="20"/>
                <w:szCs w:val="20"/>
              </w:rPr>
            </w:pPr>
          </w:p>
        </w:tc>
        <w:tc>
          <w:tcPr>
            <w:tcW w:w="2615" w:type="dxa"/>
            <w:tcBorders>
              <w:bottom w:val="single" w:sz="4" w:space="0" w:color="auto"/>
            </w:tcBorders>
            <w:shd w:val="clear" w:color="auto" w:fill="auto"/>
            <w:noWrap/>
            <w:vAlign w:val="center"/>
            <w:hideMark/>
          </w:tcPr>
          <w:p w14:paraId="3A299B66" w14:textId="77777777" w:rsidR="00165582" w:rsidRPr="00165582" w:rsidRDefault="00165582" w:rsidP="00165582">
            <w:pPr>
              <w:rPr>
                <w:rFonts w:ascii="Calibri" w:hAnsi="Calibri" w:cs="Arial"/>
                <w:sz w:val="20"/>
                <w:szCs w:val="20"/>
              </w:rPr>
            </w:pPr>
            <w:r w:rsidRPr="00165582">
              <w:rPr>
                <w:rFonts w:ascii="Calibri" w:hAnsi="Calibri" w:cs="Arial"/>
                <w:sz w:val="20"/>
                <w:szCs w:val="20"/>
              </w:rPr>
              <w:t>Δήμητρας</w:t>
            </w:r>
          </w:p>
        </w:tc>
        <w:tc>
          <w:tcPr>
            <w:tcW w:w="1345" w:type="dxa"/>
            <w:shd w:val="clear" w:color="auto" w:fill="auto"/>
            <w:noWrap/>
            <w:vAlign w:val="bottom"/>
            <w:hideMark/>
          </w:tcPr>
          <w:p w14:paraId="693B63A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40030506</w:t>
            </w:r>
          </w:p>
        </w:tc>
        <w:tc>
          <w:tcPr>
            <w:tcW w:w="1500" w:type="dxa"/>
            <w:shd w:val="clear" w:color="auto" w:fill="auto"/>
            <w:noWrap/>
            <w:vAlign w:val="center"/>
            <w:hideMark/>
          </w:tcPr>
          <w:p w14:paraId="266B087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92380505</w:t>
            </w:r>
          </w:p>
        </w:tc>
      </w:tr>
      <w:tr w:rsidR="00165582" w:rsidRPr="00165582" w14:paraId="067D6010" w14:textId="77777777" w:rsidTr="000E20F6">
        <w:trPr>
          <w:trHeight w:val="270"/>
        </w:trPr>
        <w:tc>
          <w:tcPr>
            <w:tcW w:w="1472" w:type="dxa"/>
            <w:vMerge/>
            <w:vAlign w:val="center"/>
            <w:hideMark/>
          </w:tcPr>
          <w:p w14:paraId="7E6CD68B"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06F958C" w14:textId="77777777" w:rsidR="00165582" w:rsidRPr="00165582" w:rsidRDefault="00165582" w:rsidP="00165582">
            <w:pPr>
              <w:rPr>
                <w:rFonts w:ascii="Calibri" w:hAnsi="Calibri" w:cs="Arial"/>
                <w:sz w:val="20"/>
                <w:szCs w:val="20"/>
              </w:rPr>
            </w:pPr>
          </w:p>
        </w:tc>
        <w:tc>
          <w:tcPr>
            <w:tcW w:w="2615" w:type="dxa"/>
            <w:tcBorders>
              <w:bottom w:val="single" w:sz="6" w:space="0" w:color="auto"/>
            </w:tcBorders>
            <w:shd w:val="clear" w:color="auto" w:fill="auto"/>
            <w:noWrap/>
            <w:vAlign w:val="center"/>
            <w:hideMark/>
          </w:tcPr>
          <w:p w14:paraId="43C8E9DC"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Καρδαριτσίου</w:t>
            </w:r>
          </w:p>
        </w:tc>
        <w:tc>
          <w:tcPr>
            <w:tcW w:w="1345" w:type="dxa"/>
            <w:shd w:val="clear" w:color="auto" w:fill="auto"/>
            <w:noWrap/>
            <w:vAlign w:val="bottom"/>
            <w:hideMark/>
          </w:tcPr>
          <w:p w14:paraId="0DC07A2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40030507</w:t>
            </w:r>
          </w:p>
        </w:tc>
        <w:tc>
          <w:tcPr>
            <w:tcW w:w="1500" w:type="dxa"/>
            <w:shd w:val="clear" w:color="auto" w:fill="auto"/>
            <w:noWrap/>
            <w:vAlign w:val="center"/>
            <w:hideMark/>
          </w:tcPr>
          <w:p w14:paraId="2C1A42B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92380506</w:t>
            </w:r>
          </w:p>
        </w:tc>
      </w:tr>
      <w:tr w:rsidR="00165582" w:rsidRPr="00165582" w14:paraId="15AFCBDB" w14:textId="77777777" w:rsidTr="000E20F6">
        <w:trPr>
          <w:trHeight w:val="255"/>
        </w:trPr>
        <w:tc>
          <w:tcPr>
            <w:tcW w:w="1472" w:type="dxa"/>
            <w:vMerge/>
            <w:vAlign w:val="center"/>
            <w:hideMark/>
          </w:tcPr>
          <w:p w14:paraId="12DAFE8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6639480"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6544DE52"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Μοναστηρακίου</w:t>
            </w:r>
          </w:p>
        </w:tc>
        <w:tc>
          <w:tcPr>
            <w:tcW w:w="1345" w:type="dxa"/>
            <w:shd w:val="clear" w:color="auto" w:fill="auto"/>
            <w:noWrap/>
            <w:vAlign w:val="bottom"/>
            <w:hideMark/>
          </w:tcPr>
          <w:p w14:paraId="1E11D85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40030508</w:t>
            </w:r>
          </w:p>
        </w:tc>
        <w:tc>
          <w:tcPr>
            <w:tcW w:w="1500" w:type="dxa"/>
            <w:shd w:val="clear" w:color="auto" w:fill="auto"/>
            <w:noWrap/>
            <w:vAlign w:val="center"/>
            <w:hideMark/>
          </w:tcPr>
          <w:p w14:paraId="2DA45DD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92380508</w:t>
            </w:r>
          </w:p>
        </w:tc>
      </w:tr>
      <w:tr w:rsidR="00165582" w:rsidRPr="00165582" w14:paraId="18735B0E" w14:textId="77777777" w:rsidTr="000E20F6">
        <w:trPr>
          <w:trHeight w:val="255"/>
        </w:trPr>
        <w:tc>
          <w:tcPr>
            <w:tcW w:w="1472" w:type="dxa"/>
            <w:vMerge/>
            <w:vAlign w:val="center"/>
            <w:hideMark/>
          </w:tcPr>
          <w:p w14:paraId="142C5B7D"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4BE9677"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1E9F14B8"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Παραλογγών</w:t>
            </w:r>
          </w:p>
        </w:tc>
        <w:tc>
          <w:tcPr>
            <w:tcW w:w="1345" w:type="dxa"/>
            <w:shd w:val="clear" w:color="auto" w:fill="auto"/>
            <w:noWrap/>
            <w:vAlign w:val="bottom"/>
            <w:hideMark/>
          </w:tcPr>
          <w:p w14:paraId="57EAA73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40030509</w:t>
            </w:r>
          </w:p>
        </w:tc>
        <w:tc>
          <w:tcPr>
            <w:tcW w:w="1500" w:type="dxa"/>
            <w:shd w:val="clear" w:color="auto" w:fill="auto"/>
            <w:noWrap/>
            <w:vAlign w:val="center"/>
            <w:hideMark/>
          </w:tcPr>
          <w:p w14:paraId="601ECB8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92380509</w:t>
            </w:r>
          </w:p>
        </w:tc>
      </w:tr>
      <w:tr w:rsidR="00165582" w:rsidRPr="00165582" w14:paraId="5DD84FD3" w14:textId="77777777" w:rsidTr="000E20F6">
        <w:trPr>
          <w:trHeight w:val="255"/>
        </w:trPr>
        <w:tc>
          <w:tcPr>
            <w:tcW w:w="1472" w:type="dxa"/>
            <w:vMerge/>
            <w:vAlign w:val="center"/>
            <w:hideMark/>
          </w:tcPr>
          <w:p w14:paraId="1C78ED7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63AF613"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000000" w:fill="C0C0C0"/>
            <w:vAlign w:val="center"/>
            <w:hideMark/>
          </w:tcPr>
          <w:p w14:paraId="7EFF1CCD"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Λαγκαδίων</w:t>
            </w:r>
          </w:p>
        </w:tc>
        <w:tc>
          <w:tcPr>
            <w:tcW w:w="1345" w:type="dxa"/>
            <w:shd w:val="clear" w:color="auto" w:fill="auto"/>
            <w:noWrap/>
            <w:vAlign w:val="bottom"/>
            <w:hideMark/>
          </w:tcPr>
          <w:p w14:paraId="1C00E5E0"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400306</w:t>
            </w:r>
          </w:p>
        </w:tc>
        <w:tc>
          <w:tcPr>
            <w:tcW w:w="1500" w:type="dxa"/>
            <w:shd w:val="clear" w:color="auto" w:fill="auto"/>
            <w:noWrap/>
            <w:vAlign w:val="center"/>
            <w:hideMark/>
          </w:tcPr>
          <w:p w14:paraId="697F9086"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923806</w:t>
            </w:r>
          </w:p>
        </w:tc>
      </w:tr>
      <w:tr w:rsidR="00165582" w:rsidRPr="00165582" w14:paraId="0F8F96EB" w14:textId="77777777" w:rsidTr="000E20F6">
        <w:trPr>
          <w:trHeight w:val="255"/>
        </w:trPr>
        <w:tc>
          <w:tcPr>
            <w:tcW w:w="1472" w:type="dxa"/>
            <w:vMerge/>
            <w:vAlign w:val="center"/>
            <w:hideMark/>
          </w:tcPr>
          <w:p w14:paraId="4E7B481D"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A8A610A"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59B9BB0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Λαγκαδίων</w:t>
            </w:r>
          </w:p>
        </w:tc>
        <w:tc>
          <w:tcPr>
            <w:tcW w:w="1345" w:type="dxa"/>
            <w:shd w:val="clear" w:color="auto" w:fill="auto"/>
            <w:noWrap/>
            <w:vAlign w:val="bottom"/>
            <w:hideMark/>
          </w:tcPr>
          <w:p w14:paraId="4549328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40030601</w:t>
            </w:r>
          </w:p>
        </w:tc>
        <w:tc>
          <w:tcPr>
            <w:tcW w:w="1500" w:type="dxa"/>
            <w:shd w:val="clear" w:color="auto" w:fill="auto"/>
            <w:noWrap/>
            <w:vAlign w:val="center"/>
            <w:hideMark/>
          </w:tcPr>
          <w:p w14:paraId="2423E18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92380601</w:t>
            </w:r>
          </w:p>
        </w:tc>
      </w:tr>
      <w:tr w:rsidR="00165582" w:rsidRPr="00165582" w14:paraId="4D056DC2" w14:textId="77777777" w:rsidTr="000E20F6">
        <w:trPr>
          <w:trHeight w:val="255"/>
        </w:trPr>
        <w:tc>
          <w:tcPr>
            <w:tcW w:w="1472" w:type="dxa"/>
            <w:vMerge/>
            <w:vAlign w:val="center"/>
            <w:hideMark/>
          </w:tcPr>
          <w:p w14:paraId="129D628E"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ADAA95E"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71A0556F"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Λευκοχωρίου</w:t>
            </w:r>
          </w:p>
        </w:tc>
        <w:tc>
          <w:tcPr>
            <w:tcW w:w="1345" w:type="dxa"/>
            <w:shd w:val="clear" w:color="auto" w:fill="auto"/>
            <w:noWrap/>
            <w:vAlign w:val="bottom"/>
            <w:hideMark/>
          </w:tcPr>
          <w:p w14:paraId="2EFA7EC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40030602</w:t>
            </w:r>
          </w:p>
        </w:tc>
        <w:tc>
          <w:tcPr>
            <w:tcW w:w="1500" w:type="dxa"/>
            <w:shd w:val="clear" w:color="auto" w:fill="auto"/>
            <w:noWrap/>
            <w:vAlign w:val="center"/>
            <w:hideMark/>
          </w:tcPr>
          <w:p w14:paraId="5ADF8BD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92380602</w:t>
            </w:r>
          </w:p>
        </w:tc>
      </w:tr>
      <w:tr w:rsidR="00165582" w:rsidRPr="00165582" w14:paraId="6E5D132C" w14:textId="77777777" w:rsidTr="000E20F6">
        <w:trPr>
          <w:trHeight w:val="255"/>
        </w:trPr>
        <w:tc>
          <w:tcPr>
            <w:tcW w:w="1472" w:type="dxa"/>
            <w:vMerge/>
            <w:vAlign w:val="center"/>
            <w:hideMark/>
          </w:tcPr>
          <w:p w14:paraId="6450887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09000AC"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000000" w:fill="C0C0C0"/>
            <w:vAlign w:val="center"/>
            <w:hideMark/>
          </w:tcPr>
          <w:p w14:paraId="2F7665E1"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Τρικολώνων</w:t>
            </w:r>
          </w:p>
        </w:tc>
        <w:tc>
          <w:tcPr>
            <w:tcW w:w="1345" w:type="dxa"/>
            <w:shd w:val="clear" w:color="auto" w:fill="auto"/>
            <w:noWrap/>
            <w:vAlign w:val="bottom"/>
            <w:hideMark/>
          </w:tcPr>
          <w:p w14:paraId="6C2F46B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400307</w:t>
            </w:r>
          </w:p>
        </w:tc>
        <w:tc>
          <w:tcPr>
            <w:tcW w:w="1500" w:type="dxa"/>
            <w:shd w:val="clear" w:color="auto" w:fill="auto"/>
            <w:noWrap/>
            <w:vAlign w:val="center"/>
            <w:hideMark/>
          </w:tcPr>
          <w:p w14:paraId="6CB81DD3"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923807</w:t>
            </w:r>
          </w:p>
        </w:tc>
      </w:tr>
      <w:tr w:rsidR="00165582" w:rsidRPr="00165582" w14:paraId="78BCCC46" w14:textId="77777777" w:rsidTr="000E20F6">
        <w:trPr>
          <w:trHeight w:val="255"/>
        </w:trPr>
        <w:tc>
          <w:tcPr>
            <w:tcW w:w="1472" w:type="dxa"/>
            <w:vMerge/>
            <w:vAlign w:val="center"/>
            <w:hideMark/>
          </w:tcPr>
          <w:p w14:paraId="03B57201"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2E33CF2"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42A5ECA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Στεμνίτσας</w:t>
            </w:r>
          </w:p>
        </w:tc>
        <w:tc>
          <w:tcPr>
            <w:tcW w:w="1345" w:type="dxa"/>
            <w:shd w:val="clear" w:color="auto" w:fill="auto"/>
            <w:noWrap/>
            <w:vAlign w:val="bottom"/>
            <w:hideMark/>
          </w:tcPr>
          <w:p w14:paraId="72757DB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40030701</w:t>
            </w:r>
          </w:p>
        </w:tc>
        <w:tc>
          <w:tcPr>
            <w:tcW w:w="1500" w:type="dxa"/>
            <w:shd w:val="clear" w:color="auto" w:fill="auto"/>
            <w:noWrap/>
            <w:vAlign w:val="center"/>
            <w:hideMark/>
          </w:tcPr>
          <w:p w14:paraId="2065B42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92380704</w:t>
            </w:r>
          </w:p>
        </w:tc>
      </w:tr>
      <w:tr w:rsidR="00165582" w:rsidRPr="00165582" w14:paraId="0ABF86A9" w14:textId="77777777" w:rsidTr="000E20F6">
        <w:trPr>
          <w:trHeight w:val="255"/>
        </w:trPr>
        <w:tc>
          <w:tcPr>
            <w:tcW w:w="1472" w:type="dxa"/>
            <w:vMerge/>
            <w:vAlign w:val="center"/>
            <w:hideMark/>
          </w:tcPr>
          <w:p w14:paraId="7DF59BA7"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2614A08"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7961F23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Ελληνικού</w:t>
            </w:r>
          </w:p>
        </w:tc>
        <w:tc>
          <w:tcPr>
            <w:tcW w:w="1345" w:type="dxa"/>
            <w:shd w:val="clear" w:color="auto" w:fill="auto"/>
            <w:noWrap/>
            <w:vAlign w:val="bottom"/>
            <w:hideMark/>
          </w:tcPr>
          <w:p w14:paraId="3D95211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40030702</w:t>
            </w:r>
          </w:p>
        </w:tc>
        <w:tc>
          <w:tcPr>
            <w:tcW w:w="1500" w:type="dxa"/>
            <w:shd w:val="clear" w:color="auto" w:fill="auto"/>
            <w:noWrap/>
            <w:vAlign w:val="center"/>
            <w:hideMark/>
          </w:tcPr>
          <w:p w14:paraId="1D240AD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92380701</w:t>
            </w:r>
          </w:p>
        </w:tc>
      </w:tr>
      <w:tr w:rsidR="00165582" w:rsidRPr="00165582" w14:paraId="50EE57A4" w14:textId="77777777" w:rsidTr="000E20F6">
        <w:trPr>
          <w:trHeight w:val="255"/>
        </w:trPr>
        <w:tc>
          <w:tcPr>
            <w:tcW w:w="1472" w:type="dxa"/>
            <w:vMerge/>
            <w:vAlign w:val="center"/>
            <w:hideMark/>
          </w:tcPr>
          <w:p w14:paraId="709DC49A"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F8C4586"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7354100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Παλαμαρίου</w:t>
            </w:r>
          </w:p>
        </w:tc>
        <w:tc>
          <w:tcPr>
            <w:tcW w:w="1345" w:type="dxa"/>
            <w:shd w:val="clear" w:color="auto" w:fill="auto"/>
            <w:noWrap/>
            <w:vAlign w:val="bottom"/>
            <w:hideMark/>
          </w:tcPr>
          <w:p w14:paraId="7AF6C69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40030703</w:t>
            </w:r>
          </w:p>
        </w:tc>
        <w:tc>
          <w:tcPr>
            <w:tcW w:w="1500" w:type="dxa"/>
            <w:shd w:val="clear" w:color="auto" w:fill="auto"/>
            <w:noWrap/>
            <w:vAlign w:val="center"/>
            <w:hideMark/>
          </w:tcPr>
          <w:p w14:paraId="682E3D3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92380702</w:t>
            </w:r>
          </w:p>
        </w:tc>
      </w:tr>
      <w:tr w:rsidR="00165582" w:rsidRPr="00165582" w14:paraId="48B53316" w14:textId="77777777" w:rsidTr="000E20F6">
        <w:trPr>
          <w:trHeight w:val="255"/>
        </w:trPr>
        <w:tc>
          <w:tcPr>
            <w:tcW w:w="1472" w:type="dxa"/>
            <w:vMerge/>
            <w:vAlign w:val="center"/>
            <w:hideMark/>
          </w:tcPr>
          <w:p w14:paraId="62A51C6C"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3404003"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02E498B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Παύλιας</w:t>
            </w:r>
          </w:p>
        </w:tc>
        <w:tc>
          <w:tcPr>
            <w:tcW w:w="1345" w:type="dxa"/>
            <w:shd w:val="clear" w:color="auto" w:fill="auto"/>
            <w:noWrap/>
            <w:vAlign w:val="bottom"/>
            <w:hideMark/>
          </w:tcPr>
          <w:p w14:paraId="16C2A3D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40030704</w:t>
            </w:r>
          </w:p>
        </w:tc>
        <w:tc>
          <w:tcPr>
            <w:tcW w:w="1500" w:type="dxa"/>
            <w:shd w:val="clear" w:color="auto" w:fill="auto"/>
            <w:noWrap/>
            <w:vAlign w:val="center"/>
            <w:hideMark/>
          </w:tcPr>
          <w:p w14:paraId="4413DA9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92380703</w:t>
            </w:r>
          </w:p>
        </w:tc>
      </w:tr>
      <w:tr w:rsidR="00165582" w:rsidRPr="00165582" w14:paraId="21CD4AF2" w14:textId="77777777" w:rsidTr="000E20F6">
        <w:trPr>
          <w:trHeight w:val="255"/>
        </w:trPr>
        <w:tc>
          <w:tcPr>
            <w:tcW w:w="1472" w:type="dxa"/>
            <w:vMerge/>
            <w:vAlign w:val="center"/>
            <w:hideMark/>
          </w:tcPr>
          <w:p w14:paraId="6A75AC3B"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F5D3A16"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vAlign w:val="center"/>
            <w:hideMark/>
          </w:tcPr>
          <w:p w14:paraId="768A31F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Σύρνας</w:t>
            </w:r>
          </w:p>
        </w:tc>
        <w:tc>
          <w:tcPr>
            <w:tcW w:w="1345" w:type="dxa"/>
            <w:shd w:val="clear" w:color="auto" w:fill="auto"/>
            <w:noWrap/>
            <w:vAlign w:val="bottom"/>
            <w:hideMark/>
          </w:tcPr>
          <w:p w14:paraId="2EAC822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40030705</w:t>
            </w:r>
          </w:p>
        </w:tc>
        <w:tc>
          <w:tcPr>
            <w:tcW w:w="1500" w:type="dxa"/>
            <w:shd w:val="clear" w:color="auto" w:fill="auto"/>
            <w:noWrap/>
            <w:vAlign w:val="center"/>
            <w:hideMark/>
          </w:tcPr>
          <w:p w14:paraId="2B0960A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92380705</w:t>
            </w:r>
          </w:p>
        </w:tc>
      </w:tr>
      <w:tr w:rsidR="00165582" w:rsidRPr="00165582" w14:paraId="66B0C298" w14:textId="77777777" w:rsidTr="000E20F6">
        <w:trPr>
          <w:trHeight w:val="255"/>
        </w:trPr>
        <w:tc>
          <w:tcPr>
            <w:tcW w:w="1472" w:type="dxa"/>
            <w:vMerge/>
            <w:vAlign w:val="center"/>
            <w:hideMark/>
          </w:tcPr>
          <w:p w14:paraId="5BC0F7CF"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4EFAE7F"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000000" w:fill="C0C0C0"/>
            <w:vAlign w:val="center"/>
            <w:hideMark/>
          </w:tcPr>
          <w:p w14:paraId="4A060000"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Τροπαίων</w:t>
            </w:r>
          </w:p>
        </w:tc>
        <w:tc>
          <w:tcPr>
            <w:tcW w:w="1345" w:type="dxa"/>
            <w:shd w:val="clear" w:color="auto" w:fill="auto"/>
            <w:noWrap/>
            <w:vAlign w:val="bottom"/>
            <w:hideMark/>
          </w:tcPr>
          <w:p w14:paraId="633ACCE0"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400308</w:t>
            </w:r>
          </w:p>
        </w:tc>
        <w:tc>
          <w:tcPr>
            <w:tcW w:w="1500" w:type="dxa"/>
            <w:shd w:val="clear" w:color="auto" w:fill="auto"/>
            <w:noWrap/>
            <w:vAlign w:val="center"/>
            <w:hideMark/>
          </w:tcPr>
          <w:p w14:paraId="61D29526"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923808</w:t>
            </w:r>
          </w:p>
        </w:tc>
      </w:tr>
      <w:tr w:rsidR="00165582" w:rsidRPr="00165582" w14:paraId="4BD2E19E" w14:textId="77777777" w:rsidTr="000E20F6">
        <w:trPr>
          <w:trHeight w:val="255"/>
        </w:trPr>
        <w:tc>
          <w:tcPr>
            <w:tcW w:w="1472" w:type="dxa"/>
            <w:vMerge/>
            <w:vAlign w:val="center"/>
            <w:hideMark/>
          </w:tcPr>
          <w:p w14:paraId="262641B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4B41D64"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2CD84E3C" w14:textId="77777777" w:rsidR="00165582" w:rsidRPr="00165582" w:rsidRDefault="00165582" w:rsidP="00165582">
            <w:pPr>
              <w:rPr>
                <w:rFonts w:ascii="Calibri" w:hAnsi="Calibri" w:cs="Arial"/>
                <w:sz w:val="20"/>
                <w:szCs w:val="20"/>
              </w:rPr>
            </w:pPr>
            <w:r w:rsidRPr="00165582">
              <w:rPr>
                <w:rFonts w:ascii="Calibri" w:hAnsi="Calibri" w:cs="Arial"/>
                <w:sz w:val="20"/>
                <w:szCs w:val="20"/>
              </w:rPr>
              <w:t>Τροπαίων</w:t>
            </w:r>
          </w:p>
        </w:tc>
        <w:tc>
          <w:tcPr>
            <w:tcW w:w="1345" w:type="dxa"/>
            <w:shd w:val="clear" w:color="auto" w:fill="auto"/>
            <w:noWrap/>
            <w:vAlign w:val="bottom"/>
            <w:hideMark/>
          </w:tcPr>
          <w:p w14:paraId="013E238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40030801</w:t>
            </w:r>
          </w:p>
        </w:tc>
        <w:tc>
          <w:tcPr>
            <w:tcW w:w="1500" w:type="dxa"/>
            <w:shd w:val="clear" w:color="auto" w:fill="auto"/>
            <w:noWrap/>
            <w:vAlign w:val="center"/>
            <w:hideMark/>
          </w:tcPr>
          <w:p w14:paraId="47E5895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92380813</w:t>
            </w:r>
          </w:p>
        </w:tc>
      </w:tr>
      <w:tr w:rsidR="00165582" w:rsidRPr="00165582" w14:paraId="25058803" w14:textId="77777777" w:rsidTr="000E20F6">
        <w:trPr>
          <w:trHeight w:val="255"/>
        </w:trPr>
        <w:tc>
          <w:tcPr>
            <w:tcW w:w="1472" w:type="dxa"/>
            <w:vMerge/>
            <w:vAlign w:val="center"/>
            <w:hideMark/>
          </w:tcPr>
          <w:p w14:paraId="742637DF"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93A5F2B"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4F61E9E2"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 Αετορράχης</w:t>
            </w:r>
          </w:p>
        </w:tc>
        <w:tc>
          <w:tcPr>
            <w:tcW w:w="1345" w:type="dxa"/>
            <w:shd w:val="clear" w:color="auto" w:fill="auto"/>
            <w:noWrap/>
            <w:vAlign w:val="bottom"/>
            <w:hideMark/>
          </w:tcPr>
          <w:p w14:paraId="7A56674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40030802</w:t>
            </w:r>
          </w:p>
        </w:tc>
        <w:tc>
          <w:tcPr>
            <w:tcW w:w="1500" w:type="dxa"/>
            <w:shd w:val="clear" w:color="auto" w:fill="auto"/>
            <w:noWrap/>
            <w:vAlign w:val="center"/>
            <w:hideMark/>
          </w:tcPr>
          <w:p w14:paraId="5FC5096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92380801</w:t>
            </w:r>
          </w:p>
        </w:tc>
      </w:tr>
      <w:tr w:rsidR="00165582" w:rsidRPr="00165582" w14:paraId="5F5B3C61" w14:textId="77777777" w:rsidTr="000E20F6">
        <w:trPr>
          <w:trHeight w:val="255"/>
        </w:trPr>
        <w:tc>
          <w:tcPr>
            <w:tcW w:w="1472" w:type="dxa"/>
            <w:vMerge/>
            <w:vAlign w:val="center"/>
            <w:hideMark/>
          </w:tcPr>
          <w:p w14:paraId="603F904A"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18F3F61"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6F7F0D34" w14:textId="77777777" w:rsidR="00165582" w:rsidRPr="00165582" w:rsidRDefault="00165582" w:rsidP="00165582">
            <w:pPr>
              <w:rPr>
                <w:rFonts w:ascii="Calibri" w:hAnsi="Calibri" w:cs="Arial"/>
                <w:sz w:val="20"/>
                <w:szCs w:val="20"/>
              </w:rPr>
            </w:pPr>
            <w:r w:rsidRPr="00165582">
              <w:rPr>
                <w:rFonts w:ascii="Calibri" w:hAnsi="Calibri" w:cs="Arial"/>
                <w:sz w:val="20"/>
                <w:szCs w:val="20"/>
              </w:rPr>
              <w:t>Βυζικίου</w:t>
            </w:r>
          </w:p>
        </w:tc>
        <w:tc>
          <w:tcPr>
            <w:tcW w:w="1345" w:type="dxa"/>
            <w:shd w:val="clear" w:color="auto" w:fill="auto"/>
            <w:noWrap/>
            <w:vAlign w:val="bottom"/>
            <w:hideMark/>
          </w:tcPr>
          <w:p w14:paraId="782A811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40030803</w:t>
            </w:r>
          </w:p>
        </w:tc>
        <w:tc>
          <w:tcPr>
            <w:tcW w:w="1500" w:type="dxa"/>
            <w:shd w:val="clear" w:color="auto" w:fill="auto"/>
            <w:noWrap/>
            <w:vAlign w:val="center"/>
            <w:hideMark/>
          </w:tcPr>
          <w:p w14:paraId="11A76F0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92380802</w:t>
            </w:r>
          </w:p>
        </w:tc>
      </w:tr>
      <w:tr w:rsidR="00165582" w:rsidRPr="00165582" w14:paraId="40F5C14B" w14:textId="77777777" w:rsidTr="000E20F6">
        <w:trPr>
          <w:trHeight w:val="255"/>
        </w:trPr>
        <w:tc>
          <w:tcPr>
            <w:tcW w:w="1472" w:type="dxa"/>
            <w:vMerge/>
            <w:vAlign w:val="center"/>
            <w:hideMark/>
          </w:tcPr>
          <w:p w14:paraId="4A28311A"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02F08073"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5F7C72A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Δόξης</w:t>
            </w:r>
          </w:p>
        </w:tc>
        <w:tc>
          <w:tcPr>
            <w:tcW w:w="1345" w:type="dxa"/>
            <w:shd w:val="clear" w:color="auto" w:fill="auto"/>
            <w:noWrap/>
            <w:vAlign w:val="bottom"/>
            <w:hideMark/>
          </w:tcPr>
          <w:p w14:paraId="44463C7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40030804</w:t>
            </w:r>
          </w:p>
        </w:tc>
        <w:tc>
          <w:tcPr>
            <w:tcW w:w="1500" w:type="dxa"/>
            <w:shd w:val="clear" w:color="auto" w:fill="auto"/>
            <w:noWrap/>
            <w:vAlign w:val="center"/>
            <w:hideMark/>
          </w:tcPr>
          <w:p w14:paraId="558A97F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92380803</w:t>
            </w:r>
          </w:p>
        </w:tc>
      </w:tr>
      <w:tr w:rsidR="00165582" w:rsidRPr="00165582" w14:paraId="212FFA18" w14:textId="77777777" w:rsidTr="000E20F6">
        <w:trPr>
          <w:trHeight w:val="255"/>
        </w:trPr>
        <w:tc>
          <w:tcPr>
            <w:tcW w:w="1472" w:type="dxa"/>
            <w:vMerge/>
            <w:vAlign w:val="center"/>
            <w:hideMark/>
          </w:tcPr>
          <w:p w14:paraId="2F0521CE"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2EEA137"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47ABC2D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Καλλιανίου</w:t>
            </w:r>
          </w:p>
        </w:tc>
        <w:tc>
          <w:tcPr>
            <w:tcW w:w="1345" w:type="dxa"/>
            <w:shd w:val="clear" w:color="auto" w:fill="auto"/>
            <w:noWrap/>
            <w:vAlign w:val="bottom"/>
            <w:hideMark/>
          </w:tcPr>
          <w:p w14:paraId="235DFEA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40030805</w:t>
            </w:r>
          </w:p>
        </w:tc>
        <w:tc>
          <w:tcPr>
            <w:tcW w:w="1500" w:type="dxa"/>
            <w:shd w:val="clear" w:color="auto" w:fill="auto"/>
            <w:noWrap/>
            <w:vAlign w:val="center"/>
            <w:hideMark/>
          </w:tcPr>
          <w:p w14:paraId="67FE487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92380804</w:t>
            </w:r>
          </w:p>
        </w:tc>
      </w:tr>
      <w:tr w:rsidR="00165582" w:rsidRPr="00165582" w14:paraId="6B5200EA" w14:textId="77777777" w:rsidTr="000E20F6">
        <w:trPr>
          <w:trHeight w:val="255"/>
        </w:trPr>
        <w:tc>
          <w:tcPr>
            <w:tcW w:w="1472" w:type="dxa"/>
            <w:vMerge/>
            <w:vAlign w:val="center"/>
            <w:hideMark/>
          </w:tcPr>
          <w:p w14:paraId="489A28E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5D204357"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39C4527F"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Καστρακίου</w:t>
            </w:r>
          </w:p>
        </w:tc>
        <w:tc>
          <w:tcPr>
            <w:tcW w:w="1345" w:type="dxa"/>
            <w:shd w:val="clear" w:color="auto" w:fill="auto"/>
            <w:noWrap/>
            <w:vAlign w:val="bottom"/>
            <w:hideMark/>
          </w:tcPr>
          <w:p w14:paraId="3B9DAF9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40030806</w:t>
            </w:r>
          </w:p>
        </w:tc>
        <w:tc>
          <w:tcPr>
            <w:tcW w:w="1500" w:type="dxa"/>
            <w:shd w:val="clear" w:color="auto" w:fill="auto"/>
            <w:noWrap/>
            <w:vAlign w:val="center"/>
            <w:hideMark/>
          </w:tcPr>
          <w:p w14:paraId="2B65614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92380805</w:t>
            </w:r>
          </w:p>
        </w:tc>
      </w:tr>
      <w:tr w:rsidR="00165582" w:rsidRPr="00165582" w14:paraId="16A3F2F3" w14:textId="77777777" w:rsidTr="000E20F6">
        <w:trPr>
          <w:trHeight w:val="255"/>
        </w:trPr>
        <w:tc>
          <w:tcPr>
            <w:tcW w:w="1472" w:type="dxa"/>
            <w:vMerge/>
            <w:vAlign w:val="center"/>
            <w:hideMark/>
          </w:tcPr>
          <w:p w14:paraId="43F9F137"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6A7AD82"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49B84EF5"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Λιβαδακίου</w:t>
            </w:r>
          </w:p>
        </w:tc>
        <w:tc>
          <w:tcPr>
            <w:tcW w:w="1345" w:type="dxa"/>
            <w:shd w:val="clear" w:color="auto" w:fill="auto"/>
            <w:noWrap/>
            <w:vAlign w:val="bottom"/>
            <w:hideMark/>
          </w:tcPr>
          <w:p w14:paraId="3EB9FB1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40030807</w:t>
            </w:r>
          </w:p>
        </w:tc>
        <w:tc>
          <w:tcPr>
            <w:tcW w:w="1500" w:type="dxa"/>
            <w:shd w:val="clear" w:color="auto" w:fill="auto"/>
            <w:noWrap/>
            <w:vAlign w:val="center"/>
            <w:hideMark/>
          </w:tcPr>
          <w:p w14:paraId="7FE1DB3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92380806</w:t>
            </w:r>
          </w:p>
        </w:tc>
      </w:tr>
      <w:tr w:rsidR="00165582" w:rsidRPr="00165582" w14:paraId="1F33D297" w14:textId="77777777" w:rsidTr="000E20F6">
        <w:trPr>
          <w:trHeight w:val="255"/>
        </w:trPr>
        <w:tc>
          <w:tcPr>
            <w:tcW w:w="1472" w:type="dxa"/>
            <w:vMerge/>
            <w:vAlign w:val="center"/>
            <w:hideMark/>
          </w:tcPr>
          <w:p w14:paraId="2AAC14A4"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6A0B28B"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7DEE4599" w14:textId="77777777" w:rsidR="00165582" w:rsidRPr="00165582" w:rsidRDefault="00165582" w:rsidP="00165582">
            <w:pPr>
              <w:rPr>
                <w:rFonts w:ascii="Calibri" w:hAnsi="Calibri" w:cs="Arial"/>
                <w:sz w:val="20"/>
                <w:szCs w:val="20"/>
              </w:rPr>
            </w:pPr>
            <w:r w:rsidRPr="00165582">
              <w:rPr>
                <w:rFonts w:ascii="Calibri" w:hAnsi="Calibri" w:cs="Arial"/>
                <w:sz w:val="20"/>
                <w:szCs w:val="20"/>
              </w:rPr>
              <w:t>Νεοχωρίου Γορτυνίας</w:t>
            </w:r>
          </w:p>
        </w:tc>
        <w:tc>
          <w:tcPr>
            <w:tcW w:w="1345" w:type="dxa"/>
            <w:shd w:val="clear" w:color="auto" w:fill="auto"/>
            <w:noWrap/>
            <w:vAlign w:val="bottom"/>
            <w:hideMark/>
          </w:tcPr>
          <w:p w14:paraId="38F10D3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40030808</w:t>
            </w:r>
          </w:p>
        </w:tc>
        <w:tc>
          <w:tcPr>
            <w:tcW w:w="1500" w:type="dxa"/>
            <w:shd w:val="clear" w:color="auto" w:fill="auto"/>
            <w:noWrap/>
            <w:vAlign w:val="center"/>
            <w:hideMark/>
          </w:tcPr>
          <w:p w14:paraId="1295FDB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92380807</w:t>
            </w:r>
          </w:p>
        </w:tc>
      </w:tr>
      <w:tr w:rsidR="00165582" w:rsidRPr="00165582" w14:paraId="5D7ED7D0" w14:textId="77777777" w:rsidTr="000E20F6">
        <w:trPr>
          <w:trHeight w:val="285"/>
        </w:trPr>
        <w:tc>
          <w:tcPr>
            <w:tcW w:w="1472" w:type="dxa"/>
            <w:vMerge/>
            <w:vAlign w:val="center"/>
            <w:hideMark/>
          </w:tcPr>
          <w:p w14:paraId="2222B4A9"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28798E03"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5A49E207"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Περδικονερίου</w:t>
            </w:r>
          </w:p>
        </w:tc>
        <w:tc>
          <w:tcPr>
            <w:tcW w:w="1345" w:type="dxa"/>
            <w:shd w:val="clear" w:color="auto" w:fill="auto"/>
            <w:noWrap/>
            <w:vAlign w:val="bottom"/>
            <w:hideMark/>
          </w:tcPr>
          <w:p w14:paraId="5F7117A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40030809</w:t>
            </w:r>
          </w:p>
        </w:tc>
        <w:tc>
          <w:tcPr>
            <w:tcW w:w="1500" w:type="dxa"/>
            <w:shd w:val="clear" w:color="auto" w:fill="auto"/>
            <w:noWrap/>
            <w:vAlign w:val="center"/>
            <w:hideMark/>
          </w:tcPr>
          <w:p w14:paraId="10A6790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92380808</w:t>
            </w:r>
          </w:p>
        </w:tc>
      </w:tr>
      <w:tr w:rsidR="00165582" w:rsidRPr="00165582" w14:paraId="53A24712" w14:textId="77777777" w:rsidTr="000E20F6">
        <w:trPr>
          <w:trHeight w:val="255"/>
        </w:trPr>
        <w:tc>
          <w:tcPr>
            <w:tcW w:w="1472" w:type="dxa"/>
            <w:vMerge/>
            <w:vAlign w:val="center"/>
            <w:hideMark/>
          </w:tcPr>
          <w:p w14:paraId="662A3C93"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7D62B076"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4E188FA2" w14:textId="77777777" w:rsidR="00165582" w:rsidRPr="00165582" w:rsidRDefault="00165582" w:rsidP="00165582">
            <w:pPr>
              <w:rPr>
                <w:rFonts w:ascii="Calibri" w:hAnsi="Calibri" w:cs="Arial"/>
                <w:sz w:val="20"/>
                <w:szCs w:val="20"/>
              </w:rPr>
            </w:pPr>
            <w:r w:rsidRPr="00165582">
              <w:rPr>
                <w:rFonts w:ascii="Calibri" w:hAnsi="Calibri" w:cs="Arial"/>
                <w:sz w:val="20"/>
                <w:szCs w:val="20"/>
              </w:rPr>
              <w:t>Ραχών</w:t>
            </w:r>
          </w:p>
        </w:tc>
        <w:tc>
          <w:tcPr>
            <w:tcW w:w="1345" w:type="dxa"/>
            <w:shd w:val="clear" w:color="auto" w:fill="auto"/>
            <w:noWrap/>
            <w:vAlign w:val="bottom"/>
            <w:hideMark/>
          </w:tcPr>
          <w:p w14:paraId="1F4B21E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40030810</w:t>
            </w:r>
          </w:p>
        </w:tc>
        <w:tc>
          <w:tcPr>
            <w:tcW w:w="1500" w:type="dxa"/>
            <w:shd w:val="clear" w:color="auto" w:fill="auto"/>
            <w:noWrap/>
            <w:vAlign w:val="center"/>
            <w:hideMark/>
          </w:tcPr>
          <w:p w14:paraId="2061666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92380809</w:t>
            </w:r>
          </w:p>
        </w:tc>
      </w:tr>
      <w:tr w:rsidR="00165582" w:rsidRPr="00165582" w14:paraId="515B0C54" w14:textId="77777777" w:rsidTr="000E20F6">
        <w:trPr>
          <w:trHeight w:val="255"/>
        </w:trPr>
        <w:tc>
          <w:tcPr>
            <w:tcW w:w="1472" w:type="dxa"/>
            <w:vMerge/>
            <w:vAlign w:val="center"/>
            <w:hideMark/>
          </w:tcPr>
          <w:p w14:paraId="138D6C96"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338B7150"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0786D418"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Σπάθαρη</w:t>
            </w:r>
          </w:p>
        </w:tc>
        <w:tc>
          <w:tcPr>
            <w:tcW w:w="1345" w:type="dxa"/>
            <w:shd w:val="clear" w:color="auto" w:fill="auto"/>
            <w:noWrap/>
            <w:vAlign w:val="bottom"/>
            <w:hideMark/>
          </w:tcPr>
          <w:p w14:paraId="5A8361E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40030811</w:t>
            </w:r>
          </w:p>
        </w:tc>
        <w:tc>
          <w:tcPr>
            <w:tcW w:w="1500" w:type="dxa"/>
            <w:shd w:val="clear" w:color="auto" w:fill="auto"/>
            <w:noWrap/>
            <w:vAlign w:val="center"/>
            <w:hideMark/>
          </w:tcPr>
          <w:p w14:paraId="7D4EC15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92380810</w:t>
            </w:r>
          </w:p>
        </w:tc>
      </w:tr>
      <w:tr w:rsidR="00165582" w:rsidRPr="00165582" w14:paraId="53B67F10" w14:textId="77777777" w:rsidTr="000E20F6">
        <w:trPr>
          <w:trHeight w:val="255"/>
        </w:trPr>
        <w:tc>
          <w:tcPr>
            <w:tcW w:w="1472" w:type="dxa"/>
            <w:vMerge/>
            <w:vAlign w:val="center"/>
            <w:hideMark/>
          </w:tcPr>
          <w:p w14:paraId="2CF4CC82"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46565079"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785A031A"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Σταυροδρομίου</w:t>
            </w:r>
          </w:p>
        </w:tc>
        <w:tc>
          <w:tcPr>
            <w:tcW w:w="1345" w:type="dxa"/>
            <w:shd w:val="clear" w:color="auto" w:fill="auto"/>
            <w:noWrap/>
            <w:vAlign w:val="bottom"/>
            <w:hideMark/>
          </w:tcPr>
          <w:p w14:paraId="3035F1C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40030812</w:t>
            </w:r>
          </w:p>
        </w:tc>
        <w:tc>
          <w:tcPr>
            <w:tcW w:w="1500" w:type="dxa"/>
            <w:shd w:val="clear" w:color="auto" w:fill="auto"/>
            <w:noWrap/>
            <w:vAlign w:val="center"/>
            <w:hideMark/>
          </w:tcPr>
          <w:p w14:paraId="208970B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92380811</w:t>
            </w:r>
          </w:p>
        </w:tc>
      </w:tr>
      <w:tr w:rsidR="00165582" w:rsidRPr="00165582" w14:paraId="5E891108" w14:textId="77777777" w:rsidTr="000E20F6">
        <w:trPr>
          <w:trHeight w:val="255"/>
        </w:trPr>
        <w:tc>
          <w:tcPr>
            <w:tcW w:w="1472" w:type="dxa"/>
            <w:vMerge/>
            <w:vAlign w:val="center"/>
            <w:hideMark/>
          </w:tcPr>
          <w:p w14:paraId="1B356D72"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6BB45FB7"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01C8DD41" w14:textId="77777777" w:rsidR="00165582" w:rsidRPr="00165582" w:rsidRDefault="00165582" w:rsidP="00165582">
            <w:pPr>
              <w:rPr>
                <w:rFonts w:ascii="Calibri" w:hAnsi="Calibri" w:cs="Arial"/>
                <w:sz w:val="20"/>
                <w:szCs w:val="20"/>
              </w:rPr>
            </w:pPr>
            <w:r w:rsidRPr="00165582">
              <w:rPr>
                <w:rFonts w:ascii="Calibri" w:hAnsi="Calibri" w:cs="Arial"/>
                <w:sz w:val="20"/>
                <w:szCs w:val="20"/>
              </w:rPr>
              <w:t>Τριποταμιάς</w:t>
            </w:r>
          </w:p>
        </w:tc>
        <w:tc>
          <w:tcPr>
            <w:tcW w:w="1345" w:type="dxa"/>
            <w:shd w:val="clear" w:color="auto" w:fill="auto"/>
            <w:noWrap/>
            <w:vAlign w:val="bottom"/>
            <w:hideMark/>
          </w:tcPr>
          <w:p w14:paraId="11DCBE2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40030813</w:t>
            </w:r>
          </w:p>
        </w:tc>
        <w:tc>
          <w:tcPr>
            <w:tcW w:w="1500" w:type="dxa"/>
            <w:shd w:val="clear" w:color="auto" w:fill="auto"/>
            <w:noWrap/>
            <w:vAlign w:val="center"/>
            <w:hideMark/>
          </w:tcPr>
          <w:p w14:paraId="5C770F0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92380812</w:t>
            </w:r>
          </w:p>
        </w:tc>
      </w:tr>
      <w:tr w:rsidR="00165582" w:rsidRPr="00165582" w14:paraId="1F591D64" w14:textId="77777777" w:rsidTr="000E20F6">
        <w:trPr>
          <w:trHeight w:val="255"/>
        </w:trPr>
        <w:tc>
          <w:tcPr>
            <w:tcW w:w="1472" w:type="dxa"/>
            <w:vMerge/>
            <w:vAlign w:val="center"/>
            <w:hideMark/>
          </w:tcPr>
          <w:p w14:paraId="4B5F394C" w14:textId="77777777" w:rsidR="00165582" w:rsidRPr="00165582" w:rsidRDefault="00165582" w:rsidP="00165582">
            <w:pPr>
              <w:rPr>
                <w:rFonts w:ascii="Calibri" w:hAnsi="Calibri" w:cs="Arial"/>
                <w:b/>
                <w:bCs/>
                <w:sz w:val="28"/>
                <w:szCs w:val="28"/>
              </w:rPr>
            </w:pPr>
          </w:p>
        </w:tc>
        <w:tc>
          <w:tcPr>
            <w:tcW w:w="2718" w:type="dxa"/>
            <w:gridSpan w:val="2"/>
            <w:vMerge/>
            <w:vAlign w:val="center"/>
            <w:hideMark/>
          </w:tcPr>
          <w:p w14:paraId="1F25E6D6" w14:textId="77777777" w:rsidR="00165582" w:rsidRPr="00165582" w:rsidRDefault="00165582" w:rsidP="00165582">
            <w:pPr>
              <w:rPr>
                <w:rFonts w:ascii="Calibri" w:hAnsi="Calibri" w:cs="Arial"/>
                <w:sz w:val="20"/>
                <w:szCs w:val="20"/>
              </w:rPr>
            </w:pPr>
          </w:p>
        </w:tc>
        <w:tc>
          <w:tcPr>
            <w:tcW w:w="2615" w:type="dxa"/>
            <w:tcBorders>
              <w:top w:val="single" w:sz="6" w:space="0" w:color="auto"/>
              <w:bottom w:val="single" w:sz="6" w:space="0" w:color="auto"/>
            </w:tcBorders>
            <w:shd w:val="clear" w:color="auto" w:fill="auto"/>
            <w:noWrap/>
            <w:vAlign w:val="center"/>
            <w:hideMark/>
          </w:tcPr>
          <w:p w14:paraId="0C156B80" w14:textId="77777777" w:rsidR="00165582" w:rsidRPr="00165582" w:rsidRDefault="00165582" w:rsidP="00165582">
            <w:pPr>
              <w:rPr>
                <w:rFonts w:ascii="Calibri" w:hAnsi="Calibri" w:cs="Arial"/>
                <w:sz w:val="20"/>
                <w:szCs w:val="20"/>
              </w:rPr>
            </w:pPr>
            <w:r w:rsidRPr="00165582">
              <w:rPr>
                <w:rFonts w:ascii="Calibri" w:hAnsi="Calibri" w:cs="Arial"/>
                <w:sz w:val="20"/>
                <w:szCs w:val="20"/>
              </w:rPr>
              <w:t>Χώρας</w:t>
            </w:r>
          </w:p>
        </w:tc>
        <w:tc>
          <w:tcPr>
            <w:tcW w:w="1345" w:type="dxa"/>
            <w:shd w:val="clear" w:color="auto" w:fill="auto"/>
            <w:noWrap/>
            <w:vAlign w:val="bottom"/>
            <w:hideMark/>
          </w:tcPr>
          <w:p w14:paraId="2CC9B31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40030814</w:t>
            </w:r>
          </w:p>
        </w:tc>
        <w:tc>
          <w:tcPr>
            <w:tcW w:w="1500" w:type="dxa"/>
            <w:shd w:val="clear" w:color="auto" w:fill="auto"/>
            <w:noWrap/>
            <w:vAlign w:val="center"/>
            <w:hideMark/>
          </w:tcPr>
          <w:p w14:paraId="50E9406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92380814</w:t>
            </w:r>
          </w:p>
        </w:tc>
      </w:tr>
      <w:tr w:rsidR="00165582" w:rsidRPr="00165582" w14:paraId="1588010F" w14:textId="77777777" w:rsidTr="00EE0250">
        <w:trPr>
          <w:trHeight w:val="255"/>
        </w:trPr>
        <w:tc>
          <w:tcPr>
            <w:tcW w:w="1472" w:type="dxa"/>
            <w:vMerge/>
            <w:vAlign w:val="center"/>
            <w:hideMark/>
          </w:tcPr>
          <w:p w14:paraId="38C95AF9" w14:textId="77777777" w:rsidR="00165582" w:rsidRPr="00165582" w:rsidRDefault="00165582" w:rsidP="00165582">
            <w:pPr>
              <w:rPr>
                <w:rFonts w:ascii="Calibri" w:hAnsi="Calibri" w:cs="Arial"/>
                <w:b/>
                <w:bCs/>
                <w:sz w:val="28"/>
                <w:szCs w:val="28"/>
              </w:rPr>
            </w:pPr>
          </w:p>
        </w:tc>
        <w:tc>
          <w:tcPr>
            <w:tcW w:w="2718" w:type="dxa"/>
            <w:gridSpan w:val="2"/>
            <w:tcBorders>
              <w:bottom w:val="single" w:sz="4" w:space="0" w:color="auto"/>
            </w:tcBorders>
            <w:shd w:val="clear" w:color="000000" w:fill="C4BD97"/>
            <w:noWrap/>
            <w:vAlign w:val="center"/>
            <w:hideMark/>
          </w:tcPr>
          <w:p w14:paraId="1FB3CD8A"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ΜΕΓΑΛΟΠΟΛΗΣ</w:t>
            </w:r>
          </w:p>
        </w:tc>
        <w:tc>
          <w:tcPr>
            <w:tcW w:w="2615" w:type="dxa"/>
            <w:tcBorders>
              <w:top w:val="single" w:sz="6" w:space="0" w:color="auto"/>
              <w:bottom w:val="single" w:sz="4" w:space="0" w:color="auto"/>
            </w:tcBorders>
            <w:shd w:val="clear" w:color="000000" w:fill="C4BD97"/>
            <w:noWrap/>
            <w:vAlign w:val="center"/>
            <w:hideMark/>
          </w:tcPr>
          <w:p w14:paraId="4FE0DAC2"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tcBorders>
              <w:bottom w:val="single" w:sz="4" w:space="0" w:color="auto"/>
            </w:tcBorders>
            <w:shd w:val="clear" w:color="000000" w:fill="C4BD97"/>
            <w:noWrap/>
            <w:vAlign w:val="bottom"/>
            <w:hideMark/>
          </w:tcPr>
          <w:p w14:paraId="00352417"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4004</w:t>
            </w:r>
          </w:p>
        </w:tc>
        <w:tc>
          <w:tcPr>
            <w:tcW w:w="1500" w:type="dxa"/>
            <w:shd w:val="clear" w:color="000000" w:fill="C4BD97"/>
            <w:noWrap/>
            <w:vAlign w:val="bottom"/>
            <w:hideMark/>
          </w:tcPr>
          <w:p w14:paraId="11B63125" w14:textId="77777777" w:rsidR="00165582" w:rsidRPr="00165582" w:rsidRDefault="00165582" w:rsidP="00165582">
            <w:pPr>
              <w:jc w:val="right"/>
              <w:rPr>
                <w:rFonts w:ascii="Arial" w:hAnsi="Arial" w:cs="Arial"/>
                <w:b/>
                <w:bCs/>
                <w:sz w:val="18"/>
                <w:szCs w:val="18"/>
              </w:rPr>
            </w:pPr>
            <w:r w:rsidRPr="00165582">
              <w:rPr>
                <w:rFonts w:ascii="Arial" w:hAnsi="Arial" w:cs="Arial"/>
                <w:b/>
                <w:bCs/>
                <w:sz w:val="18"/>
                <w:szCs w:val="18"/>
              </w:rPr>
              <w:t>9239</w:t>
            </w:r>
          </w:p>
        </w:tc>
      </w:tr>
      <w:tr w:rsidR="00165582" w:rsidRPr="00165582" w14:paraId="298CFD29" w14:textId="77777777" w:rsidTr="00EE0250">
        <w:trPr>
          <w:trHeight w:val="255"/>
        </w:trPr>
        <w:tc>
          <w:tcPr>
            <w:tcW w:w="1472" w:type="dxa"/>
            <w:vMerge/>
            <w:vAlign w:val="center"/>
            <w:hideMark/>
          </w:tcPr>
          <w:p w14:paraId="1D9D492A" w14:textId="77777777" w:rsidR="00165582" w:rsidRPr="00165582" w:rsidRDefault="00165582" w:rsidP="00165582">
            <w:pPr>
              <w:rPr>
                <w:rFonts w:ascii="Calibri" w:hAnsi="Calibri" w:cs="Arial"/>
                <w:b/>
                <w:bCs/>
                <w:sz w:val="28"/>
                <w:szCs w:val="28"/>
              </w:rPr>
            </w:pPr>
          </w:p>
        </w:tc>
        <w:tc>
          <w:tcPr>
            <w:tcW w:w="2718" w:type="dxa"/>
            <w:gridSpan w:val="2"/>
            <w:vMerge w:val="restart"/>
            <w:tcBorders>
              <w:top w:val="single" w:sz="4" w:space="0" w:color="auto"/>
              <w:bottom w:val="single" w:sz="6" w:space="0" w:color="auto"/>
              <w:right w:val="single" w:sz="6" w:space="0" w:color="auto"/>
            </w:tcBorders>
            <w:shd w:val="clear" w:color="auto" w:fill="auto"/>
            <w:noWrap/>
            <w:vAlign w:val="center"/>
            <w:hideMark/>
          </w:tcPr>
          <w:p w14:paraId="360C9C71"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15" w:type="dxa"/>
            <w:tcBorders>
              <w:top w:val="single" w:sz="4" w:space="0" w:color="auto"/>
              <w:left w:val="single" w:sz="6" w:space="0" w:color="auto"/>
              <w:bottom w:val="single" w:sz="6" w:space="0" w:color="auto"/>
              <w:right w:val="single" w:sz="6" w:space="0" w:color="auto"/>
            </w:tcBorders>
            <w:shd w:val="clear" w:color="000000" w:fill="C0C0C0"/>
            <w:vAlign w:val="center"/>
            <w:hideMark/>
          </w:tcPr>
          <w:p w14:paraId="1CDA7258"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Γόρτυνος</w:t>
            </w:r>
          </w:p>
        </w:tc>
        <w:tc>
          <w:tcPr>
            <w:tcW w:w="1345" w:type="dxa"/>
            <w:tcBorders>
              <w:left w:val="single" w:sz="6" w:space="0" w:color="auto"/>
              <w:bottom w:val="single" w:sz="6" w:space="0" w:color="auto"/>
            </w:tcBorders>
            <w:shd w:val="clear" w:color="auto" w:fill="auto"/>
            <w:noWrap/>
            <w:vAlign w:val="bottom"/>
            <w:hideMark/>
          </w:tcPr>
          <w:p w14:paraId="036164E7"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400402</w:t>
            </w:r>
          </w:p>
        </w:tc>
        <w:tc>
          <w:tcPr>
            <w:tcW w:w="1500" w:type="dxa"/>
            <w:shd w:val="clear" w:color="auto" w:fill="auto"/>
            <w:noWrap/>
            <w:vAlign w:val="center"/>
            <w:hideMark/>
          </w:tcPr>
          <w:p w14:paraId="4A68979B"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923901</w:t>
            </w:r>
          </w:p>
        </w:tc>
      </w:tr>
      <w:tr w:rsidR="00165582" w:rsidRPr="00165582" w14:paraId="2BCB9FD7" w14:textId="77777777" w:rsidTr="00EE0250">
        <w:trPr>
          <w:trHeight w:val="255"/>
        </w:trPr>
        <w:tc>
          <w:tcPr>
            <w:tcW w:w="1472" w:type="dxa"/>
            <w:vMerge/>
            <w:vAlign w:val="center"/>
            <w:hideMark/>
          </w:tcPr>
          <w:p w14:paraId="20D8DE4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AD4B944"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42D4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Καρυταίνης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FD928B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40040201</w:t>
            </w:r>
          </w:p>
        </w:tc>
        <w:tc>
          <w:tcPr>
            <w:tcW w:w="1500" w:type="dxa"/>
            <w:shd w:val="clear" w:color="auto" w:fill="auto"/>
            <w:noWrap/>
            <w:vAlign w:val="center"/>
            <w:hideMark/>
          </w:tcPr>
          <w:p w14:paraId="68FC22B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92390104</w:t>
            </w:r>
          </w:p>
        </w:tc>
      </w:tr>
      <w:tr w:rsidR="00165582" w:rsidRPr="00165582" w14:paraId="1D35FFA0" w14:textId="77777777" w:rsidTr="00EE0250">
        <w:trPr>
          <w:trHeight w:val="255"/>
        </w:trPr>
        <w:tc>
          <w:tcPr>
            <w:tcW w:w="1472" w:type="dxa"/>
            <w:vMerge/>
            <w:vAlign w:val="center"/>
            <w:hideMark/>
          </w:tcPr>
          <w:p w14:paraId="3DBFD625"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387178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E072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Ατσιχόλου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984779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40040202</w:t>
            </w:r>
          </w:p>
        </w:tc>
        <w:tc>
          <w:tcPr>
            <w:tcW w:w="1500" w:type="dxa"/>
            <w:shd w:val="clear" w:color="auto" w:fill="auto"/>
            <w:noWrap/>
            <w:vAlign w:val="center"/>
            <w:hideMark/>
          </w:tcPr>
          <w:p w14:paraId="69EBFC2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92390101</w:t>
            </w:r>
          </w:p>
        </w:tc>
      </w:tr>
      <w:tr w:rsidR="00165582" w:rsidRPr="00165582" w14:paraId="70E8256D" w14:textId="77777777" w:rsidTr="00EE0250">
        <w:trPr>
          <w:trHeight w:val="255"/>
        </w:trPr>
        <w:tc>
          <w:tcPr>
            <w:tcW w:w="1472" w:type="dxa"/>
            <w:vMerge/>
            <w:vAlign w:val="center"/>
            <w:hideMark/>
          </w:tcPr>
          <w:p w14:paraId="3B9C563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7A48BE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88D9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Ζώνης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D7C9DD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40040203</w:t>
            </w:r>
          </w:p>
        </w:tc>
        <w:tc>
          <w:tcPr>
            <w:tcW w:w="1500" w:type="dxa"/>
            <w:shd w:val="clear" w:color="auto" w:fill="auto"/>
            <w:noWrap/>
            <w:vAlign w:val="center"/>
            <w:hideMark/>
          </w:tcPr>
          <w:p w14:paraId="70BF2B2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92390103</w:t>
            </w:r>
          </w:p>
        </w:tc>
      </w:tr>
      <w:tr w:rsidR="00165582" w:rsidRPr="00165582" w14:paraId="5FB25EB2" w14:textId="77777777" w:rsidTr="00EE0250">
        <w:trPr>
          <w:trHeight w:val="255"/>
        </w:trPr>
        <w:tc>
          <w:tcPr>
            <w:tcW w:w="1472" w:type="dxa"/>
            <w:vMerge/>
            <w:vAlign w:val="center"/>
            <w:hideMark/>
          </w:tcPr>
          <w:p w14:paraId="14F0BCC3"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286498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06F5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Κατσίμπαλη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57CB45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40040204</w:t>
            </w:r>
          </w:p>
        </w:tc>
        <w:tc>
          <w:tcPr>
            <w:tcW w:w="1500" w:type="dxa"/>
            <w:shd w:val="clear" w:color="auto" w:fill="auto"/>
            <w:noWrap/>
            <w:vAlign w:val="center"/>
            <w:hideMark/>
          </w:tcPr>
          <w:p w14:paraId="1C1EABD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92390105</w:t>
            </w:r>
          </w:p>
        </w:tc>
      </w:tr>
      <w:tr w:rsidR="00165582" w:rsidRPr="00165582" w14:paraId="4C5F3E79" w14:textId="77777777" w:rsidTr="00EE0250">
        <w:trPr>
          <w:trHeight w:val="255"/>
        </w:trPr>
        <w:tc>
          <w:tcPr>
            <w:tcW w:w="1472" w:type="dxa"/>
            <w:vMerge/>
            <w:vAlign w:val="center"/>
            <w:hideMark/>
          </w:tcPr>
          <w:p w14:paraId="58E7B07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B69FBA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9275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Κουρουνίου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A97FCD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40040205</w:t>
            </w:r>
          </w:p>
        </w:tc>
        <w:tc>
          <w:tcPr>
            <w:tcW w:w="1500" w:type="dxa"/>
            <w:shd w:val="clear" w:color="auto" w:fill="auto"/>
            <w:noWrap/>
            <w:vAlign w:val="center"/>
            <w:hideMark/>
          </w:tcPr>
          <w:p w14:paraId="33CCA19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92390106</w:t>
            </w:r>
          </w:p>
        </w:tc>
      </w:tr>
      <w:tr w:rsidR="00165582" w:rsidRPr="00165582" w14:paraId="24D9AB04" w14:textId="77777777" w:rsidTr="00EE0250">
        <w:trPr>
          <w:trHeight w:val="255"/>
        </w:trPr>
        <w:tc>
          <w:tcPr>
            <w:tcW w:w="1472" w:type="dxa"/>
            <w:vMerge/>
            <w:vAlign w:val="center"/>
            <w:hideMark/>
          </w:tcPr>
          <w:p w14:paraId="7CEC790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6EBEFE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FACE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Κυπαρισσίων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5795CB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40040206</w:t>
            </w:r>
          </w:p>
        </w:tc>
        <w:tc>
          <w:tcPr>
            <w:tcW w:w="1500" w:type="dxa"/>
            <w:shd w:val="clear" w:color="auto" w:fill="auto"/>
            <w:noWrap/>
            <w:vAlign w:val="center"/>
            <w:hideMark/>
          </w:tcPr>
          <w:p w14:paraId="6BE755F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92390107</w:t>
            </w:r>
          </w:p>
        </w:tc>
      </w:tr>
      <w:tr w:rsidR="00165582" w:rsidRPr="00165582" w14:paraId="0D9F5C32" w14:textId="77777777" w:rsidTr="00EE0250">
        <w:trPr>
          <w:trHeight w:val="225"/>
        </w:trPr>
        <w:tc>
          <w:tcPr>
            <w:tcW w:w="1472" w:type="dxa"/>
            <w:vMerge/>
            <w:vAlign w:val="center"/>
            <w:hideMark/>
          </w:tcPr>
          <w:p w14:paraId="4D827A7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1A1020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83F8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Κωτυλίου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B0A0E9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40040207</w:t>
            </w:r>
          </w:p>
        </w:tc>
        <w:tc>
          <w:tcPr>
            <w:tcW w:w="1500" w:type="dxa"/>
            <w:shd w:val="clear" w:color="auto" w:fill="auto"/>
            <w:noWrap/>
            <w:vAlign w:val="center"/>
            <w:hideMark/>
          </w:tcPr>
          <w:p w14:paraId="2BDE639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92390108</w:t>
            </w:r>
          </w:p>
        </w:tc>
      </w:tr>
      <w:tr w:rsidR="00165582" w:rsidRPr="00165582" w14:paraId="6842C030" w14:textId="77777777" w:rsidTr="00EE0250">
        <w:trPr>
          <w:trHeight w:val="255"/>
        </w:trPr>
        <w:tc>
          <w:tcPr>
            <w:tcW w:w="1472" w:type="dxa"/>
            <w:vMerge/>
            <w:vAlign w:val="center"/>
            <w:hideMark/>
          </w:tcPr>
          <w:p w14:paraId="35A09074"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BD28502"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599E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Μάραθα (Βλαχοράπτη)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72D4C3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40040208</w:t>
            </w:r>
          </w:p>
        </w:tc>
        <w:tc>
          <w:tcPr>
            <w:tcW w:w="1500" w:type="dxa"/>
            <w:shd w:val="clear" w:color="auto" w:fill="auto"/>
            <w:noWrap/>
            <w:vAlign w:val="center"/>
            <w:hideMark/>
          </w:tcPr>
          <w:p w14:paraId="5FD0CC8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92390102</w:t>
            </w:r>
          </w:p>
        </w:tc>
      </w:tr>
      <w:tr w:rsidR="00165582" w:rsidRPr="00165582" w14:paraId="559B8603" w14:textId="77777777" w:rsidTr="00EE0250">
        <w:trPr>
          <w:trHeight w:val="136"/>
        </w:trPr>
        <w:tc>
          <w:tcPr>
            <w:tcW w:w="1472" w:type="dxa"/>
            <w:vMerge/>
            <w:vAlign w:val="center"/>
            <w:hideMark/>
          </w:tcPr>
          <w:p w14:paraId="63D3E24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29CACC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9C8F0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Μαυριών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428DA3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40040209</w:t>
            </w:r>
          </w:p>
        </w:tc>
        <w:tc>
          <w:tcPr>
            <w:tcW w:w="1500" w:type="dxa"/>
            <w:shd w:val="clear" w:color="auto" w:fill="auto"/>
            <w:noWrap/>
            <w:vAlign w:val="center"/>
            <w:hideMark/>
          </w:tcPr>
          <w:p w14:paraId="7E491AF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92390109</w:t>
            </w:r>
          </w:p>
        </w:tc>
      </w:tr>
      <w:tr w:rsidR="00165582" w:rsidRPr="00165582" w14:paraId="1E38FAD0" w14:textId="77777777" w:rsidTr="00EE0250">
        <w:trPr>
          <w:trHeight w:val="239"/>
        </w:trPr>
        <w:tc>
          <w:tcPr>
            <w:tcW w:w="1472" w:type="dxa"/>
            <w:vMerge/>
            <w:vAlign w:val="center"/>
            <w:hideMark/>
          </w:tcPr>
          <w:p w14:paraId="4A7101A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C5A027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E81E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Σαρακινίου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16A449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40040210</w:t>
            </w:r>
          </w:p>
        </w:tc>
        <w:tc>
          <w:tcPr>
            <w:tcW w:w="1500" w:type="dxa"/>
            <w:shd w:val="clear" w:color="auto" w:fill="auto"/>
            <w:noWrap/>
            <w:vAlign w:val="center"/>
            <w:hideMark/>
          </w:tcPr>
          <w:p w14:paraId="54D5841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92390110</w:t>
            </w:r>
          </w:p>
        </w:tc>
      </w:tr>
      <w:tr w:rsidR="00165582" w:rsidRPr="00165582" w14:paraId="2080BDF9" w14:textId="77777777" w:rsidTr="00EE0250">
        <w:trPr>
          <w:trHeight w:val="255"/>
        </w:trPr>
        <w:tc>
          <w:tcPr>
            <w:tcW w:w="1472" w:type="dxa"/>
            <w:vMerge/>
            <w:vAlign w:val="center"/>
            <w:hideMark/>
          </w:tcPr>
          <w:p w14:paraId="0AFAC798"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1C7D76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7A9E70D0"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Μεγαλόπολης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B5ACDD4"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400401</w:t>
            </w:r>
          </w:p>
        </w:tc>
        <w:tc>
          <w:tcPr>
            <w:tcW w:w="1500" w:type="dxa"/>
            <w:shd w:val="clear" w:color="auto" w:fill="auto"/>
            <w:noWrap/>
            <w:vAlign w:val="center"/>
            <w:hideMark/>
          </w:tcPr>
          <w:p w14:paraId="55971801"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923902</w:t>
            </w:r>
          </w:p>
        </w:tc>
      </w:tr>
      <w:tr w:rsidR="00165582" w:rsidRPr="00165582" w14:paraId="1808DD6F" w14:textId="77777777" w:rsidTr="00EE0250">
        <w:trPr>
          <w:trHeight w:val="255"/>
        </w:trPr>
        <w:tc>
          <w:tcPr>
            <w:tcW w:w="1472" w:type="dxa"/>
            <w:vMerge/>
            <w:vAlign w:val="center"/>
            <w:hideMark/>
          </w:tcPr>
          <w:p w14:paraId="0604CA9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0DD6B4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9943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Μεγαλόπολης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268649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40040101</w:t>
            </w:r>
          </w:p>
        </w:tc>
        <w:tc>
          <w:tcPr>
            <w:tcW w:w="1500" w:type="dxa"/>
            <w:shd w:val="clear" w:color="auto" w:fill="auto"/>
            <w:noWrap/>
            <w:vAlign w:val="center"/>
            <w:hideMark/>
          </w:tcPr>
          <w:p w14:paraId="29E6D86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92390201</w:t>
            </w:r>
          </w:p>
        </w:tc>
      </w:tr>
      <w:tr w:rsidR="00165582" w:rsidRPr="00165582" w14:paraId="6777C1C4" w14:textId="77777777" w:rsidTr="00EE0250">
        <w:trPr>
          <w:trHeight w:val="255"/>
        </w:trPr>
        <w:tc>
          <w:tcPr>
            <w:tcW w:w="1472" w:type="dxa"/>
            <w:vMerge/>
            <w:vAlign w:val="center"/>
            <w:hideMark/>
          </w:tcPr>
          <w:p w14:paraId="2723A20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D0B8A96"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05E2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Ανθοχωρίου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AB7F65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40040102</w:t>
            </w:r>
          </w:p>
        </w:tc>
        <w:tc>
          <w:tcPr>
            <w:tcW w:w="1500" w:type="dxa"/>
            <w:shd w:val="clear" w:color="auto" w:fill="auto"/>
            <w:noWrap/>
            <w:vAlign w:val="center"/>
            <w:hideMark/>
          </w:tcPr>
          <w:p w14:paraId="7E719BE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92390202</w:t>
            </w:r>
          </w:p>
        </w:tc>
      </w:tr>
      <w:tr w:rsidR="00165582" w:rsidRPr="00165582" w14:paraId="0CA4D988" w14:textId="77777777" w:rsidTr="00EE0250">
        <w:trPr>
          <w:trHeight w:val="255"/>
        </w:trPr>
        <w:tc>
          <w:tcPr>
            <w:tcW w:w="1472" w:type="dxa"/>
            <w:vMerge/>
            <w:vAlign w:val="center"/>
            <w:hideMark/>
          </w:tcPr>
          <w:p w14:paraId="785160F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50262C9"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49E8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Άνω Καρυές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B933F6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40040103</w:t>
            </w:r>
          </w:p>
        </w:tc>
        <w:tc>
          <w:tcPr>
            <w:tcW w:w="1500" w:type="dxa"/>
            <w:shd w:val="clear" w:color="auto" w:fill="auto"/>
            <w:noWrap/>
            <w:vAlign w:val="center"/>
            <w:hideMark/>
          </w:tcPr>
          <w:p w14:paraId="2AF4CE8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92390203</w:t>
            </w:r>
          </w:p>
        </w:tc>
      </w:tr>
      <w:tr w:rsidR="00165582" w:rsidRPr="00165582" w14:paraId="03414444" w14:textId="77777777" w:rsidTr="00EE0250">
        <w:trPr>
          <w:trHeight w:val="255"/>
        </w:trPr>
        <w:tc>
          <w:tcPr>
            <w:tcW w:w="1472" w:type="dxa"/>
            <w:vMerge/>
            <w:vAlign w:val="center"/>
            <w:hideMark/>
          </w:tcPr>
          <w:p w14:paraId="2B39F5DF"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99A4014"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937D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Βάγγου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9FF7D7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40040104</w:t>
            </w:r>
          </w:p>
        </w:tc>
        <w:tc>
          <w:tcPr>
            <w:tcW w:w="1500" w:type="dxa"/>
            <w:shd w:val="clear" w:color="auto" w:fill="auto"/>
            <w:noWrap/>
            <w:vAlign w:val="center"/>
            <w:hideMark/>
          </w:tcPr>
          <w:p w14:paraId="397CC93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92390204</w:t>
            </w:r>
          </w:p>
        </w:tc>
      </w:tr>
      <w:tr w:rsidR="00165582" w:rsidRPr="00165582" w14:paraId="136DF7D4" w14:textId="77777777" w:rsidTr="00EE0250">
        <w:trPr>
          <w:trHeight w:val="255"/>
        </w:trPr>
        <w:tc>
          <w:tcPr>
            <w:tcW w:w="1472" w:type="dxa"/>
            <w:vMerge/>
            <w:vAlign w:val="center"/>
            <w:hideMark/>
          </w:tcPr>
          <w:p w14:paraId="79E4980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1A92EA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F422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Βάστα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1491C8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40040105</w:t>
            </w:r>
          </w:p>
        </w:tc>
        <w:tc>
          <w:tcPr>
            <w:tcW w:w="1500" w:type="dxa"/>
            <w:shd w:val="clear" w:color="auto" w:fill="auto"/>
            <w:noWrap/>
            <w:vAlign w:val="center"/>
            <w:hideMark/>
          </w:tcPr>
          <w:p w14:paraId="4CD7F20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92390205</w:t>
            </w:r>
          </w:p>
        </w:tc>
      </w:tr>
      <w:tr w:rsidR="00165582" w:rsidRPr="00165582" w14:paraId="1248A2D8" w14:textId="77777777" w:rsidTr="00EE0250">
        <w:trPr>
          <w:trHeight w:val="255"/>
        </w:trPr>
        <w:tc>
          <w:tcPr>
            <w:tcW w:w="1472" w:type="dxa"/>
            <w:vMerge/>
            <w:vAlign w:val="center"/>
            <w:hideMark/>
          </w:tcPr>
          <w:p w14:paraId="7CC9335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DC37AB4"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72D0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Γέφυρας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8970CA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40040106</w:t>
            </w:r>
          </w:p>
        </w:tc>
        <w:tc>
          <w:tcPr>
            <w:tcW w:w="1500" w:type="dxa"/>
            <w:shd w:val="clear" w:color="auto" w:fill="auto"/>
            <w:noWrap/>
            <w:vAlign w:val="center"/>
            <w:hideMark/>
          </w:tcPr>
          <w:p w14:paraId="65CD5BD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92390206</w:t>
            </w:r>
          </w:p>
        </w:tc>
      </w:tr>
      <w:tr w:rsidR="00165582" w:rsidRPr="00165582" w14:paraId="2C0A9BEE" w14:textId="77777777" w:rsidTr="00EE0250">
        <w:trPr>
          <w:trHeight w:val="255"/>
        </w:trPr>
        <w:tc>
          <w:tcPr>
            <w:tcW w:w="1472" w:type="dxa"/>
            <w:vMerge/>
            <w:vAlign w:val="center"/>
            <w:hideMark/>
          </w:tcPr>
          <w:p w14:paraId="079BEF3F"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435EEE6"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AAB1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Θωκνίας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E21B04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40040107</w:t>
            </w:r>
          </w:p>
        </w:tc>
        <w:tc>
          <w:tcPr>
            <w:tcW w:w="1500" w:type="dxa"/>
            <w:shd w:val="clear" w:color="auto" w:fill="auto"/>
            <w:noWrap/>
            <w:vAlign w:val="center"/>
            <w:hideMark/>
          </w:tcPr>
          <w:p w14:paraId="5D73518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92390207</w:t>
            </w:r>
          </w:p>
        </w:tc>
      </w:tr>
      <w:tr w:rsidR="00165582" w:rsidRPr="00165582" w14:paraId="5D20BD49" w14:textId="77777777" w:rsidTr="00EE0250">
        <w:trPr>
          <w:trHeight w:val="255"/>
        </w:trPr>
        <w:tc>
          <w:tcPr>
            <w:tcW w:w="1472" w:type="dxa"/>
            <w:vMerge/>
            <w:vAlign w:val="center"/>
            <w:hideMark/>
          </w:tcPr>
          <w:p w14:paraId="2E0CB9AD"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93BEEE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7D6B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Ίσαρη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E055EC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40040108</w:t>
            </w:r>
          </w:p>
        </w:tc>
        <w:tc>
          <w:tcPr>
            <w:tcW w:w="1500" w:type="dxa"/>
            <w:shd w:val="clear" w:color="auto" w:fill="auto"/>
            <w:noWrap/>
            <w:vAlign w:val="center"/>
            <w:hideMark/>
          </w:tcPr>
          <w:p w14:paraId="4F11135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92390208</w:t>
            </w:r>
          </w:p>
        </w:tc>
      </w:tr>
      <w:tr w:rsidR="00165582" w:rsidRPr="00165582" w14:paraId="575921F9" w14:textId="77777777" w:rsidTr="00EE0250">
        <w:trPr>
          <w:trHeight w:val="255"/>
        </w:trPr>
        <w:tc>
          <w:tcPr>
            <w:tcW w:w="1472" w:type="dxa"/>
            <w:vMerge/>
            <w:vAlign w:val="center"/>
            <w:hideMark/>
          </w:tcPr>
          <w:p w14:paraId="4C0A85F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AC1420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EA0F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Ισώματος Καρυών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3430EB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40040109</w:t>
            </w:r>
          </w:p>
        </w:tc>
        <w:tc>
          <w:tcPr>
            <w:tcW w:w="1500" w:type="dxa"/>
            <w:shd w:val="clear" w:color="auto" w:fill="auto"/>
            <w:noWrap/>
            <w:vAlign w:val="center"/>
            <w:hideMark/>
          </w:tcPr>
          <w:p w14:paraId="0E97245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92390209</w:t>
            </w:r>
          </w:p>
        </w:tc>
      </w:tr>
      <w:tr w:rsidR="00165582" w:rsidRPr="00165582" w14:paraId="5F3DA417" w14:textId="77777777" w:rsidTr="00EE0250">
        <w:trPr>
          <w:trHeight w:val="255"/>
        </w:trPr>
        <w:tc>
          <w:tcPr>
            <w:tcW w:w="1472" w:type="dxa"/>
            <w:vMerge/>
            <w:vAlign w:val="center"/>
            <w:hideMark/>
          </w:tcPr>
          <w:p w14:paraId="1179328A"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1948CE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D8F25"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Καράτουλα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6995E9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40040110</w:t>
            </w:r>
          </w:p>
        </w:tc>
        <w:tc>
          <w:tcPr>
            <w:tcW w:w="1500" w:type="dxa"/>
            <w:shd w:val="clear" w:color="auto" w:fill="auto"/>
            <w:noWrap/>
            <w:vAlign w:val="center"/>
            <w:hideMark/>
          </w:tcPr>
          <w:p w14:paraId="34CE090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92390210</w:t>
            </w:r>
          </w:p>
        </w:tc>
      </w:tr>
      <w:tr w:rsidR="00165582" w:rsidRPr="00165582" w14:paraId="5CFD95F1" w14:textId="77777777" w:rsidTr="00EE0250">
        <w:trPr>
          <w:trHeight w:val="187"/>
        </w:trPr>
        <w:tc>
          <w:tcPr>
            <w:tcW w:w="1472" w:type="dxa"/>
            <w:vMerge/>
            <w:vAlign w:val="center"/>
            <w:hideMark/>
          </w:tcPr>
          <w:p w14:paraId="5ACCEFEE"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31D54A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65B2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Καστανοχωρίου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124772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40040111</w:t>
            </w:r>
          </w:p>
        </w:tc>
        <w:tc>
          <w:tcPr>
            <w:tcW w:w="1500" w:type="dxa"/>
            <w:shd w:val="clear" w:color="auto" w:fill="auto"/>
            <w:noWrap/>
            <w:vAlign w:val="center"/>
            <w:hideMark/>
          </w:tcPr>
          <w:p w14:paraId="6EFC380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92390211</w:t>
            </w:r>
          </w:p>
        </w:tc>
      </w:tr>
      <w:tr w:rsidR="00165582" w:rsidRPr="00165582" w14:paraId="4B276148" w14:textId="77777777" w:rsidTr="00EE0250">
        <w:trPr>
          <w:trHeight w:val="206"/>
        </w:trPr>
        <w:tc>
          <w:tcPr>
            <w:tcW w:w="1472" w:type="dxa"/>
            <w:vMerge/>
            <w:vAlign w:val="center"/>
            <w:hideMark/>
          </w:tcPr>
          <w:p w14:paraId="076E357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A05D3D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C04F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Κάτω Καρυές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877643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40040112</w:t>
            </w:r>
          </w:p>
        </w:tc>
        <w:tc>
          <w:tcPr>
            <w:tcW w:w="1500" w:type="dxa"/>
            <w:shd w:val="clear" w:color="auto" w:fill="auto"/>
            <w:noWrap/>
            <w:vAlign w:val="center"/>
            <w:hideMark/>
          </w:tcPr>
          <w:p w14:paraId="274CDF8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92390212</w:t>
            </w:r>
          </w:p>
        </w:tc>
      </w:tr>
      <w:tr w:rsidR="00165582" w:rsidRPr="00165582" w14:paraId="6A05DBE8" w14:textId="77777777" w:rsidTr="00EE0250">
        <w:trPr>
          <w:trHeight w:val="255"/>
        </w:trPr>
        <w:tc>
          <w:tcPr>
            <w:tcW w:w="1472" w:type="dxa"/>
            <w:vMerge/>
            <w:vAlign w:val="center"/>
            <w:hideMark/>
          </w:tcPr>
          <w:p w14:paraId="40CBE5F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9411FC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CC4E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Λύκαιου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1C985F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40040113</w:t>
            </w:r>
          </w:p>
        </w:tc>
        <w:tc>
          <w:tcPr>
            <w:tcW w:w="1500" w:type="dxa"/>
            <w:shd w:val="clear" w:color="auto" w:fill="auto"/>
            <w:noWrap/>
            <w:vAlign w:val="center"/>
            <w:hideMark/>
          </w:tcPr>
          <w:p w14:paraId="4B251E3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92390213</w:t>
            </w:r>
          </w:p>
        </w:tc>
      </w:tr>
      <w:tr w:rsidR="00165582" w:rsidRPr="00165582" w14:paraId="5A318BC4" w14:textId="77777777" w:rsidTr="00EE0250">
        <w:trPr>
          <w:trHeight w:val="255"/>
        </w:trPr>
        <w:tc>
          <w:tcPr>
            <w:tcW w:w="1472" w:type="dxa"/>
            <w:vMerge/>
            <w:vAlign w:val="center"/>
            <w:hideMark/>
          </w:tcPr>
          <w:p w14:paraId="7DD233A3"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413E4B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8D9C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Λυκόσουρας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20776B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40040114</w:t>
            </w:r>
          </w:p>
        </w:tc>
        <w:tc>
          <w:tcPr>
            <w:tcW w:w="1500" w:type="dxa"/>
            <w:shd w:val="clear" w:color="auto" w:fill="auto"/>
            <w:noWrap/>
            <w:vAlign w:val="center"/>
            <w:hideMark/>
          </w:tcPr>
          <w:p w14:paraId="3362390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92390214</w:t>
            </w:r>
          </w:p>
        </w:tc>
      </w:tr>
      <w:tr w:rsidR="00165582" w:rsidRPr="00165582" w14:paraId="1218E4E9" w14:textId="77777777" w:rsidTr="00EE0250">
        <w:trPr>
          <w:trHeight w:val="255"/>
        </w:trPr>
        <w:tc>
          <w:tcPr>
            <w:tcW w:w="1472" w:type="dxa"/>
            <w:vMerge/>
            <w:vAlign w:val="center"/>
            <w:hideMark/>
          </w:tcPr>
          <w:p w14:paraId="39CBC515"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954792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9257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Λυκοχίων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1DFEF1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40040115</w:t>
            </w:r>
          </w:p>
        </w:tc>
        <w:tc>
          <w:tcPr>
            <w:tcW w:w="1500" w:type="dxa"/>
            <w:shd w:val="clear" w:color="auto" w:fill="auto"/>
            <w:noWrap/>
            <w:vAlign w:val="center"/>
            <w:hideMark/>
          </w:tcPr>
          <w:p w14:paraId="56E45EE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92390215</w:t>
            </w:r>
          </w:p>
        </w:tc>
      </w:tr>
      <w:tr w:rsidR="00165582" w:rsidRPr="00165582" w14:paraId="35535325" w14:textId="77777777" w:rsidTr="00EE0250">
        <w:trPr>
          <w:trHeight w:val="285"/>
        </w:trPr>
        <w:tc>
          <w:tcPr>
            <w:tcW w:w="1472" w:type="dxa"/>
            <w:vMerge/>
            <w:vAlign w:val="center"/>
            <w:hideMark/>
          </w:tcPr>
          <w:p w14:paraId="60128C32"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29933E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9FC2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Μακρυσίου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EFBB4C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40040116</w:t>
            </w:r>
          </w:p>
        </w:tc>
        <w:tc>
          <w:tcPr>
            <w:tcW w:w="1500" w:type="dxa"/>
            <w:shd w:val="clear" w:color="auto" w:fill="auto"/>
            <w:noWrap/>
            <w:vAlign w:val="center"/>
            <w:hideMark/>
          </w:tcPr>
          <w:p w14:paraId="3952B76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92390216</w:t>
            </w:r>
          </w:p>
        </w:tc>
      </w:tr>
      <w:tr w:rsidR="00165582" w:rsidRPr="00165582" w14:paraId="78848300" w14:textId="77777777" w:rsidTr="00EE0250">
        <w:trPr>
          <w:trHeight w:val="255"/>
        </w:trPr>
        <w:tc>
          <w:tcPr>
            <w:tcW w:w="1472" w:type="dxa"/>
            <w:vMerge/>
            <w:vAlign w:val="center"/>
            <w:hideMark/>
          </w:tcPr>
          <w:p w14:paraId="58A9930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C7A2C2F"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E139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Μαλλωτών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F416B5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40040117</w:t>
            </w:r>
          </w:p>
        </w:tc>
        <w:tc>
          <w:tcPr>
            <w:tcW w:w="1500" w:type="dxa"/>
            <w:shd w:val="clear" w:color="auto" w:fill="auto"/>
            <w:noWrap/>
            <w:vAlign w:val="center"/>
            <w:hideMark/>
          </w:tcPr>
          <w:p w14:paraId="7BBF64A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92390217</w:t>
            </w:r>
          </w:p>
        </w:tc>
      </w:tr>
      <w:tr w:rsidR="00165582" w:rsidRPr="00165582" w14:paraId="16A37267" w14:textId="77777777" w:rsidTr="00EE0250">
        <w:trPr>
          <w:trHeight w:val="255"/>
        </w:trPr>
        <w:tc>
          <w:tcPr>
            <w:tcW w:w="1472" w:type="dxa"/>
            <w:vMerge/>
            <w:vAlign w:val="center"/>
            <w:hideMark/>
          </w:tcPr>
          <w:p w14:paraId="0EA2834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B92DA0B"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381A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Μαραθούσης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651E39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40040118</w:t>
            </w:r>
          </w:p>
        </w:tc>
        <w:tc>
          <w:tcPr>
            <w:tcW w:w="1500" w:type="dxa"/>
            <w:shd w:val="clear" w:color="auto" w:fill="auto"/>
            <w:noWrap/>
            <w:vAlign w:val="center"/>
            <w:hideMark/>
          </w:tcPr>
          <w:p w14:paraId="7E94343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92390218</w:t>
            </w:r>
          </w:p>
        </w:tc>
      </w:tr>
      <w:tr w:rsidR="00165582" w:rsidRPr="00165582" w14:paraId="5048E763" w14:textId="77777777" w:rsidTr="00EE0250">
        <w:trPr>
          <w:trHeight w:val="255"/>
        </w:trPr>
        <w:tc>
          <w:tcPr>
            <w:tcW w:w="1472" w:type="dxa"/>
            <w:vMerge/>
            <w:vAlign w:val="center"/>
            <w:hideMark/>
          </w:tcPr>
          <w:p w14:paraId="1768A63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4BD9327"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30CB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Νέας Εκκλησούλας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0CBC89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40040119</w:t>
            </w:r>
          </w:p>
        </w:tc>
        <w:tc>
          <w:tcPr>
            <w:tcW w:w="1500" w:type="dxa"/>
            <w:shd w:val="clear" w:color="auto" w:fill="auto"/>
            <w:noWrap/>
            <w:vAlign w:val="center"/>
            <w:hideMark/>
          </w:tcPr>
          <w:p w14:paraId="14DBD36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92390219</w:t>
            </w:r>
          </w:p>
        </w:tc>
      </w:tr>
      <w:tr w:rsidR="00165582" w:rsidRPr="00165582" w14:paraId="6D01BCAF" w14:textId="77777777" w:rsidTr="00EE0250">
        <w:trPr>
          <w:trHeight w:val="255"/>
        </w:trPr>
        <w:tc>
          <w:tcPr>
            <w:tcW w:w="1472" w:type="dxa"/>
            <w:vMerge/>
            <w:vAlign w:val="center"/>
            <w:hideMark/>
          </w:tcPr>
          <w:p w14:paraId="17E18ED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330B73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1001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Νεοχωρίου Λυκόσουρας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E9E112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40040120</w:t>
            </w:r>
          </w:p>
        </w:tc>
        <w:tc>
          <w:tcPr>
            <w:tcW w:w="1500" w:type="dxa"/>
            <w:shd w:val="clear" w:color="auto" w:fill="auto"/>
            <w:noWrap/>
            <w:vAlign w:val="center"/>
            <w:hideMark/>
          </w:tcPr>
          <w:p w14:paraId="5105F7D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92390220</w:t>
            </w:r>
          </w:p>
        </w:tc>
      </w:tr>
      <w:tr w:rsidR="00165582" w:rsidRPr="00165582" w14:paraId="4E94F202" w14:textId="77777777" w:rsidTr="00B97EDB">
        <w:trPr>
          <w:trHeight w:val="55"/>
        </w:trPr>
        <w:tc>
          <w:tcPr>
            <w:tcW w:w="1472" w:type="dxa"/>
            <w:vMerge/>
            <w:vAlign w:val="center"/>
            <w:hideMark/>
          </w:tcPr>
          <w:p w14:paraId="76B06DA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96B5EA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C304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Παραδεισίων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F74B8F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40040121</w:t>
            </w:r>
          </w:p>
        </w:tc>
        <w:tc>
          <w:tcPr>
            <w:tcW w:w="1500" w:type="dxa"/>
            <w:shd w:val="clear" w:color="auto" w:fill="auto"/>
            <w:noWrap/>
            <w:vAlign w:val="center"/>
            <w:hideMark/>
          </w:tcPr>
          <w:p w14:paraId="6BE86C7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92390221</w:t>
            </w:r>
          </w:p>
        </w:tc>
      </w:tr>
      <w:tr w:rsidR="00165582" w:rsidRPr="00165582" w14:paraId="46C6DE7F" w14:textId="77777777" w:rsidTr="00B97EDB">
        <w:trPr>
          <w:trHeight w:val="67"/>
        </w:trPr>
        <w:tc>
          <w:tcPr>
            <w:tcW w:w="1472" w:type="dxa"/>
            <w:vMerge/>
            <w:vAlign w:val="center"/>
            <w:hideMark/>
          </w:tcPr>
          <w:p w14:paraId="4315112A"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A405B5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BEAD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Περιβολιών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86D580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40040122</w:t>
            </w:r>
          </w:p>
        </w:tc>
        <w:tc>
          <w:tcPr>
            <w:tcW w:w="1500" w:type="dxa"/>
            <w:shd w:val="clear" w:color="auto" w:fill="auto"/>
            <w:noWrap/>
            <w:vAlign w:val="center"/>
            <w:hideMark/>
          </w:tcPr>
          <w:p w14:paraId="05D7E70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92390222</w:t>
            </w:r>
          </w:p>
        </w:tc>
      </w:tr>
      <w:tr w:rsidR="00165582" w:rsidRPr="00165582" w14:paraId="227675EC" w14:textId="77777777" w:rsidTr="00EE0250">
        <w:trPr>
          <w:trHeight w:val="255"/>
        </w:trPr>
        <w:tc>
          <w:tcPr>
            <w:tcW w:w="1472" w:type="dxa"/>
            <w:vMerge/>
            <w:vAlign w:val="center"/>
            <w:hideMark/>
          </w:tcPr>
          <w:p w14:paraId="565277A4"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4C4AFB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4B5FF"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Πλάκας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C16E74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40040123</w:t>
            </w:r>
          </w:p>
        </w:tc>
        <w:tc>
          <w:tcPr>
            <w:tcW w:w="1500" w:type="dxa"/>
            <w:shd w:val="clear" w:color="auto" w:fill="auto"/>
            <w:noWrap/>
            <w:vAlign w:val="center"/>
            <w:hideMark/>
          </w:tcPr>
          <w:p w14:paraId="15B3815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92390223</w:t>
            </w:r>
          </w:p>
        </w:tc>
      </w:tr>
      <w:tr w:rsidR="00165582" w:rsidRPr="00165582" w14:paraId="7F3B6978" w14:textId="77777777" w:rsidTr="00EE0250">
        <w:trPr>
          <w:trHeight w:val="255"/>
        </w:trPr>
        <w:tc>
          <w:tcPr>
            <w:tcW w:w="1472" w:type="dxa"/>
            <w:vMerge/>
            <w:vAlign w:val="center"/>
            <w:hideMark/>
          </w:tcPr>
          <w:p w14:paraId="3596ADD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098A39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7D8E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Ραψομάτη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FD9E17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40040124</w:t>
            </w:r>
          </w:p>
        </w:tc>
        <w:tc>
          <w:tcPr>
            <w:tcW w:w="1500" w:type="dxa"/>
            <w:shd w:val="clear" w:color="auto" w:fill="auto"/>
            <w:noWrap/>
            <w:vAlign w:val="center"/>
            <w:hideMark/>
          </w:tcPr>
          <w:p w14:paraId="74ABD5F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92390224</w:t>
            </w:r>
          </w:p>
        </w:tc>
      </w:tr>
      <w:tr w:rsidR="00165582" w:rsidRPr="00165582" w14:paraId="59E62780" w14:textId="77777777" w:rsidTr="00EE0250">
        <w:trPr>
          <w:trHeight w:val="255"/>
        </w:trPr>
        <w:tc>
          <w:tcPr>
            <w:tcW w:w="1472" w:type="dxa"/>
            <w:vMerge/>
            <w:vAlign w:val="center"/>
            <w:hideMark/>
          </w:tcPr>
          <w:p w14:paraId="254A289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903F668"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0CD8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Σουλίου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7AA3E9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40040125</w:t>
            </w:r>
          </w:p>
        </w:tc>
        <w:tc>
          <w:tcPr>
            <w:tcW w:w="1500" w:type="dxa"/>
            <w:shd w:val="clear" w:color="auto" w:fill="auto"/>
            <w:noWrap/>
            <w:vAlign w:val="center"/>
            <w:hideMark/>
          </w:tcPr>
          <w:p w14:paraId="392EF7D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92390225</w:t>
            </w:r>
          </w:p>
        </w:tc>
      </w:tr>
      <w:tr w:rsidR="00165582" w:rsidRPr="00165582" w14:paraId="3BEEA71E" w14:textId="77777777" w:rsidTr="00EE0250">
        <w:trPr>
          <w:trHeight w:val="255"/>
        </w:trPr>
        <w:tc>
          <w:tcPr>
            <w:tcW w:w="1472" w:type="dxa"/>
            <w:vMerge/>
            <w:vAlign w:val="center"/>
            <w:hideMark/>
          </w:tcPr>
          <w:p w14:paraId="6D864F23"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496D24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E8CB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Σούλου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E384F6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40040126</w:t>
            </w:r>
          </w:p>
        </w:tc>
        <w:tc>
          <w:tcPr>
            <w:tcW w:w="1500" w:type="dxa"/>
            <w:shd w:val="clear" w:color="auto" w:fill="auto"/>
            <w:noWrap/>
            <w:vAlign w:val="center"/>
            <w:hideMark/>
          </w:tcPr>
          <w:p w14:paraId="514AC18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92390226</w:t>
            </w:r>
          </w:p>
        </w:tc>
      </w:tr>
      <w:tr w:rsidR="00165582" w:rsidRPr="00165582" w14:paraId="77026942" w14:textId="77777777" w:rsidTr="00EE0250">
        <w:trPr>
          <w:trHeight w:val="255"/>
        </w:trPr>
        <w:tc>
          <w:tcPr>
            <w:tcW w:w="1472" w:type="dxa"/>
            <w:vMerge/>
            <w:vAlign w:val="center"/>
            <w:hideMark/>
          </w:tcPr>
          <w:p w14:paraId="4D8DEC4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8AE83CF"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38D7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Τρίλοφου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557E6D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40040127</w:t>
            </w:r>
          </w:p>
        </w:tc>
        <w:tc>
          <w:tcPr>
            <w:tcW w:w="1500" w:type="dxa"/>
            <w:shd w:val="clear" w:color="auto" w:fill="auto"/>
            <w:noWrap/>
            <w:vAlign w:val="center"/>
            <w:hideMark/>
          </w:tcPr>
          <w:p w14:paraId="083F14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92390227</w:t>
            </w:r>
          </w:p>
        </w:tc>
      </w:tr>
      <w:tr w:rsidR="00165582" w:rsidRPr="00165582" w14:paraId="3B92C83C" w14:textId="77777777" w:rsidTr="00EE0250">
        <w:trPr>
          <w:trHeight w:val="255"/>
        </w:trPr>
        <w:tc>
          <w:tcPr>
            <w:tcW w:w="1472" w:type="dxa"/>
            <w:vMerge/>
            <w:vAlign w:val="center"/>
            <w:hideMark/>
          </w:tcPr>
          <w:p w14:paraId="328D055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71361F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29F9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Τριπόταμου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2D05F2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40040128</w:t>
            </w:r>
          </w:p>
        </w:tc>
        <w:tc>
          <w:tcPr>
            <w:tcW w:w="1500" w:type="dxa"/>
            <w:shd w:val="clear" w:color="auto" w:fill="auto"/>
            <w:noWrap/>
            <w:vAlign w:val="center"/>
            <w:hideMark/>
          </w:tcPr>
          <w:p w14:paraId="5EDF67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92390228</w:t>
            </w:r>
          </w:p>
        </w:tc>
      </w:tr>
      <w:tr w:rsidR="00165582" w:rsidRPr="00165582" w14:paraId="75E06ABD" w14:textId="77777777" w:rsidTr="00EE0250">
        <w:trPr>
          <w:trHeight w:val="255"/>
        </w:trPr>
        <w:tc>
          <w:tcPr>
            <w:tcW w:w="1472" w:type="dxa"/>
            <w:vMerge/>
            <w:vAlign w:val="center"/>
            <w:hideMark/>
          </w:tcPr>
          <w:p w14:paraId="09186FC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983FD4F"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96A0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Χιράδων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385A6C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40040129</w:t>
            </w:r>
          </w:p>
        </w:tc>
        <w:tc>
          <w:tcPr>
            <w:tcW w:w="1500" w:type="dxa"/>
            <w:shd w:val="clear" w:color="auto" w:fill="auto"/>
            <w:noWrap/>
            <w:vAlign w:val="center"/>
            <w:hideMark/>
          </w:tcPr>
          <w:p w14:paraId="795CBD8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92390229</w:t>
            </w:r>
          </w:p>
        </w:tc>
      </w:tr>
      <w:tr w:rsidR="00165582" w:rsidRPr="00165582" w14:paraId="69FEAF04" w14:textId="77777777" w:rsidTr="00B97EDB">
        <w:trPr>
          <w:trHeight w:val="140"/>
        </w:trPr>
        <w:tc>
          <w:tcPr>
            <w:tcW w:w="1472" w:type="dxa"/>
            <w:vMerge/>
            <w:vAlign w:val="center"/>
            <w:hideMark/>
          </w:tcPr>
          <w:p w14:paraId="3D6BCE6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BDABF27"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424A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Χρανών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85F845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40040130</w:t>
            </w:r>
          </w:p>
        </w:tc>
        <w:tc>
          <w:tcPr>
            <w:tcW w:w="1500" w:type="dxa"/>
            <w:shd w:val="clear" w:color="auto" w:fill="auto"/>
            <w:noWrap/>
            <w:vAlign w:val="center"/>
            <w:hideMark/>
          </w:tcPr>
          <w:p w14:paraId="3365F89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92390230</w:t>
            </w:r>
          </w:p>
        </w:tc>
      </w:tr>
      <w:tr w:rsidR="00165582" w:rsidRPr="00165582" w14:paraId="27FDB604" w14:textId="77777777" w:rsidTr="00EE0250">
        <w:trPr>
          <w:trHeight w:val="255"/>
        </w:trPr>
        <w:tc>
          <w:tcPr>
            <w:tcW w:w="1472" w:type="dxa"/>
            <w:vMerge/>
            <w:vAlign w:val="center"/>
            <w:hideMark/>
          </w:tcPr>
          <w:p w14:paraId="6A8D1773"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1C97F4D"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595B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Χωρέμη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EEDB18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40040131</w:t>
            </w:r>
          </w:p>
        </w:tc>
        <w:tc>
          <w:tcPr>
            <w:tcW w:w="1500" w:type="dxa"/>
            <w:shd w:val="clear" w:color="auto" w:fill="auto"/>
            <w:noWrap/>
            <w:vAlign w:val="center"/>
            <w:hideMark/>
          </w:tcPr>
          <w:p w14:paraId="3FBF466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92390231</w:t>
            </w:r>
          </w:p>
        </w:tc>
      </w:tr>
      <w:tr w:rsidR="00165582" w:rsidRPr="00165582" w14:paraId="614B7AB7" w14:textId="77777777" w:rsidTr="00EE0250">
        <w:trPr>
          <w:trHeight w:val="255"/>
        </w:trPr>
        <w:tc>
          <w:tcPr>
            <w:tcW w:w="1472" w:type="dxa"/>
            <w:vMerge/>
            <w:vAlign w:val="center"/>
            <w:hideMark/>
          </w:tcPr>
          <w:p w14:paraId="4B3C78F1" w14:textId="77777777" w:rsidR="00165582" w:rsidRPr="00165582" w:rsidRDefault="00165582" w:rsidP="00165582">
            <w:pPr>
              <w:rPr>
                <w:rFonts w:ascii="Calibri" w:hAnsi="Calibri" w:cs="Arial"/>
                <w:b/>
                <w:bCs/>
                <w:sz w:val="28"/>
                <w:szCs w:val="28"/>
              </w:rPr>
            </w:pPr>
          </w:p>
        </w:tc>
        <w:tc>
          <w:tcPr>
            <w:tcW w:w="2718" w:type="dxa"/>
            <w:gridSpan w:val="2"/>
            <w:tcBorders>
              <w:top w:val="single" w:sz="6" w:space="0" w:color="auto"/>
              <w:bottom w:val="single" w:sz="6" w:space="0" w:color="auto"/>
              <w:right w:val="single" w:sz="6" w:space="0" w:color="auto"/>
            </w:tcBorders>
            <w:shd w:val="clear" w:color="000000" w:fill="C4BD97"/>
            <w:noWrap/>
            <w:vAlign w:val="center"/>
            <w:hideMark/>
          </w:tcPr>
          <w:p w14:paraId="69F885F2"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 xml:space="preserve">ΤΡΙΠΟΛΗΣ </w:t>
            </w:r>
          </w:p>
        </w:tc>
        <w:tc>
          <w:tcPr>
            <w:tcW w:w="2615" w:type="dxa"/>
            <w:tcBorders>
              <w:top w:val="single" w:sz="6" w:space="0" w:color="auto"/>
              <w:left w:val="single" w:sz="6" w:space="0" w:color="auto"/>
              <w:bottom w:val="single" w:sz="6" w:space="0" w:color="auto"/>
              <w:right w:val="single" w:sz="6" w:space="0" w:color="auto"/>
            </w:tcBorders>
            <w:shd w:val="clear" w:color="000000" w:fill="C4BD97"/>
            <w:noWrap/>
            <w:vAlign w:val="center"/>
            <w:hideMark/>
          </w:tcPr>
          <w:p w14:paraId="7E37914B"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tcBorders>
              <w:top w:val="single" w:sz="6" w:space="0" w:color="auto"/>
              <w:left w:val="single" w:sz="6" w:space="0" w:color="auto"/>
              <w:bottom w:val="single" w:sz="6" w:space="0" w:color="auto"/>
            </w:tcBorders>
            <w:shd w:val="clear" w:color="000000" w:fill="C4BD97"/>
            <w:noWrap/>
            <w:vAlign w:val="bottom"/>
            <w:hideMark/>
          </w:tcPr>
          <w:p w14:paraId="34CDD82B"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4001</w:t>
            </w:r>
          </w:p>
        </w:tc>
        <w:tc>
          <w:tcPr>
            <w:tcW w:w="1500" w:type="dxa"/>
            <w:shd w:val="clear" w:color="000000" w:fill="C4BD97"/>
            <w:noWrap/>
            <w:vAlign w:val="bottom"/>
            <w:hideMark/>
          </w:tcPr>
          <w:p w14:paraId="57EAAF14" w14:textId="77777777" w:rsidR="00165582" w:rsidRPr="00165582" w:rsidRDefault="00165582" w:rsidP="00165582">
            <w:pPr>
              <w:jc w:val="right"/>
              <w:rPr>
                <w:rFonts w:ascii="Arial" w:hAnsi="Arial" w:cs="Arial"/>
                <w:b/>
                <w:bCs/>
                <w:sz w:val="18"/>
                <w:szCs w:val="18"/>
              </w:rPr>
            </w:pPr>
            <w:r w:rsidRPr="00165582">
              <w:rPr>
                <w:rFonts w:ascii="Arial" w:hAnsi="Arial" w:cs="Arial"/>
                <w:b/>
                <w:bCs/>
                <w:sz w:val="18"/>
                <w:szCs w:val="18"/>
              </w:rPr>
              <w:t>9241</w:t>
            </w:r>
          </w:p>
        </w:tc>
      </w:tr>
      <w:tr w:rsidR="00165582" w:rsidRPr="00165582" w14:paraId="62DBE500" w14:textId="77777777" w:rsidTr="00EE0250">
        <w:trPr>
          <w:trHeight w:val="255"/>
        </w:trPr>
        <w:tc>
          <w:tcPr>
            <w:tcW w:w="1472" w:type="dxa"/>
            <w:vMerge/>
            <w:vAlign w:val="center"/>
            <w:hideMark/>
          </w:tcPr>
          <w:p w14:paraId="27AFA044" w14:textId="77777777" w:rsidR="00165582" w:rsidRPr="00165582" w:rsidRDefault="00165582" w:rsidP="00165582">
            <w:pPr>
              <w:rPr>
                <w:rFonts w:ascii="Calibri" w:hAnsi="Calibri" w:cs="Arial"/>
                <w:b/>
                <w:bCs/>
                <w:sz w:val="28"/>
                <w:szCs w:val="28"/>
              </w:rPr>
            </w:pPr>
          </w:p>
        </w:tc>
        <w:tc>
          <w:tcPr>
            <w:tcW w:w="2718" w:type="dxa"/>
            <w:gridSpan w:val="2"/>
            <w:vMerge w:val="restart"/>
            <w:tcBorders>
              <w:top w:val="single" w:sz="6" w:space="0" w:color="auto"/>
              <w:bottom w:val="single" w:sz="6" w:space="0" w:color="auto"/>
              <w:right w:val="single" w:sz="6" w:space="0" w:color="auto"/>
            </w:tcBorders>
            <w:shd w:val="clear" w:color="auto" w:fill="auto"/>
            <w:noWrap/>
            <w:vAlign w:val="center"/>
            <w:hideMark/>
          </w:tcPr>
          <w:p w14:paraId="17A405C1"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0A7D87AC"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Λεβιδίου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CCA7AB3"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400104</w:t>
            </w:r>
          </w:p>
        </w:tc>
        <w:tc>
          <w:tcPr>
            <w:tcW w:w="1500" w:type="dxa"/>
            <w:shd w:val="clear" w:color="auto" w:fill="auto"/>
            <w:noWrap/>
            <w:vAlign w:val="center"/>
            <w:hideMark/>
          </w:tcPr>
          <w:p w14:paraId="4ED1D4C2"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924103</w:t>
            </w:r>
          </w:p>
        </w:tc>
      </w:tr>
      <w:tr w:rsidR="00165582" w:rsidRPr="00165582" w14:paraId="5366F8D5" w14:textId="77777777" w:rsidTr="00EE0250">
        <w:trPr>
          <w:trHeight w:val="255"/>
        </w:trPr>
        <w:tc>
          <w:tcPr>
            <w:tcW w:w="1472" w:type="dxa"/>
            <w:vMerge/>
            <w:vAlign w:val="center"/>
            <w:hideMark/>
          </w:tcPr>
          <w:p w14:paraId="28ED18A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AD693F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7E69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Λεβιδίου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5550F1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40010401</w:t>
            </w:r>
          </w:p>
        </w:tc>
        <w:tc>
          <w:tcPr>
            <w:tcW w:w="1500" w:type="dxa"/>
            <w:shd w:val="clear" w:color="auto" w:fill="auto"/>
            <w:noWrap/>
            <w:vAlign w:val="center"/>
            <w:hideMark/>
          </w:tcPr>
          <w:p w14:paraId="1B31751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92410306</w:t>
            </w:r>
          </w:p>
        </w:tc>
      </w:tr>
      <w:tr w:rsidR="00165582" w:rsidRPr="00165582" w14:paraId="239C5BCE" w14:textId="77777777" w:rsidTr="00EE0250">
        <w:trPr>
          <w:trHeight w:val="255"/>
        </w:trPr>
        <w:tc>
          <w:tcPr>
            <w:tcW w:w="1472" w:type="dxa"/>
            <w:vMerge/>
            <w:vAlign w:val="center"/>
            <w:hideMark/>
          </w:tcPr>
          <w:p w14:paraId="3064E3AA"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97EB3E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8287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Βλαχέρνας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5C43F2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40010402</w:t>
            </w:r>
          </w:p>
        </w:tc>
        <w:tc>
          <w:tcPr>
            <w:tcW w:w="1500" w:type="dxa"/>
            <w:shd w:val="clear" w:color="auto" w:fill="auto"/>
            <w:noWrap/>
            <w:vAlign w:val="center"/>
            <w:hideMark/>
          </w:tcPr>
          <w:p w14:paraId="74B6CB2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92410301</w:t>
            </w:r>
          </w:p>
        </w:tc>
      </w:tr>
      <w:tr w:rsidR="00165582" w:rsidRPr="00165582" w14:paraId="000545BC" w14:textId="77777777" w:rsidTr="00EE0250">
        <w:trPr>
          <w:trHeight w:val="255"/>
        </w:trPr>
        <w:tc>
          <w:tcPr>
            <w:tcW w:w="1472" w:type="dxa"/>
            <w:vMerge/>
            <w:vAlign w:val="center"/>
            <w:hideMark/>
          </w:tcPr>
          <w:p w14:paraId="407AAFFF"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DBEB26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E574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Δάρα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1F649E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40010403</w:t>
            </w:r>
          </w:p>
        </w:tc>
        <w:tc>
          <w:tcPr>
            <w:tcW w:w="1500" w:type="dxa"/>
            <w:shd w:val="clear" w:color="auto" w:fill="auto"/>
            <w:noWrap/>
            <w:vAlign w:val="center"/>
            <w:hideMark/>
          </w:tcPr>
          <w:p w14:paraId="007E155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92410302</w:t>
            </w:r>
          </w:p>
        </w:tc>
      </w:tr>
      <w:tr w:rsidR="00165582" w:rsidRPr="00165582" w14:paraId="7F729343" w14:textId="77777777" w:rsidTr="00B97EDB">
        <w:trPr>
          <w:trHeight w:val="55"/>
        </w:trPr>
        <w:tc>
          <w:tcPr>
            <w:tcW w:w="1472" w:type="dxa"/>
            <w:vMerge/>
            <w:vAlign w:val="center"/>
            <w:hideMark/>
          </w:tcPr>
          <w:p w14:paraId="6550E755"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BC7896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ECF9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Κανδήλας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49FB7D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40010404</w:t>
            </w:r>
          </w:p>
        </w:tc>
        <w:tc>
          <w:tcPr>
            <w:tcW w:w="1500" w:type="dxa"/>
            <w:shd w:val="clear" w:color="auto" w:fill="auto"/>
            <w:noWrap/>
            <w:vAlign w:val="center"/>
            <w:hideMark/>
          </w:tcPr>
          <w:p w14:paraId="3E5C8BF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92410303</w:t>
            </w:r>
          </w:p>
        </w:tc>
      </w:tr>
      <w:tr w:rsidR="00165582" w:rsidRPr="00165582" w14:paraId="723AA341" w14:textId="77777777" w:rsidTr="00B97EDB">
        <w:trPr>
          <w:trHeight w:val="156"/>
        </w:trPr>
        <w:tc>
          <w:tcPr>
            <w:tcW w:w="1472" w:type="dxa"/>
            <w:vMerge/>
            <w:vAlign w:val="center"/>
            <w:hideMark/>
          </w:tcPr>
          <w:p w14:paraId="6988804D"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4AEF9B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DCE7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Καρδαρά</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1D6C34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40010405</w:t>
            </w:r>
          </w:p>
        </w:tc>
        <w:tc>
          <w:tcPr>
            <w:tcW w:w="1500" w:type="dxa"/>
            <w:shd w:val="clear" w:color="auto" w:fill="auto"/>
            <w:noWrap/>
            <w:vAlign w:val="center"/>
            <w:hideMark/>
          </w:tcPr>
          <w:p w14:paraId="470DA9DF"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92410304</w:t>
            </w:r>
          </w:p>
        </w:tc>
      </w:tr>
      <w:tr w:rsidR="00165582" w:rsidRPr="00165582" w14:paraId="24B190D1" w14:textId="77777777" w:rsidTr="00EE0250">
        <w:trPr>
          <w:trHeight w:val="255"/>
        </w:trPr>
        <w:tc>
          <w:tcPr>
            <w:tcW w:w="1472" w:type="dxa"/>
            <w:vMerge/>
            <w:vAlign w:val="center"/>
            <w:hideMark/>
          </w:tcPr>
          <w:p w14:paraId="4E95ED3F"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8BB74A8"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74B0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Κώμης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D85A73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40010406</w:t>
            </w:r>
          </w:p>
        </w:tc>
        <w:tc>
          <w:tcPr>
            <w:tcW w:w="1500" w:type="dxa"/>
            <w:shd w:val="clear" w:color="auto" w:fill="auto"/>
            <w:noWrap/>
            <w:vAlign w:val="center"/>
            <w:hideMark/>
          </w:tcPr>
          <w:p w14:paraId="1B6C4C2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92410305</w:t>
            </w:r>
          </w:p>
        </w:tc>
      </w:tr>
      <w:tr w:rsidR="00165582" w:rsidRPr="00165582" w14:paraId="43FD0070" w14:textId="77777777" w:rsidTr="00EE0250">
        <w:trPr>
          <w:trHeight w:val="255"/>
        </w:trPr>
        <w:tc>
          <w:tcPr>
            <w:tcW w:w="1472" w:type="dxa"/>
            <w:vMerge/>
            <w:vAlign w:val="center"/>
            <w:hideMark/>
          </w:tcPr>
          <w:p w14:paraId="4B0D5AF2"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A66D88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D41A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Λίμνης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41C8D9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40010407</w:t>
            </w:r>
          </w:p>
        </w:tc>
        <w:tc>
          <w:tcPr>
            <w:tcW w:w="1500" w:type="dxa"/>
            <w:shd w:val="clear" w:color="auto" w:fill="auto"/>
            <w:noWrap/>
            <w:vAlign w:val="center"/>
            <w:hideMark/>
          </w:tcPr>
          <w:p w14:paraId="3671BA1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92410307</w:t>
            </w:r>
          </w:p>
        </w:tc>
      </w:tr>
      <w:tr w:rsidR="00165582" w:rsidRPr="00165582" w14:paraId="441261B7" w14:textId="77777777" w:rsidTr="00EE0250">
        <w:trPr>
          <w:trHeight w:val="255"/>
        </w:trPr>
        <w:tc>
          <w:tcPr>
            <w:tcW w:w="1472" w:type="dxa"/>
            <w:vMerge/>
            <w:vAlign w:val="center"/>
            <w:hideMark/>
          </w:tcPr>
          <w:p w14:paraId="5C069AB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46AF42B"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5CF3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Ορχομενού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38C4B2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40010408</w:t>
            </w:r>
          </w:p>
        </w:tc>
        <w:tc>
          <w:tcPr>
            <w:tcW w:w="1500" w:type="dxa"/>
            <w:shd w:val="clear" w:color="auto" w:fill="auto"/>
            <w:noWrap/>
            <w:vAlign w:val="center"/>
            <w:hideMark/>
          </w:tcPr>
          <w:p w14:paraId="782BD18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92410308</w:t>
            </w:r>
          </w:p>
        </w:tc>
      </w:tr>
      <w:tr w:rsidR="00165582" w:rsidRPr="00165582" w14:paraId="7232DCF0" w14:textId="77777777" w:rsidTr="00EE0250">
        <w:trPr>
          <w:trHeight w:val="255"/>
        </w:trPr>
        <w:tc>
          <w:tcPr>
            <w:tcW w:w="1472" w:type="dxa"/>
            <w:vMerge/>
            <w:vAlign w:val="center"/>
            <w:hideMark/>
          </w:tcPr>
          <w:p w14:paraId="103B875E"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6C4EB7A"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A885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Παλαιόπυργου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C9DC72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40010409</w:t>
            </w:r>
          </w:p>
        </w:tc>
        <w:tc>
          <w:tcPr>
            <w:tcW w:w="1500" w:type="dxa"/>
            <w:shd w:val="clear" w:color="auto" w:fill="auto"/>
            <w:noWrap/>
            <w:vAlign w:val="center"/>
            <w:hideMark/>
          </w:tcPr>
          <w:p w14:paraId="7BEDF09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92410309</w:t>
            </w:r>
          </w:p>
        </w:tc>
      </w:tr>
      <w:tr w:rsidR="00165582" w:rsidRPr="00165582" w14:paraId="667B45C3" w14:textId="77777777" w:rsidTr="00EE0250">
        <w:trPr>
          <w:trHeight w:val="255"/>
        </w:trPr>
        <w:tc>
          <w:tcPr>
            <w:tcW w:w="1472" w:type="dxa"/>
            <w:vMerge/>
            <w:vAlign w:val="center"/>
            <w:hideMark/>
          </w:tcPr>
          <w:p w14:paraId="2452E38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AF004D2"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59E0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Παναγίτσας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DBCD6D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40010410</w:t>
            </w:r>
          </w:p>
        </w:tc>
        <w:tc>
          <w:tcPr>
            <w:tcW w:w="1500" w:type="dxa"/>
            <w:shd w:val="clear" w:color="auto" w:fill="auto"/>
            <w:noWrap/>
            <w:vAlign w:val="center"/>
            <w:hideMark/>
          </w:tcPr>
          <w:p w14:paraId="308B2E4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92410310</w:t>
            </w:r>
          </w:p>
        </w:tc>
      </w:tr>
      <w:tr w:rsidR="00165582" w:rsidRPr="00165582" w14:paraId="0C965873" w14:textId="77777777" w:rsidTr="00EE0250">
        <w:trPr>
          <w:trHeight w:val="255"/>
        </w:trPr>
        <w:tc>
          <w:tcPr>
            <w:tcW w:w="1472" w:type="dxa"/>
            <w:vMerge/>
            <w:vAlign w:val="center"/>
            <w:hideMark/>
          </w:tcPr>
          <w:p w14:paraId="2230403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01CCA9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59ED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Χωτούσας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5FB3B4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40010411</w:t>
            </w:r>
          </w:p>
        </w:tc>
        <w:tc>
          <w:tcPr>
            <w:tcW w:w="1500" w:type="dxa"/>
            <w:shd w:val="clear" w:color="auto" w:fill="auto"/>
            <w:noWrap/>
            <w:vAlign w:val="center"/>
            <w:hideMark/>
          </w:tcPr>
          <w:p w14:paraId="621CF95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92410311</w:t>
            </w:r>
          </w:p>
        </w:tc>
      </w:tr>
      <w:tr w:rsidR="00165582" w:rsidRPr="00165582" w14:paraId="4B2B0579" w14:textId="77777777" w:rsidTr="00EE0250">
        <w:trPr>
          <w:trHeight w:val="255"/>
        </w:trPr>
        <w:tc>
          <w:tcPr>
            <w:tcW w:w="1472" w:type="dxa"/>
            <w:vMerge/>
            <w:vAlign w:val="center"/>
            <w:hideMark/>
          </w:tcPr>
          <w:p w14:paraId="7ECBDF15"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E3A286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482C05E7"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Μαντίνειας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BEB41B6"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400105</w:t>
            </w:r>
          </w:p>
        </w:tc>
        <w:tc>
          <w:tcPr>
            <w:tcW w:w="1500" w:type="dxa"/>
            <w:shd w:val="clear" w:color="auto" w:fill="auto"/>
            <w:noWrap/>
            <w:vAlign w:val="center"/>
            <w:hideMark/>
          </w:tcPr>
          <w:p w14:paraId="6B44D84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924104</w:t>
            </w:r>
          </w:p>
        </w:tc>
      </w:tr>
      <w:tr w:rsidR="00165582" w:rsidRPr="00165582" w14:paraId="62231857" w14:textId="77777777" w:rsidTr="00EE0250">
        <w:trPr>
          <w:trHeight w:val="255"/>
        </w:trPr>
        <w:tc>
          <w:tcPr>
            <w:tcW w:w="1472" w:type="dxa"/>
            <w:vMerge/>
            <w:vAlign w:val="center"/>
            <w:hideMark/>
          </w:tcPr>
          <w:p w14:paraId="4C7DC46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FE48E4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2A14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Νεστάνης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76284E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40010501</w:t>
            </w:r>
          </w:p>
        </w:tc>
        <w:tc>
          <w:tcPr>
            <w:tcW w:w="1500" w:type="dxa"/>
            <w:shd w:val="clear" w:color="auto" w:fill="auto"/>
            <w:noWrap/>
            <w:vAlign w:val="center"/>
            <w:hideMark/>
          </w:tcPr>
          <w:p w14:paraId="69905BE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92410404</w:t>
            </w:r>
          </w:p>
        </w:tc>
      </w:tr>
      <w:tr w:rsidR="00165582" w:rsidRPr="00165582" w14:paraId="13F83D4E" w14:textId="77777777" w:rsidTr="00B97EDB">
        <w:trPr>
          <w:trHeight w:val="55"/>
        </w:trPr>
        <w:tc>
          <w:tcPr>
            <w:tcW w:w="1472" w:type="dxa"/>
            <w:vMerge/>
            <w:vAlign w:val="center"/>
            <w:hideMark/>
          </w:tcPr>
          <w:p w14:paraId="7769B6DD"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D9946C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C275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Αρτεμισίου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ABEFF0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40010502</w:t>
            </w:r>
          </w:p>
        </w:tc>
        <w:tc>
          <w:tcPr>
            <w:tcW w:w="1500" w:type="dxa"/>
            <w:shd w:val="clear" w:color="auto" w:fill="auto"/>
            <w:noWrap/>
            <w:vAlign w:val="center"/>
            <w:hideMark/>
          </w:tcPr>
          <w:p w14:paraId="6C4AFDD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92410401</w:t>
            </w:r>
          </w:p>
        </w:tc>
      </w:tr>
      <w:tr w:rsidR="00165582" w:rsidRPr="00165582" w14:paraId="449A62F3" w14:textId="77777777" w:rsidTr="00B97EDB">
        <w:trPr>
          <w:trHeight w:val="55"/>
        </w:trPr>
        <w:tc>
          <w:tcPr>
            <w:tcW w:w="1472" w:type="dxa"/>
            <w:vMerge/>
            <w:vAlign w:val="center"/>
            <w:hideMark/>
          </w:tcPr>
          <w:p w14:paraId="35548EE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7FB559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0412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Κάψα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A9F415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40010503</w:t>
            </w:r>
          </w:p>
        </w:tc>
        <w:tc>
          <w:tcPr>
            <w:tcW w:w="1500" w:type="dxa"/>
            <w:shd w:val="clear" w:color="auto" w:fill="auto"/>
            <w:noWrap/>
            <w:vAlign w:val="center"/>
            <w:hideMark/>
          </w:tcPr>
          <w:p w14:paraId="6A9A82D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92410402</w:t>
            </w:r>
          </w:p>
        </w:tc>
      </w:tr>
      <w:tr w:rsidR="00165582" w:rsidRPr="00165582" w14:paraId="2335824C" w14:textId="77777777" w:rsidTr="00B97EDB">
        <w:trPr>
          <w:trHeight w:val="55"/>
        </w:trPr>
        <w:tc>
          <w:tcPr>
            <w:tcW w:w="1472" w:type="dxa"/>
            <w:vMerge/>
            <w:vAlign w:val="center"/>
            <w:hideMark/>
          </w:tcPr>
          <w:p w14:paraId="71D2CCE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F0AD45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FF59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Λουκά</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0FCF38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40010504</w:t>
            </w:r>
          </w:p>
        </w:tc>
        <w:tc>
          <w:tcPr>
            <w:tcW w:w="1500" w:type="dxa"/>
            <w:shd w:val="clear" w:color="auto" w:fill="auto"/>
            <w:noWrap/>
            <w:vAlign w:val="center"/>
            <w:hideMark/>
          </w:tcPr>
          <w:p w14:paraId="1318385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92410403</w:t>
            </w:r>
          </w:p>
        </w:tc>
      </w:tr>
      <w:tr w:rsidR="00165582" w:rsidRPr="00165582" w14:paraId="615AB8B7" w14:textId="77777777" w:rsidTr="00EE0250">
        <w:trPr>
          <w:trHeight w:val="255"/>
        </w:trPr>
        <w:tc>
          <w:tcPr>
            <w:tcW w:w="1472" w:type="dxa"/>
            <w:vMerge/>
            <w:vAlign w:val="center"/>
            <w:hideMark/>
          </w:tcPr>
          <w:p w14:paraId="56D475A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FB24B8E"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94FC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Πικέρνη</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E46E3F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40010505</w:t>
            </w:r>
          </w:p>
        </w:tc>
        <w:tc>
          <w:tcPr>
            <w:tcW w:w="1500" w:type="dxa"/>
            <w:shd w:val="clear" w:color="auto" w:fill="auto"/>
            <w:noWrap/>
            <w:vAlign w:val="center"/>
            <w:hideMark/>
          </w:tcPr>
          <w:p w14:paraId="50A4E7B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92410405</w:t>
            </w:r>
          </w:p>
        </w:tc>
      </w:tr>
      <w:tr w:rsidR="00165582" w:rsidRPr="00165582" w14:paraId="34C6D05C" w14:textId="77777777" w:rsidTr="00EE0250">
        <w:trPr>
          <w:trHeight w:val="255"/>
        </w:trPr>
        <w:tc>
          <w:tcPr>
            <w:tcW w:w="1472" w:type="dxa"/>
            <w:vMerge/>
            <w:vAlign w:val="center"/>
            <w:hideMark/>
          </w:tcPr>
          <w:p w14:paraId="706D1EC4"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54240B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8609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Σάγκα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15EC46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40010506</w:t>
            </w:r>
          </w:p>
        </w:tc>
        <w:tc>
          <w:tcPr>
            <w:tcW w:w="1500" w:type="dxa"/>
            <w:shd w:val="clear" w:color="auto" w:fill="auto"/>
            <w:noWrap/>
            <w:vAlign w:val="center"/>
            <w:hideMark/>
          </w:tcPr>
          <w:p w14:paraId="1BA219D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92410406</w:t>
            </w:r>
          </w:p>
        </w:tc>
      </w:tr>
      <w:tr w:rsidR="00165582" w:rsidRPr="00165582" w14:paraId="74D0931B" w14:textId="77777777" w:rsidTr="00EE0250">
        <w:trPr>
          <w:trHeight w:val="255"/>
        </w:trPr>
        <w:tc>
          <w:tcPr>
            <w:tcW w:w="1472" w:type="dxa"/>
            <w:vMerge/>
            <w:vAlign w:val="center"/>
            <w:hideMark/>
          </w:tcPr>
          <w:p w14:paraId="4A341F2E"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C9D05A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F68C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Σιμιάδων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1939D9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40010507</w:t>
            </w:r>
          </w:p>
        </w:tc>
        <w:tc>
          <w:tcPr>
            <w:tcW w:w="1500" w:type="dxa"/>
            <w:shd w:val="clear" w:color="auto" w:fill="auto"/>
            <w:noWrap/>
            <w:vAlign w:val="center"/>
            <w:hideMark/>
          </w:tcPr>
          <w:p w14:paraId="1710A6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92410407</w:t>
            </w:r>
          </w:p>
        </w:tc>
      </w:tr>
      <w:tr w:rsidR="00165582" w:rsidRPr="00165582" w14:paraId="4257DFCF" w14:textId="77777777" w:rsidTr="00EE0250">
        <w:trPr>
          <w:trHeight w:val="255"/>
        </w:trPr>
        <w:tc>
          <w:tcPr>
            <w:tcW w:w="1472" w:type="dxa"/>
            <w:vMerge/>
            <w:vAlign w:val="center"/>
            <w:hideMark/>
          </w:tcPr>
          <w:p w14:paraId="00A85BE6"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5DA439F"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31610607"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Φαλάνθου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231029F"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400108</w:t>
            </w:r>
          </w:p>
        </w:tc>
        <w:tc>
          <w:tcPr>
            <w:tcW w:w="1500" w:type="dxa"/>
            <w:shd w:val="clear" w:color="auto" w:fill="auto"/>
            <w:noWrap/>
            <w:vAlign w:val="center"/>
            <w:hideMark/>
          </w:tcPr>
          <w:p w14:paraId="5D3E83E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924108</w:t>
            </w:r>
          </w:p>
        </w:tc>
      </w:tr>
      <w:tr w:rsidR="00165582" w:rsidRPr="00165582" w14:paraId="09414821" w14:textId="77777777" w:rsidTr="00EE0250">
        <w:trPr>
          <w:trHeight w:val="255"/>
        </w:trPr>
        <w:tc>
          <w:tcPr>
            <w:tcW w:w="1472" w:type="dxa"/>
            <w:vMerge/>
            <w:vAlign w:val="center"/>
            <w:hideMark/>
          </w:tcPr>
          <w:p w14:paraId="4031D154"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2386825"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02B1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Τσελεπάκου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682989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40010801</w:t>
            </w:r>
          </w:p>
        </w:tc>
        <w:tc>
          <w:tcPr>
            <w:tcW w:w="1500" w:type="dxa"/>
            <w:shd w:val="clear" w:color="auto" w:fill="auto"/>
            <w:noWrap/>
            <w:vAlign w:val="center"/>
            <w:hideMark/>
          </w:tcPr>
          <w:p w14:paraId="0B24439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92410806</w:t>
            </w:r>
          </w:p>
        </w:tc>
      </w:tr>
      <w:tr w:rsidR="00165582" w:rsidRPr="00165582" w14:paraId="1E4BE6EB" w14:textId="77777777" w:rsidTr="00B97EDB">
        <w:trPr>
          <w:trHeight w:val="55"/>
        </w:trPr>
        <w:tc>
          <w:tcPr>
            <w:tcW w:w="1472" w:type="dxa"/>
            <w:vMerge/>
            <w:vAlign w:val="center"/>
            <w:hideMark/>
          </w:tcPr>
          <w:p w14:paraId="2878D8C8"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F212C60"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02FC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Αλωνίσταινας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026858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40010802</w:t>
            </w:r>
          </w:p>
        </w:tc>
        <w:tc>
          <w:tcPr>
            <w:tcW w:w="1500" w:type="dxa"/>
            <w:shd w:val="clear" w:color="auto" w:fill="auto"/>
            <w:noWrap/>
            <w:vAlign w:val="center"/>
            <w:hideMark/>
          </w:tcPr>
          <w:p w14:paraId="40DDF6A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92410801</w:t>
            </w:r>
          </w:p>
        </w:tc>
      </w:tr>
      <w:tr w:rsidR="00165582" w:rsidRPr="00165582" w14:paraId="1BD74E62" w14:textId="77777777" w:rsidTr="00B97EDB">
        <w:trPr>
          <w:trHeight w:val="198"/>
        </w:trPr>
        <w:tc>
          <w:tcPr>
            <w:tcW w:w="1472" w:type="dxa"/>
            <w:vMerge/>
            <w:vAlign w:val="center"/>
            <w:hideMark/>
          </w:tcPr>
          <w:p w14:paraId="60E68A14"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74C10C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BC71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Μαινάλου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6822E7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40010803</w:t>
            </w:r>
          </w:p>
        </w:tc>
        <w:tc>
          <w:tcPr>
            <w:tcW w:w="1500" w:type="dxa"/>
            <w:shd w:val="clear" w:color="auto" w:fill="auto"/>
            <w:noWrap/>
            <w:vAlign w:val="center"/>
            <w:hideMark/>
          </w:tcPr>
          <w:p w14:paraId="4B3DC5B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92410802</w:t>
            </w:r>
          </w:p>
        </w:tc>
      </w:tr>
      <w:tr w:rsidR="00165582" w:rsidRPr="00165582" w14:paraId="20277BB1" w14:textId="77777777" w:rsidTr="00EE0250">
        <w:trPr>
          <w:trHeight w:val="255"/>
        </w:trPr>
        <w:tc>
          <w:tcPr>
            <w:tcW w:w="1472" w:type="dxa"/>
            <w:vMerge/>
            <w:vAlign w:val="center"/>
            <w:hideMark/>
          </w:tcPr>
          <w:p w14:paraId="2DE6C8F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9B86A86"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B526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Πιάνας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2F4E3F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40010804</w:t>
            </w:r>
          </w:p>
        </w:tc>
        <w:tc>
          <w:tcPr>
            <w:tcW w:w="1500" w:type="dxa"/>
            <w:shd w:val="clear" w:color="auto" w:fill="auto"/>
            <w:noWrap/>
            <w:vAlign w:val="center"/>
            <w:hideMark/>
          </w:tcPr>
          <w:p w14:paraId="77DACE4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92410803</w:t>
            </w:r>
          </w:p>
        </w:tc>
      </w:tr>
      <w:tr w:rsidR="00165582" w:rsidRPr="00165582" w14:paraId="35F242B8" w14:textId="77777777" w:rsidTr="00B97EDB">
        <w:trPr>
          <w:trHeight w:val="92"/>
        </w:trPr>
        <w:tc>
          <w:tcPr>
            <w:tcW w:w="1472" w:type="dxa"/>
            <w:vMerge/>
            <w:vAlign w:val="center"/>
            <w:hideMark/>
          </w:tcPr>
          <w:p w14:paraId="25C0F451"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669980C"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AEF4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Ροεινού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4BA7EC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40010805</w:t>
            </w:r>
          </w:p>
        </w:tc>
        <w:tc>
          <w:tcPr>
            <w:tcW w:w="1500" w:type="dxa"/>
            <w:shd w:val="clear" w:color="auto" w:fill="auto"/>
            <w:noWrap/>
            <w:vAlign w:val="center"/>
            <w:hideMark/>
          </w:tcPr>
          <w:p w14:paraId="319ED8D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92410804</w:t>
            </w:r>
          </w:p>
        </w:tc>
      </w:tr>
      <w:tr w:rsidR="00165582" w:rsidRPr="00165582" w14:paraId="511B1DC5" w14:textId="77777777" w:rsidTr="00B97EDB">
        <w:trPr>
          <w:trHeight w:val="124"/>
        </w:trPr>
        <w:tc>
          <w:tcPr>
            <w:tcW w:w="1472" w:type="dxa"/>
            <w:vMerge/>
            <w:vAlign w:val="center"/>
            <w:hideMark/>
          </w:tcPr>
          <w:p w14:paraId="29F65BAC"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6B278C4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C915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Σιλίμνης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9A0E73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40010806</w:t>
            </w:r>
          </w:p>
        </w:tc>
        <w:tc>
          <w:tcPr>
            <w:tcW w:w="1500" w:type="dxa"/>
            <w:shd w:val="clear" w:color="auto" w:fill="auto"/>
            <w:noWrap/>
            <w:vAlign w:val="center"/>
            <w:hideMark/>
          </w:tcPr>
          <w:p w14:paraId="4CD2E15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92410805</w:t>
            </w:r>
          </w:p>
        </w:tc>
      </w:tr>
      <w:tr w:rsidR="00165582" w:rsidRPr="00165582" w14:paraId="3FBF4601" w14:textId="77777777" w:rsidTr="00EE0250">
        <w:trPr>
          <w:trHeight w:val="255"/>
        </w:trPr>
        <w:tc>
          <w:tcPr>
            <w:tcW w:w="1472" w:type="dxa"/>
            <w:vMerge/>
            <w:vAlign w:val="center"/>
            <w:hideMark/>
          </w:tcPr>
          <w:p w14:paraId="1851E8A2"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9564F11"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0C3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Χρυσοβιτσίου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4F4F63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40010807</w:t>
            </w:r>
          </w:p>
        </w:tc>
        <w:tc>
          <w:tcPr>
            <w:tcW w:w="1500" w:type="dxa"/>
            <w:shd w:val="clear" w:color="auto" w:fill="auto"/>
            <w:noWrap/>
            <w:vAlign w:val="center"/>
            <w:hideMark/>
          </w:tcPr>
          <w:p w14:paraId="049769B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92410807</w:t>
            </w:r>
          </w:p>
        </w:tc>
      </w:tr>
      <w:tr w:rsidR="00165582" w:rsidRPr="00165582" w14:paraId="17F36D57" w14:textId="77777777" w:rsidTr="00B97EDB">
        <w:trPr>
          <w:trHeight w:val="55"/>
        </w:trPr>
        <w:tc>
          <w:tcPr>
            <w:tcW w:w="1472" w:type="dxa"/>
            <w:vMerge/>
            <w:vAlign w:val="center"/>
            <w:hideMark/>
          </w:tcPr>
          <w:p w14:paraId="27ED7ADE"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5C8F5CB4"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02E45F3A"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Κορυθίου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E25F4E3"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400103</w:t>
            </w:r>
          </w:p>
        </w:tc>
        <w:tc>
          <w:tcPr>
            <w:tcW w:w="1500" w:type="dxa"/>
            <w:shd w:val="clear" w:color="auto" w:fill="auto"/>
            <w:noWrap/>
            <w:vAlign w:val="center"/>
            <w:hideMark/>
          </w:tcPr>
          <w:p w14:paraId="61306083"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924102</w:t>
            </w:r>
          </w:p>
        </w:tc>
      </w:tr>
      <w:tr w:rsidR="00165582" w:rsidRPr="00165582" w14:paraId="4D65BAE7" w14:textId="77777777" w:rsidTr="00B97EDB">
        <w:trPr>
          <w:trHeight w:val="55"/>
        </w:trPr>
        <w:tc>
          <w:tcPr>
            <w:tcW w:w="1472" w:type="dxa"/>
            <w:vMerge/>
            <w:vAlign w:val="center"/>
            <w:hideMark/>
          </w:tcPr>
          <w:p w14:paraId="70B65DB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F36681D"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4D53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Στενού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CB446B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40010301</w:t>
            </w:r>
          </w:p>
        </w:tc>
        <w:tc>
          <w:tcPr>
            <w:tcW w:w="1500" w:type="dxa"/>
            <w:shd w:val="clear" w:color="auto" w:fill="auto"/>
            <w:noWrap/>
            <w:vAlign w:val="center"/>
            <w:hideMark/>
          </w:tcPr>
          <w:p w14:paraId="6B08D87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92410206</w:t>
            </w:r>
          </w:p>
        </w:tc>
      </w:tr>
      <w:tr w:rsidR="00165582" w:rsidRPr="00165582" w14:paraId="25B969C0" w14:textId="77777777" w:rsidTr="00B97EDB">
        <w:trPr>
          <w:trHeight w:val="55"/>
        </w:trPr>
        <w:tc>
          <w:tcPr>
            <w:tcW w:w="1472" w:type="dxa"/>
            <w:vMerge/>
            <w:vAlign w:val="center"/>
            <w:hideMark/>
          </w:tcPr>
          <w:p w14:paraId="52C0100D"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D349E49"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92F0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Αγιωργίτικων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37D4D6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40010302</w:t>
            </w:r>
          </w:p>
        </w:tc>
        <w:tc>
          <w:tcPr>
            <w:tcW w:w="1500" w:type="dxa"/>
            <w:shd w:val="clear" w:color="auto" w:fill="auto"/>
            <w:noWrap/>
            <w:vAlign w:val="center"/>
            <w:hideMark/>
          </w:tcPr>
          <w:p w14:paraId="690FFF1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92410201</w:t>
            </w:r>
          </w:p>
        </w:tc>
      </w:tr>
      <w:tr w:rsidR="00165582" w:rsidRPr="00165582" w14:paraId="31379AEF" w14:textId="77777777" w:rsidTr="00B97EDB">
        <w:trPr>
          <w:trHeight w:val="55"/>
        </w:trPr>
        <w:tc>
          <w:tcPr>
            <w:tcW w:w="1472" w:type="dxa"/>
            <w:vMerge/>
            <w:vAlign w:val="center"/>
            <w:hideMark/>
          </w:tcPr>
          <w:p w14:paraId="551AA92A"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AD895DB"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9FE7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Ελαιοχωρίου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EA3606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40010303</w:t>
            </w:r>
          </w:p>
        </w:tc>
        <w:tc>
          <w:tcPr>
            <w:tcW w:w="1500" w:type="dxa"/>
            <w:shd w:val="clear" w:color="auto" w:fill="auto"/>
            <w:noWrap/>
            <w:vAlign w:val="center"/>
            <w:hideMark/>
          </w:tcPr>
          <w:p w14:paraId="6CB685C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92410202</w:t>
            </w:r>
          </w:p>
        </w:tc>
      </w:tr>
      <w:tr w:rsidR="00165582" w:rsidRPr="00165582" w14:paraId="13A268C3" w14:textId="77777777" w:rsidTr="00B97EDB">
        <w:trPr>
          <w:trHeight w:val="55"/>
        </w:trPr>
        <w:tc>
          <w:tcPr>
            <w:tcW w:w="1472" w:type="dxa"/>
            <w:vMerge/>
            <w:vAlign w:val="center"/>
            <w:hideMark/>
          </w:tcPr>
          <w:p w14:paraId="3D3F82BD"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4887642D"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AF22F"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Ζευγολατειού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DC9B4C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40010304</w:t>
            </w:r>
          </w:p>
        </w:tc>
        <w:tc>
          <w:tcPr>
            <w:tcW w:w="1500" w:type="dxa"/>
            <w:shd w:val="clear" w:color="auto" w:fill="auto"/>
            <w:noWrap/>
            <w:vAlign w:val="center"/>
            <w:hideMark/>
          </w:tcPr>
          <w:p w14:paraId="1E2885D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92410203</w:t>
            </w:r>
          </w:p>
        </w:tc>
      </w:tr>
      <w:tr w:rsidR="00165582" w:rsidRPr="00165582" w14:paraId="3F400E39" w14:textId="77777777" w:rsidTr="00EE0250">
        <w:trPr>
          <w:trHeight w:val="255"/>
        </w:trPr>
        <w:tc>
          <w:tcPr>
            <w:tcW w:w="1472" w:type="dxa"/>
            <w:vMerge/>
            <w:vAlign w:val="center"/>
            <w:hideMark/>
          </w:tcPr>
          <w:p w14:paraId="5899BF6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1D50C5F6"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7254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Νεοχωρίου Μαντινείας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8EE673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40010305</w:t>
            </w:r>
          </w:p>
        </w:tc>
        <w:tc>
          <w:tcPr>
            <w:tcW w:w="1500" w:type="dxa"/>
            <w:shd w:val="clear" w:color="auto" w:fill="auto"/>
            <w:noWrap/>
            <w:vAlign w:val="center"/>
            <w:hideMark/>
          </w:tcPr>
          <w:p w14:paraId="6CF99E7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92410204</w:t>
            </w:r>
          </w:p>
        </w:tc>
      </w:tr>
      <w:tr w:rsidR="00165582" w:rsidRPr="00165582" w14:paraId="3826545F" w14:textId="77777777" w:rsidTr="00B97EDB">
        <w:trPr>
          <w:trHeight w:val="133"/>
        </w:trPr>
        <w:tc>
          <w:tcPr>
            <w:tcW w:w="1472" w:type="dxa"/>
            <w:vMerge/>
            <w:vAlign w:val="center"/>
            <w:hideMark/>
          </w:tcPr>
          <w:p w14:paraId="176E6AF7"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20A396F"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A178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Παρθενίου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E75D62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40010306</w:t>
            </w:r>
          </w:p>
        </w:tc>
        <w:tc>
          <w:tcPr>
            <w:tcW w:w="1500" w:type="dxa"/>
            <w:shd w:val="clear" w:color="auto" w:fill="auto"/>
            <w:noWrap/>
            <w:vAlign w:val="center"/>
            <w:hideMark/>
          </w:tcPr>
          <w:p w14:paraId="09A5C94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92410205</w:t>
            </w:r>
          </w:p>
        </w:tc>
      </w:tr>
      <w:tr w:rsidR="00165582" w:rsidRPr="00165582" w14:paraId="3B007AFD" w14:textId="77777777" w:rsidTr="00EE0250">
        <w:trPr>
          <w:trHeight w:val="255"/>
        </w:trPr>
        <w:tc>
          <w:tcPr>
            <w:tcW w:w="1472" w:type="dxa"/>
            <w:vMerge/>
            <w:vAlign w:val="center"/>
            <w:hideMark/>
          </w:tcPr>
          <w:p w14:paraId="317F9C3A"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07991D23"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000000" w:fill="C0C0C0"/>
            <w:vAlign w:val="center"/>
            <w:hideMark/>
          </w:tcPr>
          <w:p w14:paraId="17FF86CF"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Τριπόλεως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0E3646D"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400101</w:t>
            </w:r>
          </w:p>
        </w:tc>
        <w:tc>
          <w:tcPr>
            <w:tcW w:w="1500" w:type="dxa"/>
            <w:shd w:val="clear" w:color="auto" w:fill="auto"/>
            <w:noWrap/>
            <w:vAlign w:val="center"/>
            <w:hideMark/>
          </w:tcPr>
          <w:p w14:paraId="6E909066"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924107</w:t>
            </w:r>
          </w:p>
        </w:tc>
      </w:tr>
      <w:tr w:rsidR="00165582" w:rsidRPr="00165582" w14:paraId="2E58A433" w14:textId="77777777" w:rsidTr="00EE0250">
        <w:trPr>
          <w:trHeight w:val="267"/>
        </w:trPr>
        <w:tc>
          <w:tcPr>
            <w:tcW w:w="1472" w:type="dxa"/>
            <w:vMerge/>
            <w:vAlign w:val="center"/>
            <w:hideMark/>
          </w:tcPr>
          <w:p w14:paraId="1C7AFEF9"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35945FBD"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9A1D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Μηλιά Τριπόλεως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0336AB6"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4001010102</w:t>
            </w:r>
          </w:p>
        </w:tc>
        <w:tc>
          <w:tcPr>
            <w:tcW w:w="1500" w:type="dxa"/>
            <w:shd w:val="clear" w:color="000000" w:fill="FFFFFF"/>
            <w:noWrap/>
            <w:vAlign w:val="bottom"/>
            <w:hideMark/>
          </w:tcPr>
          <w:p w14:paraId="1F919047"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 </w:t>
            </w:r>
          </w:p>
        </w:tc>
      </w:tr>
      <w:tr w:rsidR="00165582" w:rsidRPr="00165582" w14:paraId="66E9A7A6" w14:textId="77777777" w:rsidTr="00EE0250">
        <w:trPr>
          <w:trHeight w:val="228"/>
        </w:trPr>
        <w:tc>
          <w:tcPr>
            <w:tcW w:w="1472" w:type="dxa"/>
            <w:vMerge/>
            <w:vAlign w:val="center"/>
            <w:hideMark/>
          </w:tcPr>
          <w:p w14:paraId="199FF90B"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2921DD89"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C8FA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Αγίου Βασιλείου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55F22E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40010102</w:t>
            </w:r>
          </w:p>
        </w:tc>
        <w:tc>
          <w:tcPr>
            <w:tcW w:w="1500" w:type="dxa"/>
            <w:shd w:val="clear" w:color="auto" w:fill="auto"/>
            <w:noWrap/>
            <w:vAlign w:val="center"/>
            <w:hideMark/>
          </w:tcPr>
          <w:p w14:paraId="7DCAC4B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92410702</w:t>
            </w:r>
          </w:p>
        </w:tc>
      </w:tr>
      <w:tr w:rsidR="00165582" w:rsidRPr="00165582" w14:paraId="1EED2198" w14:textId="77777777" w:rsidTr="00EE0250">
        <w:trPr>
          <w:trHeight w:val="300"/>
        </w:trPr>
        <w:tc>
          <w:tcPr>
            <w:tcW w:w="1472" w:type="dxa"/>
            <w:vMerge/>
            <w:vAlign w:val="center"/>
            <w:hideMark/>
          </w:tcPr>
          <w:p w14:paraId="2CD17F38" w14:textId="77777777" w:rsidR="00165582" w:rsidRPr="00165582" w:rsidRDefault="00165582" w:rsidP="00165582">
            <w:pPr>
              <w:rPr>
                <w:rFonts w:ascii="Calibri" w:hAnsi="Calibri" w:cs="Arial"/>
                <w:b/>
                <w:bCs/>
                <w:sz w:val="28"/>
                <w:szCs w:val="28"/>
              </w:rPr>
            </w:pPr>
          </w:p>
        </w:tc>
        <w:tc>
          <w:tcPr>
            <w:tcW w:w="2718" w:type="dxa"/>
            <w:gridSpan w:val="2"/>
            <w:vMerge/>
            <w:tcBorders>
              <w:top w:val="single" w:sz="6" w:space="0" w:color="auto"/>
              <w:bottom w:val="single" w:sz="6" w:space="0" w:color="auto"/>
              <w:right w:val="single" w:sz="6" w:space="0" w:color="auto"/>
            </w:tcBorders>
            <w:vAlign w:val="center"/>
            <w:hideMark/>
          </w:tcPr>
          <w:p w14:paraId="7C0A611B" w14:textId="77777777" w:rsidR="00165582" w:rsidRPr="00165582" w:rsidRDefault="00165582" w:rsidP="00165582">
            <w:pPr>
              <w:rPr>
                <w:rFonts w:ascii="Calibri" w:hAnsi="Calibri" w:cs="Arial"/>
                <w:b/>
                <w:bCs/>
                <w:sz w:val="20"/>
                <w:szCs w:val="20"/>
              </w:rPr>
            </w:pPr>
          </w:p>
        </w:tc>
        <w:tc>
          <w:tcPr>
            <w:tcW w:w="2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C39E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Αγίου Κωνσταντίνου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28523F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40010103</w:t>
            </w:r>
          </w:p>
        </w:tc>
        <w:tc>
          <w:tcPr>
            <w:tcW w:w="1500" w:type="dxa"/>
            <w:shd w:val="clear" w:color="auto" w:fill="auto"/>
            <w:noWrap/>
            <w:vAlign w:val="center"/>
            <w:hideMark/>
          </w:tcPr>
          <w:p w14:paraId="28C1693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92410703</w:t>
            </w:r>
          </w:p>
        </w:tc>
      </w:tr>
      <w:tr w:rsidR="00165582" w:rsidRPr="00165582" w14:paraId="175C9113" w14:textId="77777777" w:rsidTr="00EE0250">
        <w:trPr>
          <w:trHeight w:val="299"/>
        </w:trPr>
        <w:tc>
          <w:tcPr>
            <w:tcW w:w="1472" w:type="dxa"/>
            <w:shd w:val="clear" w:color="000000" w:fill="EBF1DE"/>
            <w:noWrap/>
            <w:vAlign w:val="center"/>
            <w:hideMark/>
          </w:tcPr>
          <w:p w14:paraId="0A2E7ED1" w14:textId="77777777" w:rsidR="00165582" w:rsidRPr="00165582" w:rsidRDefault="00165582" w:rsidP="00165582">
            <w:pPr>
              <w:jc w:val="center"/>
              <w:rPr>
                <w:rFonts w:ascii="Calibri" w:hAnsi="Calibri" w:cs="Arial"/>
                <w:b/>
                <w:bCs/>
              </w:rPr>
            </w:pPr>
            <w:r w:rsidRPr="00165582">
              <w:rPr>
                <w:rFonts w:ascii="Calibri" w:hAnsi="Calibri" w:cs="Arial"/>
                <w:b/>
                <w:bCs/>
              </w:rPr>
              <w:t xml:space="preserve">ΚΟΡΙΝΘΙΑΣ </w:t>
            </w:r>
          </w:p>
        </w:tc>
        <w:tc>
          <w:tcPr>
            <w:tcW w:w="5333" w:type="dxa"/>
            <w:gridSpan w:val="3"/>
            <w:tcBorders>
              <w:top w:val="single" w:sz="6" w:space="0" w:color="auto"/>
              <w:bottom w:val="single" w:sz="6" w:space="0" w:color="auto"/>
              <w:right w:val="single" w:sz="6" w:space="0" w:color="auto"/>
            </w:tcBorders>
            <w:shd w:val="clear" w:color="000000" w:fill="EBF1DE"/>
            <w:noWrap/>
            <w:vAlign w:val="center"/>
            <w:hideMark/>
          </w:tcPr>
          <w:p w14:paraId="34C3CD0D" w14:textId="77777777" w:rsidR="00165582" w:rsidRPr="00165582" w:rsidRDefault="00165582" w:rsidP="00165582">
            <w:pPr>
              <w:jc w:val="center"/>
              <w:rPr>
                <w:rFonts w:ascii="Calibri" w:hAnsi="Calibri" w:cs="Arial"/>
              </w:rPr>
            </w:pPr>
            <w:r w:rsidRPr="00165582">
              <w:rPr>
                <w:rFonts w:ascii="Calibri" w:hAnsi="Calibri" w:cs="Arial"/>
              </w:rPr>
              <w:t> </w:t>
            </w:r>
          </w:p>
        </w:tc>
        <w:tc>
          <w:tcPr>
            <w:tcW w:w="1345" w:type="dxa"/>
            <w:tcBorders>
              <w:top w:val="single" w:sz="6" w:space="0" w:color="auto"/>
              <w:left w:val="single" w:sz="6" w:space="0" w:color="auto"/>
              <w:bottom w:val="single" w:sz="6" w:space="0" w:color="auto"/>
            </w:tcBorders>
            <w:shd w:val="clear" w:color="000000" w:fill="EBF1DE"/>
            <w:noWrap/>
            <w:vAlign w:val="bottom"/>
            <w:hideMark/>
          </w:tcPr>
          <w:p w14:paraId="569E3D3E" w14:textId="77777777" w:rsidR="00165582" w:rsidRPr="00165582" w:rsidRDefault="00165582" w:rsidP="00165582">
            <w:pPr>
              <w:rPr>
                <w:rFonts w:ascii="Arial" w:hAnsi="Arial" w:cs="Arial"/>
                <w:b/>
                <w:bCs/>
                <w:sz w:val="22"/>
                <w:szCs w:val="22"/>
              </w:rPr>
            </w:pPr>
            <w:r w:rsidRPr="00165582">
              <w:rPr>
                <w:rFonts w:ascii="Arial" w:hAnsi="Arial" w:cs="Arial"/>
                <w:b/>
                <w:bCs/>
                <w:sz w:val="22"/>
                <w:szCs w:val="22"/>
              </w:rPr>
              <w:t>42</w:t>
            </w:r>
          </w:p>
        </w:tc>
        <w:tc>
          <w:tcPr>
            <w:tcW w:w="1500" w:type="dxa"/>
            <w:shd w:val="clear" w:color="000000" w:fill="EBF1DE"/>
            <w:noWrap/>
            <w:vAlign w:val="bottom"/>
            <w:hideMark/>
          </w:tcPr>
          <w:p w14:paraId="0FA06558" w14:textId="77777777" w:rsidR="00165582" w:rsidRPr="00165582" w:rsidRDefault="00165582" w:rsidP="00165582">
            <w:pPr>
              <w:rPr>
                <w:rFonts w:ascii="Arial" w:hAnsi="Arial" w:cs="Arial"/>
                <w:b/>
                <w:bCs/>
              </w:rPr>
            </w:pPr>
            <w:r w:rsidRPr="00165582">
              <w:rPr>
                <w:rFonts w:ascii="Arial" w:hAnsi="Arial" w:cs="Arial"/>
                <w:b/>
                <w:bCs/>
              </w:rPr>
              <w:t> </w:t>
            </w:r>
          </w:p>
        </w:tc>
      </w:tr>
      <w:tr w:rsidR="00165582" w:rsidRPr="00165582" w14:paraId="010E606F" w14:textId="77777777" w:rsidTr="00EE0250">
        <w:trPr>
          <w:trHeight w:val="300"/>
        </w:trPr>
        <w:tc>
          <w:tcPr>
            <w:tcW w:w="1472" w:type="dxa"/>
            <w:vMerge w:val="restart"/>
            <w:shd w:val="clear" w:color="auto" w:fill="auto"/>
            <w:noWrap/>
            <w:textDirection w:val="btLr"/>
            <w:vAlign w:val="center"/>
            <w:hideMark/>
          </w:tcPr>
          <w:p w14:paraId="553650E8" w14:textId="77777777" w:rsidR="00165582" w:rsidRPr="00165582" w:rsidRDefault="00165582" w:rsidP="00165582">
            <w:pPr>
              <w:jc w:val="center"/>
              <w:rPr>
                <w:rFonts w:ascii="Calibri" w:hAnsi="Calibri" w:cs="Arial"/>
                <w:b/>
                <w:bCs/>
              </w:rPr>
            </w:pPr>
            <w:r w:rsidRPr="00165582">
              <w:rPr>
                <w:rFonts w:ascii="Calibri" w:hAnsi="Calibri" w:cs="Arial"/>
                <w:b/>
                <w:bCs/>
              </w:rPr>
              <w:t> </w:t>
            </w:r>
          </w:p>
        </w:tc>
        <w:tc>
          <w:tcPr>
            <w:tcW w:w="2640" w:type="dxa"/>
            <w:tcBorders>
              <w:top w:val="single" w:sz="6" w:space="0" w:color="auto"/>
              <w:bottom w:val="single" w:sz="6" w:space="0" w:color="auto"/>
              <w:right w:val="single" w:sz="6" w:space="0" w:color="auto"/>
            </w:tcBorders>
            <w:shd w:val="clear" w:color="000000" w:fill="C4BD97"/>
            <w:noWrap/>
            <w:vAlign w:val="center"/>
            <w:hideMark/>
          </w:tcPr>
          <w:p w14:paraId="1FCAA74E"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 xml:space="preserve">ΒΕΛΟΥ-ΒΟΧΑΣ </w:t>
            </w:r>
          </w:p>
        </w:tc>
        <w:tc>
          <w:tcPr>
            <w:tcW w:w="2693" w:type="dxa"/>
            <w:gridSpan w:val="2"/>
            <w:tcBorders>
              <w:top w:val="single" w:sz="6" w:space="0" w:color="auto"/>
              <w:left w:val="single" w:sz="6" w:space="0" w:color="auto"/>
              <w:bottom w:val="single" w:sz="6" w:space="0" w:color="auto"/>
              <w:right w:val="single" w:sz="6" w:space="0" w:color="auto"/>
            </w:tcBorders>
            <w:shd w:val="clear" w:color="000000" w:fill="C4BD97"/>
            <w:noWrap/>
            <w:vAlign w:val="center"/>
            <w:hideMark/>
          </w:tcPr>
          <w:p w14:paraId="3C8118B4"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tcBorders>
              <w:top w:val="single" w:sz="6" w:space="0" w:color="auto"/>
              <w:left w:val="single" w:sz="6" w:space="0" w:color="auto"/>
              <w:bottom w:val="single" w:sz="6" w:space="0" w:color="auto"/>
            </w:tcBorders>
            <w:shd w:val="clear" w:color="000000" w:fill="C4BD97"/>
            <w:noWrap/>
            <w:vAlign w:val="bottom"/>
            <w:hideMark/>
          </w:tcPr>
          <w:p w14:paraId="3F9D822A"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4202</w:t>
            </w:r>
          </w:p>
        </w:tc>
        <w:tc>
          <w:tcPr>
            <w:tcW w:w="1500" w:type="dxa"/>
            <w:shd w:val="clear" w:color="000000" w:fill="C4BD97"/>
            <w:noWrap/>
            <w:vAlign w:val="bottom"/>
            <w:hideMark/>
          </w:tcPr>
          <w:p w14:paraId="189757C2"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 </w:t>
            </w:r>
          </w:p>
        </w:tc>
      </w:tr>
      <w:tr w:rsidR="00165582" w:rsidRPr="00165582" w14:paraId="5798CB10" w14:textId="77777777" w:rsidTr="00EE0250">
        <w:trPr>
          <w:trHeight w:val="255"/>
        </w:trPr>
        <w:tc>
          <w:tcPr>
            <w:tcW w:w="1472" w:type="dxa"/>
            <w:vMerge/>
            <w:vAlign w:val="center"/>
            <w:hideMark/>
          </w:tcPr>
          <w:p w14:paraId="1F962338" w14:textId="77777777" w:rsidR="00165582" w:rsidRPr="00165582" w:rsidRDefault="00165582" w:rsidP="00165582">
            <w:pPr>
              <w:rPr>
                <w:rFonts w:ascii="Calibri" w:hAnsi="Calibri" w:cs="Arial"/>
                <w:b/>
                <w:bCs/>
              </w:rPr>
            </w:pPr>
          </w:p>
        </w:tc>
        <w:tc>
          <w:tcPr>
            <w:tcW w:w="2640" w:type="dxa"/>
            <w:vMerge w:val="restart"/>
            <w:tcBorders>
              <w:top w:val="single" w:sz="6" w:space="0" w:color="auto"/>
              <w:bottom w:val="single" w:sz="6" w:space="0" w:color="auto"/>
              <w:right w:val="single" w:sz="6" w:space="0" w:color="auto"/>
            </w:tcBorders>
            <w:shd w:val="clear" w:color="auto" w:fill="auto"/>
            <w:noWrap/>
            <w:vAlign w:val="center"/>
            <w:hideMark/>
          </w:tcPr>
          <w:p w14:paraId="5DD1EB38"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59399A72"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Βέλου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1E6FA8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420202</w:t>
            </w:r>
          </w:p>
        </w:tc>
        <w:tc>
          <w:tcPr>
            <w:tcW w:w="1500" w:type="dxa"/>
            <w:shd w:val="clear" w:color="auto" w:fill="auto"/>
            <w:noWrap/>
            <w:vAlign w:val="center"/>
            <w:hideMark/>
          </w:tcPr>
          <w:p w14:paraId="652500B3"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924201</w:t>
            </w:r>
          </w:p>
        </w:tc>
      </w:tr>
      <w:tr w:rsidR="00165582" w:rsidRPr="00165582" w14:paraId="3F30C82C" w14:textId="77777777" w:rsidTr="00EE0250">
        <w:trPr>
          <w:trHeight w:val="255"/>
        </w:trPr>
        <w:tc>
          <w:tcPr>
            <w:tcW w:w="1472" w:type="dxa"/>
            <w:vMerge/>
            <w:vAlign w:val="center"/>
            <w:hideMark/>
          </w:tcPr>
          <w:p w14:paraId="1BB2FE3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CCEDF1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524DA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Βέλου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B79CBA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42020201</w:t>
            </w:r>
          </w:p>
        </w:tc>
        <w:tc>
          <w:tcPr>
            <w:tcW w:w="1500" w:type="dxa"/>
            <w:shd w:val="clear" w:color="auto" w:fill="auto"/>
            <w:noWrap/>
            <w:vAlign w:val="center"/>
            <w:hideMark/>
          </w:tcPr>
          <w:p w14:paraId="6A8659D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92420101</w:t>
            </w:r>
          </w:p>
        </w:tc>
      </w:tr>
      <w:tr w:rsidR="00165582" w:rsidRPr="00165582" w14:paraId="06422E96" w14:textId="77777777" w:rsidTr="00EE0250">
        <w:trPr>
          <w:trHeight w:val="255"/>
        </w:trPr>
        <w:tc>
          <w:tcPr>
            <w:tcW w:w="1472" w:type="dxa"/>
            <w:vMerge/>
            <w:vAlign w:val="center"/>
            <w:hideMark/>
          </w:tcPr>
          <w:p w14:paraId="4D7C15A0"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C568C9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5B70A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Ελληνοχωρίου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1FE095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42020202</w:t>
            </w:r>
          </w:p>
        </w:tc>
        <w:tc>
          <w:tcPr>
            <w:tcW w:w="1500" w:type="dxa"/>
            <w:shd w:val="clear" w:color="auto" w:fill="auto"/>
            <w:noWrap/>
            <w:vAlign w:val="center"/>
            <w:hideMark/>
          </w:tcPr>
          <w:p w14:paraId="49BA2C4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92420102</w:t>
            </w:r>
          </w:p>
        </w:tc>
      </w:tr>
      <w:tr w:rsidR="00165582" w:rsidRPr="00165582" w14:paraId="5CF63E14" w14:textId="77777777" w:rsidTr="00EE0250">
        <w:trPr>
          <w:trHeight w:val="255"/>
        </w:trPr>
        <w:tc>
          <w:tcPr>
            <w:tcW w:w="1472" w:type="dxa"/>
            <w:vMerge/>
            <w:vAlign w:val="center"/>
            <w:hideMark/>
          </w:tcPr>
          <w:p w14:paraId="3401F53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A289505"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E9C57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Κοκκωνίου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0487E1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42020203</w:t>
            </w:r>
          </w:p>
        </w:tc>
        <w:tc>
          <w:tcPr>
            <w:tcW w:w="1500" w:type="dxa"/>
            <w:shd w:val="clear" w:color="auto" w:fill="auto"/>
            <w:noWrap/>
            <w:vAlign w:val="center"/>
            <w:hideMark/>
          </w:tcPr>
          <w:p w14:paraId="0819B30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92420103</w:t>
            </w:r>
          </w:p>
        </w:tc>
      </w:tr>
      <w:tr w:rsidR="00165582" w:rsidRPr="00165582" w14:paraId="4AED3D2A" w14:textId="77777777" w:rsidTr="00EE0250">
        <w:trPr>
          <w:trHeight w:val="255"/>
        </w:trPr>
        <w:tc>
          <w:tcPr>
            <w:tcW w:w="1472" w:type="dxa"/>
            <w:vMerge/>
            <w:vAlign w:val="center"/>
            <w:hideMark/>
          </w:tcPr>
          <w:p w14:paraId="6DB86EF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786C510"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42D8E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Κρηνών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7879A1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42020204</w:t>
            </w:r>
          </w:p>
        </w:tc>
        <w:tc>
          <w:tcPr>
            <w:tcW w:w="1500" w:type="dxa"/>
            <w:shd w:val="clear" w:color="auto" w:fill="auto"/>
            <w:noWrap/>
            <w:vAlign w:val="center"/>
            <w:hideMark/>
          </w:tcPr>
          <w:p w14:paraId="58302AF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92420104</w:t>
            </w:r>
          </w:p>
        </w:tc>
      </w:tr>
      <w:tr w:rsidR="00165582" w:rsidRPr="00165582" w14:paraId="4E8045FA" w14:textId="77777777" w:rsidTr="00EE0250">
        <w:trPr>
          <w:trHeight w:val="255"/>
        </w:trPr>
        <w:tc>
          <w:tcPr>
            <w:tcW w:w="1472" w:type="dxa"/>
            <w:vMerge/>
            <w:vAlign w:val="center"/>
            <w:hideMark/>
          </w:tcPr>
          <w:p w14:paraId="0A5062A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8E4835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8EA98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Νεράντζης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90B21A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42020205</w:t>
            </w:r>
          </w:p>
        </w:tc>
        <w:tc>
          <w:tcPr>
            <w:tcW w:w="1500" w:type="dxa"/>
            <w:shd w:val="clear" w:color="auto" w:fill="auto"/>
            <w:noWrap/>
            <w:vAlign w:val="center"/>
            <w:hideMark/>
          </w:tcPr>
          <w:p w14:paraId="1B16A33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92420105</w:t>
            </w:r>
          </w:p>
        </w:tc>
      </w:tr>
      <w:tr w:rsidR="00165582" w:rsidRPr="00165582" w14:paraId="25EEC888" w14:textId="77777777" w:rsidTr="00EE0250">
        <w:trPr>
          <w:trHeight w:val="255"/>
        </w:trPr>
        <w:tc>
          <w:tcPr>
            <w:tcW w:w="1472" w:type="dxa"/>
            <w:vMerge/>
            <w:vAlign w:val="center"/>
            <w:hideMark/>
          </w:tcPr>
          <w:p w14:paraId="2A096F39"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6FCAAA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2BDDC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Πουλλίτσης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BE7E09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42020206</w:t>
            </w:r>
          </w:p>
        </w:tc>
        <w:tc>
          <w:tcPr>
            <w:tcW w:w="1500" w:type="dxa"/>
            <w:shd w:val="clear" w:color="auto" w:fill="auto"/>
            <w:noWrap/>
            <w:vAlign w:val="center"/>
            <w:hideMark/>
          </w:tcPr>
          <w:p w14:paraId="49A04E7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92420106</w:t>
            </w:r>
          </w:p>
        </w:tc>
      </w:tr>
      <w:tr w:rsidR="00165582" w:rsidRPr="00165582" w14:paraId="15278A13" w14:textId="77777777" w:rsidTr="00EE0250">
        <w:trPr>
          <w:trHeight w:val="255"/>
        </w:trPr>
        <w:tc>
          <w:tcPr>
            <w:tcW w:w="1472" w:type="dxa"/>
            <w:vMerge/>
            <w:vAlign w:val="center"/>
            <w:hideMark/>
          </w:tcPr>
          <w:p w14:paraId="548FBDB5"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96D9A5A"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C7411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Στιμάγκας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319EE3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42020207</w:t>
            </w:r>
          </w:p>
        </w:tc>
        <w:tc>
          <w:tcPr>
            <w:tcW w:w="1500" w:type="dxa"/>
            <w:shd w:val="clear" w:color="auto" w:fill="auto"/>
            <w:noWrap/>
            <w:vAlign w:val="center"/>
            <w:hideMark/>
          </w:tcPr>
          <w:p w14:paraId="04D5B25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92420107</w:t>
            </w:r>
          </w:p>
        </w:tc>
      </w:tr>
      <w:tr w:rsidR="00165582" w:rsidRPr="00165582" w14:paraId="1130B16E" w14:textId="77777777" w:rsidTr="00EE0250">
        <w:trPr>
          <w:trHeight w:val="255"/>
        </w:trPr>
        <w:tc>
          <w:tcPr>
            <w:tcW w:w="1472" w:type="dxa"/>
            <w:vMerge/>
            <w:vAlign w:val="center"/>
            <w:hideMark/>
          </w:tcPr>
          <w:p w14:paraId="28E8C5E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4FD284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FFF5B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Ταρσινών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C81CB2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42020208</w:t>
            </w:r>
          </w:p>
        </w:tc>
        <w:tc>
          <w:tcPr>
            <w:tcW w:w="1500" w:type="dxa"/>
            <w:shd w:val="clear" w:color="auto" w:fill="auto"/>
            <w:noWrap/>
            <w:vAlign w:val="center"/>
            <w:hideMark/>
          </w:tcPr>
          <w:p w14:paraId="5A5BDCC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92420108</w:t>
            </w:r>
          </w:p>
        </w:tc>
      </w:tr>
      <w:tr w:rsidR="00165582" w:rsidRPr="00165582" w14:paraId="705D67FD" w14:textId="77777777" w:rsidTr="00EE0250">
        <w:trPr>
          <w:trHeight w:val="255"/>
        </w:trPr>
        <w:tc>
          <w:tcPr>
            <w:tcW w:w="1472" w:type="dxa"/>
            <w:vMerge/>
            <w:vAlign w:val="center"/>
            <w:hideMark/>
          </w:tcPr>
          <w:p w14:paraId="14139039"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D908438"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3C2D23F2"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Βόχας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AC8DF5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420201</w:t>
            </w:r>
          </w:p>
        </w:tc>
        <w:tc>
          <w:tcPr>
            <w:tcW w:w="1500" w:type="dxa"/>
            <w:shd w:val="clear" w:color="auto" w:fill="auto"/>
            <w:noWrap/>
            <w:vAlign w:val="center"/>
            <w:hideMark/>
          </w:tcPr>
          <w:p w14:paraId="772C0F8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924202</w:t>
            </w:r>
          </w:p>
        </w:tc>
      </w:tr>
      <w:tr w:rsidR="00165582" w:rsidRPr="00165582" w14:paraId="11C2B28A" w14:textId="77777777" w:rsidTr="00EE0250">
        <w:trPr>
          <w:trHeight w:val="255"/>
        </w:trPr>
        <w:tc>
          <w:tcPr>
            <w:tcW w:w="1472" w:type="dxa"/>
            <w:vMerge/>
            <w:vAlign w:val="center"/>
            <w:hideMark/>
          </w:tcPr>
          <w:p w14:paraId="4A6B57F6"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31A465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0A615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Ζευγολατειού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345DEC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42020101</w:t>
            </w:r>
          </w:p>
        </w:tc>
        <w:tc>
          <w:tcPr>
            <w:tcW w:w="1500" w:type="dxa"/>
            <w:shd w:val="clear" w:color="auto" w:fill="auto"/>
            <w:noWrap/>
            <w:vAlign w:val="center"/>
            <w:hideMark/>
          </w:tcPr>
          <w:p w14:paraId="7A7FBEA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92420202</w:t>
            </w:r>
          </w:p>
        </w:tc>
      </w:tr>
      <w:tr w:rsidR="00165582" w:rsidRPr="00165582" w14:paraId="7A4E0F86" w14:textId="77777777" w:rsidTr="00EE0250">
        <w:trPr>
          <w:trHeight w:val="255"/>
        </w:trPr>
        <w:tc>
          <w:tcPr>
            <w:tcW w:w="1472" w:type="dxa"/>
            <w:vMerge/>
            <w:vAlign w:val="center"/>
            <w:hideMark/>
          </w:tcPr>
          <w:p w14:paraId="75481AB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A36D738"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EB644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Βοχαϊκού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5729E9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42020102</w:t>
            </w:r>
          </w:p>
        </w:tc>
        <w:tc>
          <w:tcPr>
            <w:tcW w:w="1500" w:type="dxa"/>
            <w:shd w:val="clear" w:color="auto" w:fill="auto"/>
            <w:noWrap/>
            <w:vAlign w:val="center"/>
            <w:hideMark/>
          </w:tcPr>
          <w:p w14:paraId="793B7D9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92420203</w:t>
            </w:r>
          </w:p>
        </w:tc>
      </w:tr>
      <w:tr w:rsidR="00165582" w:rsidRPr="00165582" w14:paraId="52F4D65B" w14:textId="77777777" w:rsidTr="00EE0250">
        <w:trPr>
          <w:trHeight w:val="255"/>
        </w:trPr>
        <w:tc>
          <w:tcPr>
            <w:tcW w:w="1472" w:type="dxa"/>
            <w:vMerge/>
            <w:vAlign w:val="center"/>
            <w:hideMark/>
          </w:tcPr>
          <w:p w14:paraId="1FB689A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8CCB7B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B1E49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Βραχατίου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39A61C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42020103</w:t>
            </w:r>
          </w:p>
        </w:tc>
        <w:tc>
          <w:tcPr>
            <w:tcW w:w="1500" w:type="dxa"/>
            <w:shd w:val="clear" w:color="auto" w:fill="auto"/>
            <w:noWrap/>
            <w:vAlign w:val="center"/>
            <w:hideMark/>
          </w:tcPr>
          <w:p w14:paraId="34A5AD4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92420201</w:t>
            </w:r>
          </w:p>
        </w:tc>
      </w:tr>
      <w:tr w:rsidR="00165582" w:rsidRPr="00165582" w14:paraId="1B9115A3" w14:textId="77777777" w:rsidTr="00EE0250">
        <w:trPr>
          <w:trHeight w:val="255"/>
        </w:trPr>
        <w:tc>
          <w:tcPr>
            <w:tcW w:w="1472" w:type="dxa"/>
            <w:vMerge/>
            <w:vAlign w:val="center"/>
            <w:hideMark/>
          </w:tcPr>
          <w:p w14:paraId="15D033E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F650740"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D421A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Ευαγγελιστρίας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21AEF3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42020104</w:t>
            </w:r>
          </w:p>
        </w:tc>
        <w:tc>
          <w:tcPr>
            <w:tcW w:w="1500" w:type="dxa"/>
            <w:shd w:val="clear" w:color="auto" w:fill="auto"/>
            <w:noWrap/>
            <w:vAlign w:val="center"/>
            <w:hideMark/>
          </w:tcPr>
          <w:p w14:paraId="2E58B12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92420204</w:t>
            </w:r>
          </w:p>
        </w:tc>
      </w:tr>
      <w:tr w:rsidR="00165582" w:rsidRPr="00165582" w14:paraId="72B23E16" w14:textId="77777777" w:rsidTr="00EE0250">
        <w:trPr>
          <w:trHeight w:val="255"/>
        </w:trPr>
        <w:tc>
          <w:tcPr>
            <w:tcW w:w="1472" w:type="dxa"/>
            <w:vMerge/>
            <w:vAlign w:val="center"/>
            <w:hideMark/>
          </w:tcPr>
          <w:p w14:paraId="27F7DA5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A802A6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E863E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Μπολατίου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B4C5EC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42020105</w:t>
            </w:r>
          </w:p>
        </w:tc>
        <w:tc>
          <w:tcPr>
            <w:tcW w:w="1500" w:type="dxa"/>
            <w:shd w:val="clear" w:color="auto" w:fill="auto"/>
            <w:noWrap/>
            <w:vAlign w:val="center"/>
            <w:hideMark/>
          </w:tcPr>
          <w:p w14:paraId="1BDC6F9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92420205</w:t>
            </w:r>
          </w:p>
        </w:tc>
      </w:tr>
      <w:tr w:rsidR="00165582" w:rsidRPr="00165582" w14:paraId="3960A651" w14:textId="77777777" w:rsidTr="00EE0250">
        <w:trPr>
          <w:trHeight w:val="255"/>
        </w:trPr>
        <w:tc>
          <w:tcPr>
            <w:tcW w:w="1472" w:type="dxa"/>
            <w:vMerge/>
            <w:vAlign w:val="center"/>
            <w:hideMark/>
          </w:tcPr>
          <w:p w14:paraId="3B04B559"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EADEBA0"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35403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Σουληναρίου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2EDC88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42020106</w:t>
            </w:r>
          </w:p>
        </w:tc>
        <w:tc>
          <w:tcPr>
            <w:tcW w:w="1500" w:type="dxa"/>
            <w:shd w:val="clear" w:color="auto" w:fill="auto"/>
            <w:noWrap/>
            <w:vAlign w:val="center"/>
            <w:hideMark/>
          </w:tcPr>
          <w:p w14:paraId="5732227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92420206</w:t>
            </w:r>
          </w:p>
        </w:tc>
      </w:tr>
      <w:tr w:rsidR="00165582" w:rsidRPr="00165582" w14:paraId="7F303F6D" w14:textId="77777777" w:rsidTr="00EE0250">
        <w:trPr>
          <w:trHeight w:val="255"/>
        </w:trPr>
        <w:tc>
          <w:tcPr>
            <w:tcW w:w="1472" w:type="dxa"/>
            <w:vMerge/>
            <w:vAlign w:val="center"/>
            <w:hideMark/>
          </w:tcPr>
          <w:p w14:paraId="4BD933A9"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69FCA1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198DB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Χαλκείου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E5E240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42020107</w:t>
            </w:r>
          </w:p>
        </w:tc>
        <w:tc>
          <w:tcPr>
            <w:tcW w:w="1500" w:type="dxa"/>
            <w:shd w:val="clear" w:color="auto" w:fill="auto"/>
            <w:noWrap/>
            <w:vAlign w:val="center"/>
            <w:hideMark/>
          </w:tcPr>
          <w:p w14:paraId="3C9A1BF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92420207</w:t>
            </w:r>
          </w:p>
        </w:tc>
      </w:tr>
      <w:tr w:rsidR="00165582" w:rsidRPr="00165582" w14:paraId="2DB70185" w14:textId="77777777" w:rsidTr="00EE0250">
        <w:trPr>
          <w:trHeight w:val="300"/>
        </w:trPr>
        <w:tc>
          <w:tcPr>
            <w:tcW w:w="1472" w:type="dxa"/>
            <w:vMerge/>
            <w:vAlign w:val="center"/>
            <w:hideMark/>
          </w:tcPr>
          <w:p w14:paraId="78FE313B" w14:textId="77777777" w:rsidR="00165582" w:rsidRPr="00165582" w:rsidRDefault="00165582" w:rsidP="00165582">
            <w:pPr>
              <w:rPr>
                <w:rFonts w:ascii="Calibri" w:hAnsi="Calibri" w:cs="Arial"/>
                <w:b/>
                <w:bCs/>
              </w:rPr>
            </w:pPr>
          </w:p>
        </w:tc>
        <w:tc>
          <w:tcPr>
            <w:tcW w:w="2640" w:type="dxa"/>
            <w:tcBorders>
              <w:top w:val="single" w:sz="6" w:space="0" w:color="auto"/>
              <w:bottom w:val="single" w:sz="6" w:space="0" w:color="auto"/>
              <w:right w:val="single" w:sz="6" w:space="0" w:color="auto"/>
            </w:tcBorders>
            <w:shd w:val="clear" w:color="000000" w:fill="C4BD97"/>
            <w:noWrap/>
            <w:vAlign w:val="center"/>
            <w:hideMark/>
          </w:tcPr>
          <w:p w14:paraId="4AB38F35"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ΚΟΡΙΝΘΙΩΝ</w:t>
            </w:r>
          </w:p>
        </w:tc>
        <w:tc>
          <w:tcPr>
            <w:tcW w:w="2693" w:type="dxa"/>
            <w:gridSpan w:val="2"/>
            <w:tcBorders>
              <w:top w:val="single" w:sz="6" w:space="0" w:color="auto"/>
              <w:left w:val="single" w:sz="6" w:space="0" w:color="auto"/>
              <w:bottom w:val="single" w:sz="6" w:space="0" w:color="auto"/>
              <w:right w:val="single" w:sz="6" w:space="0" w:color="auto"/>
            </w:tcBorders>
            <w:shd w:val="clear" w:color="000000" w:fill="C4BD97"/>
            <w:noWrap/>
            <w:vAlign w:val="center"/>
            <w:hideMark/>
          </w:tcPr>
          <w:p w14:paraId="6589B7F2"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tcBorders>
              <w:top w:val="single" w:sz="6" w:space="0" w:color="auto"/>
              <w:left w:val="single" w:sz="6" w:space="0" w:color="auto"/>
              <w:bottom w:val="single" w:sz="6" w:space="0" w:color="auto"/>
            </w:tcBorders>
            <w:shd w:val="clear" w:color="000000" w:fill="C4BD97"/>
            <w:noWrap/>
            <w:vAlign w:val="bottom"/>
            <w:hideMark/>
          </w:tcPr>
          <w:p w14:paraId="6F62BAFE"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4201</w:t>
            </w:r>
          </w:p>
        </w:tc>
        <w:tc>
          <w:tcPr>
            <w:tcW w:w="1500" w:type="dxa"/>
            <w:shd w:val="clear" w:color="000000" w:fill="C4BD97"/>
            <w:noWrap/>
            <w:vAlign w:val="bottom"/>
            <w:hideMark/>
          </w:tcPr>
          <w:p w14:paraId="39AC9AAF"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 </w:t>
            </w:r>
          </w:p>
        </w:tc>
      </w:tr>
      <w:tr w:rsidR="00165582" w:rsidRPr="00165582" w14:paraId="1EF68770" w14:textId="77777777" w:rsidTr="00EE0250">
        <w:trPr>
          <w:trHeight w:val="255"/>
        </w:trPr>
        <w:tc>
          <w:tcPr>
            <w:tcW w:w="1472" w:type="dxa"/>
            <w:vMerge/>
            <w:vAlign w:val="center"/>
            <w:hideMark/>
          </w:tcPr>
          <w:p w14:paraId="60C20BE7" w14:textId="77777777" w:rsidR="00165582" w:rsidRPr="00165582" w:rsidRDefault="00165582" w:rsidP="00165582">
            <w:pPr>
              <w:rPr>
                <w:rFonts w:ascii="Calibri" w:hAnsi="Calibri" w:cs="Arial"/>
                <w:b/>
                <w:bCs/>
              </w:rPr>
            </w:pPr>
          </w:p>
        </w:tc>
        <w:tc>
          <w:tcPr>
            <w:tcW w:w="2640" w:type="dxa"/>
            <w:vMerge w:val="restart"/>
            <w:tcBorders>
              <w:top w:val="single" w:sz="6" w:space="0" w:color="auto"/>
              <w:bottom w:val="single" w:sz="6" w:space="0" w:color="auto"/>
              <w:right w:val="single" w:sz="6" w:space="0" w:color="auto"/>
            </w:tcBorders>
            <w:shd w:val="clear" w:color="auto" w:fill="auto"/>
            <w:noWrap/>
            <w:vAlign w:val="center"/>
            <w:hideMark/>
          </w:tcPr>
          <w:p w14:paraId="0F4F8CCA"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79D8DC20"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Άσσου - Λεχαίου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0F81A10D"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420102</w:t>
            </w:r>
          </w:p>
        </w:tc>
        <w:tc>
          <w:tcPr>
            <w:tcW w:w="1500" w:type="dxa"/>
            <w:shd w:val="clear" w:color="auto" w:fill="auto"/>
            <w:noWrap/>
            <w:vAlign w:val="center"/>
            <w:hideMark/>
          </w:tcPr>
          <w:p w14:paraId="7B0C3913"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924301</w:t>
            </w:r>
          </w:p>
        </w:tc>
      </w:tr>
      <w:tr w:rsidR="00165582" w:rsidRPr="00165582" w14:paraId="132D0B23" w14:textId="77777777" w:rsidTr="00EE0250">
        <w:trPr>
          <w:trHeight w:val="285"/>
        </w:trPr>
        <w:tc>
          <w:tcPr>
            <w:tcW w:w="1472" w:type="dxa"/>
            <w:vMerge/>
            <w:vAlign w:val="center"/>
            <w:hideMark/>
          </w:tcPr>
          <w:p w14:paraId="72B69EF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2FE3ECD"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BC3815"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Περιγιαλίου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5C04FE7"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42010201</w:t>
            </w:r>
          </w:p>
        </w:tc>
        <w:tc>
          <w:tcPr>
            <w:tcW w:w="1500" w:type="dxa"/>
            <w:shd w:val="clear" w:color="auto" w:fill="auto"/>
            <w:noWrap/>
            <w:vAlign w:val="center"/>
            <w:hideMark/>
          </w:tcPr>
          <w:p w14:paraId="5DC6155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92430104</w:t>
            </w:r>
          </w:p>
        </w:tc>
      </w:tr>
      <w:tr w:rsidR="00165582" w:rsidRPr="00165582" w14:paraId="49E05D50" w14:textId="77777777" w:rsidTr="00EE0250">
        <w:trPr>
          <w:trHeight w:val="285"/>
        </w:trPr>
        <w:tc>
          <w:tcPr>
            <w:tcW w:w="1472" w:type="dxa"/>
            <w:vMerge/>
            <w:vAlign w:val="center"/>
            <w:hideMark/>
          </w:tcPr>
          <w:p w14:paraId="42110C7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318076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6BE0A98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Δ.Ε Άσσου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4D5435E"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42010202</w:t>
            </w:r>
          </w:p>
        </w:tc>
        <w:tc>
          <w:tcPr>
            <w:tcW w:w="1500" w:type="dxa"/>
            <w:shd w:val="clear" w:color="auto" w:fill="auto"/>
            <w:noWrap/>
            <w:vAlign w:val="center"/>
            <w:hideMark/>
          </w:tcPr>
          <w:p w14:paraId="2486290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92430101</w:t>
            </w:r>
          </w:p>
        </w:tc>
      </w:tr>
      <w:tr w:rsidR="00165582" w:rsidRPr="00165582" w14:paraId="03DDE1EC" w14:textId="77777777" w:rsidTr="00EE0250">
        <w:trPr>
          <w:trHeight w:val="255"/>
        </w:trPr>
        <w:tc>
          <w:tcPr>
            <w:tcW w:w="1472" w:type="dxa"/>
            <w:vMerge/>
            <w:vAlign w:val="center"/>
            <w:hideMark/>
          </w:tcPr>
          <w:p w14:paraId="3F689E4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B8BF570"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538AA7" w14:textId="77777777" w:rsidR="00165582" w:rsidRPr="00165582" w:rsidRDefault="00165582" w:rsidP="00165582">
            <w:pPr>
              <w:jc w:val="right"/>
              <w:rPr>
                <w:rFonts w:ascii="Arial" w:hAnsi="Arial" w:cs="Arial"/>
                <w:color w:val="000000"/>
                <w:sz w:val="18"/>
                <w:szCs w:val="18"/>
              </w:rPr>
            </w:pPr>
            <w:r w:rsidRPr="00165582">
              <w:rPr>
                <w:rFonts w:ascii="Arial" w:hAnsi="Arial" w:cs="Arial"/>
                <w:color w:val="000000"/>
                <w:sz w:val="18"/>
                <w:szCs w:val="18"/>
              </w:rPr>
              <w:t>Αγίας Μαρίνας</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6FAEEA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4201020202</w:t>
            </w:r>
          </w:p>
        </w:tc>
        <w:tc>
          <w:tcPr>
            <w:tcW w:w="1500" w:type="dxa"/>
            <w:shd w:val="clear" w:color="000000" w:fill="FFFFFF"/>
            <w:noWrap/>
            <w:vAlign w:val="bottom"/>
            <w:hideMark/>
          </w:tcPr>
          <w:p w14:paraId="03A2492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210D27C2" w14:textId="77777777" w:rsidTr="00EE0250">
        <w:trPr>
          <w:trHeight w:val="255"/>
        </w:trPr>
        <w:tc>
          <w:tcPr>
            <w:tcW w:w="1472" w:type="dxa"/>
            <w:vMerge/>
            <w:vAlign w:val="center"/>
            <w:hideMark/>
          </w:tcPr>
          <w:p w14:paraId="7230D26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604B80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157D27" w14:textId="77777777" w:rsidR="00165582" w:rsidRPr="00165582" w:rsidRDefault="00165582" w:rsidP="00165582">
            <w:pPr>
              <w:jc w:val="right"/>
              <w:rPr>
                <w:rFonts w:ascii="Arial" w:hAnsi="Arial" w:cs="Arial"/>
                <w:color w:val="000000"/>
                <w:sz w:val="18"/>
                <w:szCs w:val="18"/>
              </w:rPr>
            </w:pPr>
            <w:r w:rsidRPr="00165582">
              <w:rPr>
                <w:rFonts w:ascii="Arial" w:hAnsi="Arial" w:cs="Arial"/>
                <w:color w:val="000000"/>
                <w:sz w:val="18"/>
                <w:szCs w:val="18"/>
              </w:rPr>
              <w:t>Άσσου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96EFE0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4201020201</w:t>
            </w:r>
          </w:p>
        </w:tc>
        <w:tc>
          <w:tcPr>
            <w:tcW w:w="1500" w:type="dxa"/>
            <w:shd w:val="clear" w:color="000000" w:fill="FFFFFF"/>
            <w:noWrap/>
            <w:vAlign w:val="bottom"/>
            <w:hideMark/>
          </w:tcPr>
          <w:p w14:paraId="62137F7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74056AF" w14:textId="77777777" w:rsidTr="00B97EDB">
        <w:trPr>
          <w:trHeight w:val="134"/>
        </w:trPr>
        <w:tc>
          <w:tcPr>
            <w:tcW w:w="1472" w:type="dxa"/>
            <w:vMerge/>
            <w:vAlign w:val="center"/>
            <w:hideMark/>
          </w:tcPr>
          <w:p w14:paraId="10BB142C"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74019587"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D2490F"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Κάτω Άσσου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D49CFB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42010203</w:t>
            </w:r>
          </w:p>
        </w:tc>
        <w:tc>
          <w:tcPr>
            <w:tcW w:w="1500" w:type="dxa"/>
            <w:shd w:val="clear" w:color="auto" w:fill="auto"/>
            <w:noWrap/>
            <w:vAlign w:val="center"/>
            <w:hideMark/>
          </w:tcPr>
          <w:p w14:paraId="23B3794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92430103</w:t>
            </w:r>
          </w:p>
        </w:tc>
      </w:tr>
      <w:tr w:rsidR="00165582" w:rsidRPr="00165582" w14:paraId="3F2FE074" w14:textId="77777777" w:rsidTr="00B97EDB">
        <w:trPr>
          <w:trHeight w:val="55"/>
        </w:trPr>
        <w:tc>
          <w:tcPr>
            <w:tcW w:w="1472" w:type="dxa"/>
            <w:vMerge/>
            <w:vAlign w:val="center"/>
            <w:hideMark/>
          </w:tcPr>
          <w:p w14:paraId="3A4A52C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055DEDA"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532D2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Λεχαίου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56F7465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42010204</w:t>
            </w:r>
          </w:p>
        </w:tc>
        <w:tc>
          <w:tcPr>
            <w:tcW w:w="1500" w:type="dxa"/>
            <w:shd w:val="clear" w:color="auto" w:fill="auto"/>
            <w:noWrap/>
            <w:vAlign w:val="center"/>
            <w:hideMark/>
          </w:tcPr>
          <w:p w14:paraId="675190E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92430102</w:t>
            </w:r>
          </w:p>
        </w:tc>
      </w:tr>
      <w:tr w:rsidR="00165582" w:rsidRPr="00165582" w14:paraId="2A750D75" w14:textId="77777777" w:rsidTr="00B97EDB">
        <w:trPr>
          <w:trHeight w:val="326"/>
        </w:trPr>
        <w:tc>
          <w:tcPr>
            <w:tcW w:w="1472" w:type="dxa"/>
            <w:vMerge/>
            <w:vAlign w:val="center"/>
            <w:hideMark/>
          </w:tcPr>
          <w:p w14:paraId="2AC29E6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742B9B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25DB9074"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Κορίνθου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34165FD"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420101</w:t>
            </w:r>
          </w:p>
        </w:tc>
        <w:tc>
          <w:tcPr>
            <w:tcW w:w="1500" w:type="dxa"/>
            <w:shd w:val="clear" w:color="auto" w:fill="auto"/>
            <w:noWrap/>
            <w:vAlign w:val="center"/>
            <w:hideMark/>
          </w:tcPr>
          <w:p w14:paraId="2EF28F6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924302</w:t>
            </w:r>
          </w:p>
        </w:tc>
      </w:tr>
      <w:tr w:rsidR="00165582" w:rsidRPr="00165582" w14:paraId="02BC39F0" w14:textId="77777777" w:rsidTr="00EE0250">
        <w:trPr>
          <w:trHeight w:val="255"/>
        </w:trPr>
        <w:tc>
          <w:tcPr>
            <w:tcW w:w="1472" w:type="dxa"/>
            <w:vMerge/>
            <w:vAlign w:val="center"/>
            <w:hideMark/>
          </w:tcPr>
          <w:p w14:paraId="67921892"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AC5756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36AF0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Αρχαίας Κορίνθου</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30E4ECD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42010102</w:t>
            </w:r>
          </w:p>
        </w:tc>
        <w:tc>
          <w:tcPr>
            <w:tcW w:w="1500" w:type="dxa"/>
            <w:shd w:val="clear" w:color="auto" w:fill="auto"/>
            <w:noWrap/>
            <w:vAlign w:val="center"/>
            <w:hideMark/>
          </w:tcPr>
          <w:p w14:paraId="595DE8E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92430201</w:t>
            </w:r>
          </w:p>
        </w:tc>
      </w:tr>
      <w:tr w:rsidR="00165582" w:rsidRPr="00165582" w14:paraId="4FD50AD8" w14:textId="77777777" w:rsidTr="00B97EDB">
        <w:trPr>
          <w:trHeight w:val="278"/>
        </w:trPr>
        <w:tc>
          <w:tcPr>
            <w:tcW w:w="1472" w:type="dxa"/>
            <w:vMerge/>
            <w:vAlign w:val="center"/>
            <w:hideMark/>
          </w:tcPr>
          <w:p w14:paraId="0A076E2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A18957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C2B173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 xml:space="preserve">Εξαμιλίων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C277D5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42010103</w:t>
            </w:r>
          </w:p>
        </w:tc>
        <w:tc>
          <w:tcPr>
            <w:tcW w:w="1500" w:type="dxa"/>
            <w:shd w:val="clear" w:color="auto" w:fill="auto"/>
            <w:noWrap/>
            <w:vAlign w:val="center"/>
            <w:hideMark/>
          </w:tcPr>
          <w:p w14:paraId="320047F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92430202</w:t>
            </w:r>
          </w:p>
        </w:tc>
      </w:tr>
      <w:tr w:rsidR="00165582" w:rsidRPr="00165582" w14:paraId="6EE1195E" w14:textId="77777777" w:rsidTr="00B97EDB">
        <w:trPr>
          <w:trHeight w:val="281"/>
        </w:trPr>
        <w:tc>
          <w:tcPr>
            <w:tcW w:w="1472" w:type="dxa"/>
            <w:vMerge/>
            <w:vAlign w:val="center"/>
            <w:hideMark/>
          </w:tcPr>
          <w:p w14:paraId="3B0DEAF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FFAFDAA"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AE21BA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Εξαμίλια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F4AC428"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4201010301</w:t>
            </w:r>
          </w:p>
        </w:tc>
        <w:tc>
          <w:tcPr>
            <w:tcW w:w="1500" w:type="dxa"/>
            <w:shd w:val="clear" w:color="000000" w:fill="FFFFFF"/>
            <w:noWrap/>
            <w:vAlign w:val="bottom"/>
            <w:hideMark/>
          </w:tcPr>
          <w:p w14:paraId="0254161D"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 </w:t>
            </w:r>
          </w:p>
        </w:tc>
      </w:tr>
      <w:tr w:rsidR="00165582" w:rsidRPr="00165582" w14:paraId="71FE987B" w14:textId="77777777" w:rsidTr="00B97EDB">
        <w:trPr>
          <w:trHeight w:val="55"/>
        </w:trPr>
        <w:tc>
          <w:tcPr>
            <w:tcW w:w="1472" w:type="dxa"/>
            <w:vMerge/>
            <w:vAlign w:val="center"/>
            <w:hideMark/>
          </w:tcPr>
          <w:p w14:paraId="4C972C40"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E8982D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5C6C7785"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Ξυλοκέριζας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4832233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42010104</w:t>
            </w:r>
          </w:p>
        </w:tc>
        <w:tc>
          <w:tcPr>
            <w:tcW w:w="1500" w:type="dxa"/>
            <w:shd w:val="clear" w:color="auto" w:fill="auto"/>
            <w:noWrap/>
            <w:vAlign w:val="center"/>
            <w:hideMark/>
          </w:tcPr>
          <w:p w14:paraId="467E2FD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92430204</w:t>
            </w:r>
          </w:p>
        </w:tc>
      </w:tr>
      <w:tr w:rsidR="00165582" w:rsidRPr="00165582" w14:paraId="3460B20D" w14:textId="77777777" w:rsidTr="00EE0250">
        <w:trPr>
          <w:trHeight w:val="255"/>
        </w:trPr>
        <w:tc>
          <w:tcPr>
            <w:tcW w:w="1472" w:type="dxa"/>
            <w:vMerge/>
            <w:vAlign w:val="center"/>
            <w:hideMark/>
          </w:tcPr>
          <w:p w14:paraId="4F2CA22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7E560C48"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46221CF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Κεχριαί</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5BF1943"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4201010405</w:t>
            </w:r>
          </w:p>
        </w:tc>
        <w:tc>
          <w:tcPr>
            <w:tcW w:w="1500" w:type="dxa"/>
            <w:shd w:val="clear" w:color="000000" w:fill="FFFFFF"/>
            <w:noWrap/>
            <w:vAlign w:val="bottom"/>
            <w:hideMark/>
          </w:tcPr>
          <w:p w14:paraId="2F38E2C7"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 </w:t>
            </w:r>
          </w:p>
        </w:tc>
      </w:tr>
      <w:tr w:rsidR="00165582" w:rsidRPr="00165582" w14:paraId="09C59245" w14:textId="77777777" w:rsidTr="00EE0250">
        <w:trPr>
          <w:trHeight w:val="255"/>
        </w:trPr>
        <w:tc>
          <w:tcPr>
            <w:tcW w:w="1472" w:type="dxa"/>
            <w:vMerge/>
            <w:vAlign w:val="center"/>
            <w:hideMark/>
          </w:tcPr>
          <w:p w14:paraId="7C9B7AA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73BE5CD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68FDB3F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Ξυλοκέριζα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7EF2782"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4201010401</w:t>
            </w:r>
          </w:p>
        </w:tc>
        <w:tc>
          <w:tcPr>
            <w:tcW w:w="1500" w:type="dxa"/>
            <w:shd w:val="clear" w:color="000000" w:fill="FFFFFF"/>
            <w:noWrap/>
            <w:vAlign w:val="bottom"/>
            <w:hideMark/>
          </w:tcPr>
          <w:p w14:paraId="5CCB9951" w14:textId="77777777" w:rsidR="00165582" w:rsidRPr="00165582" w:rsidRDefault="00165582" w:rsidP="00165582">
            <w:pPr>
              <w:rPr>
                <w:rFonts w:ascii="Calibri" w:hAnsi="Calibri" w:cs="Arial"/>
                <w:color w:val="000000"/>
                <w:sz w:val="18"/>
                <w:szCs w:val="18"/>
              </w:rPr>
            </w:pPr>
            <w:r w:rsidRPr="00165582">
              <w:rPr>
                <w:rFonts w:ascii="Calibri" w:hAnsi="Calibri" w:cs="Arial"/>
                <w:color w:val="000000"/>
                <w:sz w:val="18"/>
                <w:szCs w:val="18"/>
              </w:rPr>
              <w:t> </w:t>
            </w:r>
          </w:p>
        </w:tc>
      </w:tr>
      <w:tr w:rsidR="00165582" w:rsidRPr="00165582" w14:paraId="5795E116" w14:textId="77777777" w:rsidTr="00EE0250">
        <w:trPr>
          <w:trHeight w:val="255"/>
        </w:trPr>
        <w:tc>
          <w:tcPr>
            <w:tcW w:w="1472" w:type="dxa"/>
            <w:vMerge/>
            <w:vAlign w:val="center"/>
            <w:hideMark/>
          </w:tcPr>
          <w:p w14:paraId="7B890C5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3AC984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5A370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Σολομού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2FCF41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42010105</w:t>
            </w:r>
          </w:p>
        </w:tc>
        <w:tc>
          <w:tcPr>
            <w:tcW w:w="1500" w:type="dxa"/>
            <w:shd w:val="clear" w:color="auto" w:fill="auto"/>
            <w:noWrap/>
            <w:vAlign w:val="center"/>
            <w:hideMark/>
          </w:tcPr>
          <w:p w14:paraId="1D2CB7D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92430205</w:t>
            </w:r>
          </w:p>
        </w:tc>
      </w:tr>
      <w:tr w:rsidR="00165582" w:rsidRPr="00165582" w14:paraId="39B35956" w14:textId="77777777" w:rsidTr="00EE0250">
        <w:trPr>
          <w:trHeight w:val="255"/>
        </w:trPr>
        <w:tc>
          <w:tcPr>
            <w:tcW w:w="1472" w:type="dxa"/>
            <w:vMerge/>
            <w:vAlign w:val="center"/>
            <w:hideMark/>
          </w:tcPr>
          <w:p w14:paraId="2BE9005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4BF641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5D6FE008"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Σαρωνικού</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7F281A7"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420103</w:t>
            </w:r>
          </w:p>
        </w:tc>
        <w:tc>
          <w:tcPr>
            <w:tcW w:w="1500" w:type="dxa"/>
            <w:shd w:val="clear" w:color="auto" w:fill="auto"/>
            <w:noWrap/>
            <w:vAlign w:val="center"/>
            <w:hideMark/>
          </w:tcPr>
          <w:p w14:paraId="1D64A8FB"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924303</w:t>
            </w:r>
          </w:p>
        </w:tc>
      </w:tr>
      <w:tr w:rsidR="00165582" w:rsidRPr="00165582" w14:paraId="15E7C224" w14:textId="77777777" w:rsidTr="00B97EDB">
        <w:trPr>
          <w:trHeight w:val="331"/>
        </w:trPr>
        <w:tc>
          <w:tcPr>
            <w:tcW w:w="1472" w:type="dxa"/>
            <w:vMerge/>
            <w:vAlign w:val="center"/>
            <w:hideMark/>
          </w:tcPr>
          <w:p w14:paraId="3076FBE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FAAA79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0EBD0BA"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Αθικίων </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61B341FD"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42010301</w:t>
            </w:r>
          </w:p>
        </w:tc>
        <w:tc>
          <w:tcPr>
            <w:tcW w:w="1500" w:type="dxa"/>
            <w:shd w:val="clear" w:color="auto" w:fill="auto"/>
            <w:noWrap/>
            <w:vAlign w:val="center"/>
            <w:hideMark/>
          </w:tcPr>
          <w:p w14:paraId="34F77F9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92430301</w:t>
            </w:r>
          </w:p>
        </w:tc>
      </w:tr>
      <w:tr w:rsidR="00165582" w:rsidRPr="00165582" w14:paraId="7650A979" w14:textId="77777777" w:rsidTr="00EE0250">
        <w:trPr>
          <w:trHeight w:val="255"/>
        </w:trPr>
        <w:tc>
          <w:tcPr>
            <w:tcW w:w="1472" w:type="dxa"/>
            <w:vMerge/>
            <w:vAlign w:val="center"/>
            <w:hideMark/>
          </w:tcPr>
          <w:p w14:paraId="770FAE9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FA932E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912277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Αθίκια</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1881343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4201030101</w:t>
            </w:r>
          </w:p>
        </w:tc>
        <w:tc>
          <w:tcPr>
            <w:tcW w:w="1500" w:type="dxa"/>
            <w:shd w:val="clear" w:color="000000" w:fill="FFFFFF"/>
            <w:noWrap/>
            <w:vAlign w:val="bottom"/>
            <w:hideMark/>
          </w:tcPr>
          <w:p w14:paraId="2FBCBAA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1081CFE8" w14:textId="77777777" w:rsidTr="00B97EDB">
        <w:trPr>
          <w:trHeight w:val="353"/>
        </w:trPr>
        <w:tc>
          <w:tcPr>
            <w:tcW w:w="1472" w:type="dxa"/>
            <w:vMerge/>
            <w:vAlign w:val="center"/>
            <w:hideMark/>
          </w:tcPr>
          <w:p w14:paraId="0F8271E2"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A57A65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F9657F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Αλαμάννο</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35BA57B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4201030102</w:t>
            </w:r>
          </w:p>
        </w:tc>
        <w:tc>
          <w:tcPr>
            <w:tcW w:w="1500" w:type="dxa"/>
            <w:shd w:val="clear" w:color="000000" w:fill="FFFFFF"/>
            <w:noWrap/>
            <w:vAlign w:val="bottom"/>
            <w:hideMark/>
          </w:tcPr>
          <w:p w14:paraId="48C3899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6D5FA2E" w14:textId="77777777" w:rsidTr="00EE0250">
        <w:trPr>
          <w:trHeight w:val="255"/>
        </w:trPr>
        <w:tc>
          <w:tcPr>
            <w:tcW w:w="1472" w:type="dxa"/>
            <w:vMerge/>
            <w:vAlign w:val="center"/>
            <w:hideMark/>
          </w:tcPr>
          <w:p w14:paraId="5F11A24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28BD4C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96E1B8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Αγίου Ιωάννου</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6023BA7A"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42010302</w:t>
            </w:r>
          </w:p>
        </w:tc>
        <w:tc>
          <w:tcPr>
            <w:tcW w:w="1500" w:type="dxa"/>
            <w:shd w:val="clear" w:color="auto" w:fill="auto"/>
            <w:noWrap/>
            <w:vAlign w:val="center"/>
            <w:hideMark/>
          </w:tcPr>
          <w:p w14:paraId="55B5B46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92430303</w:t>
            </w:r>
          </w:p>
        </w:tc>
      </w:tr>
      <w:tr w:rsidR="00165582" w:rsidRPr="00165582" w14:paraId="7B1FA289" w14:textId="77777777" w:rsidTr="00B97EDB">
        <w:trPr>
          <w:trHeight w:val="376"/>
        </w:trPr>
        <w:tc>
          <w:tcPr>
            <w:tcW w:w="1472" w:type="dxa"/>
            <w:vMerge/>
            <w:vAlign w:val="center"/>
            <w:hideMark/>
          </w:tcPr>
          <w:p w14:paraId="49EB83B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B29B90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3AAB6947" w14:textId="77777777" w:rsidR="00165582" w:rsidRPr="00165582" w:rsidRDefault="00165582" w:rsidP="00165582">
            <w:pPr>
              <w:rPr>
                <w:rFonts w:ascii="Calibri" w:hAnsi="Calibri" w:cs="Arial"/>
                <w:sz w:val="20"/>
                <w:szCs w:val="20"/>
              </w:rPr>
            </w:pPr>
            <w:r w:rsidRPr="00165582">
              <w:rPr>
                <w:rFonts w:ascii="Calibri" w:hAnsi="Calibri" w:cs="Arial"/>
                <w:sz w:val="20"/>
                <w:szCs w:val="20"/>
              </w:rPr>
              <w:t>Γαλατακίου</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5CF2A3AE"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42010303</w:t>
            </w:r>
          </w:p>
        </w:tc>
        <w:tc>
          <w:tcPr>
            <w:tcW w:w="1500" w:type="dxa"/>
            <w:shd w:val="clear" w:color="auto" w:fill="auto"/>
            <w:noWrap/>
            <w:vAlign w:val="center"/>
            <w:hideMark/>
          </w:tcPr>
          <w:p w14:paraId="637E30B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92430302</w:t>
            </w:r>
          </w:p>
        </w:tc>
      </w:tr>
      <w:tr w:rsidR="00165582" w:rsidRPr="00165582" w14:paraId="19424D7B" w14:textId="77777777" w:rsidTr="00EE0250">
        <w:trPr>
          <w:trHeight w:val="255"/>
        </w:trPr>
        <w:tc>
          <w:tcPr>
            <w:tcW w:w="1472" w:type="dxa"/>
            <w:vMerge/>
            <w:vAlign w:val="center"/>
            <w:hideMark/>
          </w:tcPr>
          <w:p w14:paraId="07AB5B9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3E60A1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3B1F25A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Γαλατάκι</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34F50C3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4201030303</w:t>
            </w:r>
          </w:p>
        </w:tc>
        <w:tc>
          <w:tcPr>
            <w:tcW w:w="1500" w:type="dxa"/>
            <w:shd w:val="clear" w:color="000000" w:fill="FFFFFF"/>
            <w:noWrap/>
            <w:vAlign w:val="bottom"/>
            <w:hideMark/>
          </w:tcPr>
          <w:p w14:paraId="37E2F79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1CF9873F" w14:textId="77777777" w:rsidTr="00B97EDB">
        <w:trPr>
          <w:trHeight w:val="412"/>
        </w:trPr>
        <w:tc>
          <w:tcPr>
            <w:tcW w:w="1472" w:type="dxa"/>
            <w:vMerge/>
            <w:vAlign w:val="center"/>
            <w:hideMark/>
          </w:tcPr>
          <w:p w14:paraId="1FA31C6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F86A35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B362D3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Κάτω Αλμυρή</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68711ED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4201030301</w:t>
            </w:r>
          </w:p>
        </w:tc>
        <w:tc>
          <w:tcPr>
            <w:tcW w:w="1500" w:type="dxa"/>
            <w:shd w:val="clear" w:color="000000" w:fill="FFFFFF"/>
            <w:noWrap/>
            <w:vAlign w:val="bottom"/>
            <w:hideMark/>
          </w:tcPr>
          <w:p w14:paraId="56B9478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17F0D85B" w14:textId="77777777" w:rsidTr="00EE0250">
        <w:trPr>
          <w:trHeight w:val="360"/>
        </w:trPr>
        <w:tc>
          <w:tcPr>
            <w:tcW w:w="1472" w:type="dxa"/>
            <w:vMerge/>
            <w:vAlign w:val="center"/>
            <w:hideMark/>
          </w:tcPr>
          <w:p w14:paraId="2BC62BC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C89DAAA"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F968B2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Λουτρά Ωραίας Ελένης</w:t>
            </w:r>
          </w:p>
        </w:tc>
        <w:tc>
          <w:tcPr>
            <w:tcW w:w="1345" w:type="dxa"/>
            <w:tcBorders>
              <w:top w:val="single" w:sz="6" w:space="0" w:color="auto"/>
              <w:left w:val="single" w:sz="6" w:space="0" w:color="auto"/>
              <w:bottom w:val="single" w:sz="6" w:space="0" w:color="auto"/>
            </w:tcBorders>
            <w:shd w:val="clear" w:color="000000" w:fill="FFFFFF"/>
            <w:noWrap/>
            <w:vAlign w:val="center"/>
            <w:hideMark/>
          </w:tcPr>
          <w:p w14:paraId="4D64C6C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4201030305</w:t>
            </w:r>
          </w:p>
        </w:tc>
        <w:tc>
          <w:tcPr>
            <w:tcW w:w="1500" w:type="dxa"/>
            <w:shd w:val="clear" w:color="000000" w:fill="FFFFFF"/>
            <w:noWrap/>
            <w:vAlign w:val="center"/>
            <w:hideMark/>
          </w:tcPr>
          <w:p w14:paraId="2E29E2D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1C391649" w14:textId="77777777" w:rsidTr="00EE0250">
        <w:trPr>
          <w:trHeight w:val="285"/>
        </w:trPr>
        <w:tc>
          <w:tcPr>
            <w:tcW w:w="1472" w:type="dxa"/>
            <w:vMerge/>
            <w:vAlign w:val="center"/>
            <w:hideMark/>
          </w:tcPr>
          <w:p w14:paraId="0DA8EB0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44C7E4D"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259609E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Ρυτόν</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0806595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4201030308</w:t>
            </w:r>
          </w:p>
        </w:tc>
        <w:tc>
          <w:tcPr>
            <w:tcW w:w="1500" w:type="dxa"/>
            <w:shd w:val="clear" w:color="000000" w:fill="FFFFFF"/>
            <w:noWrap/>
            <w:vAlign w:val="bottom"/>
            <w:hideMark/>
          </w:tcPr>
          <w:p w14:paraId="769DBBC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7D7213B7" w14:textId="77777777" w:rsidTr="00EE0250">
        <w:trPr>
          <w:trHeight w:val="345"/>
        </w:trPr>
        <w:tc>
          <w:tcPr>
            <w:tcW w:w="1472" w:type="dxa"/>
            <w:vMerge/>
            <w:vAlign w:val="center"/>
            <w:hideMark/>
          </w:tcPr>
          <w:p w14:paraId="5518BE5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14A146D"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01FE5BC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Κατακαλίου</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16130A3B"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42010304</w:t>
            </w:r>
          </w:p>
        </w:tc>
        <w:tc>
          <w:tcPr>
            <w:tcW w:w="1500" w:type="dxa"/>
            <w:shd w:val="clear" w:color="auto" w:fill="auto"/>
            <w:noWrap/>
            <w:vAlign w:val="center"/>
            <w:hideMark/>
          </w:tcPr>
          <w:p w14:paraId="737C2A5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92430304</w:t>
            </w:r>
          </w:p>
        </w:tc>
      </w:tr>
      <w:tr w:rsidR="00165582" w:rsidRPr="00165582" w14:paraId="5B5055D3" w14:textId="77777777" w:rsidTr="00EE0250">
        <w:trPr>
          <w:trHeight w:val="345"/>
        </w:trPr>
        <w:tc>
          <w:tcPr>
            <w:tcW w:w="1472" w:type="dxa"/>
            <w:vMerge/>
            <w:vAlign w:val="center"/>
            <w:hideMark/>
          </w:tcPr>
          <w:p w14:paraId="1C6B3CE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90C59A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49D7956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Βλασαίικα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6E8AC24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4201030403</w:t>
            </w:r>
          </w:p>
        </w:tc>
        <w:tc>
          <w:tcPr>
            <w:tcW w:w="1500" w:type="dxa"/>
            <w:shd w:val="clear" w:color="000000" w:fill="FFFFFF"/>
            <w:noWrap/>
            <w:vAlign w:val="bottom"/>
            <w:hideMark/>
          </w:tcPr>
          <w:p w14:paraId="5C4B999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26BDD834" w14:textId="77777777" w:rsidTr="00EE0250">
        <w:trPr>
          <w:trHeight w:val="345"/>
        </w:trPr>
        <w:tc>
          <w:tcPr>
            <w:tcW w:w="1472" w:type="dxa"/>
            <w:vMerge/>
            <w:vAlign w:val="center"/>
            <w:hideMark/>
          </w:tcPr>
          <w:p w14:paraId="33F9784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488734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01BBD7D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 xml:space="preserve"> Κατακάλιον</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1E552E6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4201030401</w:t>
            </w:r>
          </w:p>
        </w:tc>
        <w:tc>
          <w:tcPr>
            <w:tcW w:w="1500" w:type="dxa"/>
            <w:shd w:val="clear" w:color="000000" w:fill="FFFFFF"/>
            <w:noWrap/>
            <w:vAlign w:val="bottom"/>
            <w:hideMark/>
          </w:tcPr>
          <w:p w14:paraId="44E1D53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0DC7F961" w14:textId="77777777" w:rsidTr="00EE0250">
        <w:trPr>
          <w:trHeight w:val="360"/>
        </w:trPr>
        <w:tc>
          <w:tcPr>
            <w:tcW w:w="1472" w:type="dxa"/>
            <w:vMerge/>
            <w:vAlign w:val="center"/>
            <w:hideMark/>
          </w:tcPr>
          <w:p w14:paraId="5C1C1D5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D9E029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71D579D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Σιδερώνα</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25AF64E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4201030404</w:t>
            </w:r>
          </w:p>
        </w:tc>
        <w:tc>
          <w:tcPr>
            <w:tcW w:w="1500" w:type="dxa"/>
            <w:shd w:val="clear" w:color="000000" w:fill="FFFFFF"/>
            <w:noWrap/>
            <w:vAlign w:val="bottom"/>
            <w:hideMark/>
          </w:tcPr>
          <w:p w14:paraId="54BDBB5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06D3B5EC" w14:textId="77777777" w:rsidTr="00B97EDB">
        <w:trPr>
          <w:trHeight w:val="380"/>
        </w:trPr>
        <w:tc>
          <w:tcPr>
            <w:tcW w:w="1472" w:type="dxa"/>
            <w:vMerge/>
            <w:vAlign w:val="center"/>
            <w:hideMark/>
          </w:tcPr>
          <w:p w14:paraId="4BB6C7B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E19A52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C0C0C0"/>
            <w:vAlign w:val="center"/>
            <w:hideMark/>
          </w:tcPr>
          <w:p w14:paraId="78E0CC69"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Σολυγείας</w:t>
            </w:r>
          </w:p>
        </w:tc>
        <w:tc>
          <w:tcPr>
            <w:tcW w:w="1345" w:type="dxa"/>
            <w:tcBorders>
              <w:top w:val="single" w:sz="6" w:space="0" w:color="auto"/>
              <w:left w:val="single" w:sz="6" w:space="0" w:color="auto"/>
              <w:bottom w:val="single" w:sz="6" w:space="0" w:color="auto"/>
            </w:tcBorders>
            <w:shd w:val="clear" w:color="000000" w:fill="A6A6A6"/>
            <w:noWrap/>
            <w:vAlign w:val="bottom"/>
            <w:hideMark/>
          </w:tcPr>
          <w:p w14:paraId="630EC7C9"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420104</w:t>
            </w:r>
          </w:p>
        </w:tc>
        <w:tc>
          <w:tcPr>
            <w:tcW w:w="1500" w:type="dxa"/>
            <w:shd w:val="clear" w:color="000000" w:fill="A6A6A6"/>
            <w:noWrap/>
            <w:vAlign w:val="center"/>
            <w:hideMark/>
          </w:tcPr>
          <w:p w14:paraId="49135C96"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924304</w:t>
            </w:r>
          </w:p>
        </w:tc>
      </w:tr>
      <w:tr w:rsidR="00165582" w:rsidRPr="00165582" w14:paraId="751B8782" w14:textId="77777777" w:rsidTr="00EE0250">
        <w:trPr>
          <w:trHeight w:val="255"/>
        </w:trPr>
        <w:tc>
          <w:tcPr>
            <w:tcW w:w="1472" w:type="dxa"/>
            <w:vMerge/>
            <w:vAlign w:val="center"/>
            <w:hideMark/>
          </w:tcPr>
          <w:p w14:paraId="02F6C08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F44D1C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1E31D915"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Σοφικού </w:t>
            </w:r>
          </w:p>
        </w:tc>
        <w:tc>
          <w:tcPr>
            <w:tcW w:w="1345" w:type="dxa"/>
            <w:tcBorders>
              <w:top w:val="single" w:sz="6" w:space="0" w:color="auto"/>
              <w:left w:val="single" w:sz="6" w:space="0" w:color="auto"/>
              <w:bottom w:val="single" w:sz="6" w:space="0" w:color="auto"/>
            </w:tcBorders>
            <w:shd w:val="clear" w:color="auto" w:fill="auto"/>
            <w:noWrap/>
            <w:vAlign w:val="bottom"/>
            <w:hideMark/>
          </w:tcPr>
          <w:p w14:paraId="7961ADCD"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42010401</w:t>
            </w:r>
          </w:p>
        </w:tc>
        <w:tc>
          <w:tcPr>
            <w:tcW w:w="1500" w:type="dxa"/>
            <w:shd w:val="clear" w:color="auto" w:fill="auto"/>
            <w:noWrap/>
            <w:vAlign w:val="center"/>
            <w:hideMark/>
          </w:tcPr>
          <w:p w14:paraId="33559400"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92430401</w:t>
            </w:r>
          </w:p>
        </w:tc>
      </w:tr>
      <w:tr w:rsidR="00165582" w:rsidRPr="00165582" w14:paraId="1A4F7437" w14:textId="77777777" w:rsidTr="00EE0250">
        <w:trPr>
          <w:trHeight w:val="255"/>
        </w:trPr>
        <w:tc>
          <w:tcPr>
            <w:tcW w:w="1472" w:type="dxa"/>
            <w:vMerge/>
            <w:vAlign w:val="center"/>
            <w:hideMark/>
          </w:tcPr>
          <w:p w14:paraId="3C2A795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47CF24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0866EC6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Σοφικό,</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6F86F84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4201040101</w:t>
            </w:r>
          </w:p>
        </w:tc>
        <w:tc>
          <w:tcPr>
            <w:tcW w:w="1500" w:type="dxa"/>
            <w:shd w:val="clear" w:color="000000" w:fill="FFFFFF"/>
            <w:noWrap/>
            <w:vAlign w:val="bottom"/>
            <w:hideMark/>
          </w:tcPr>
          <w:p w14:paraId="27EF16E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73CBEED1" w14:textId="77777777" w:rsidTr="00EE0250">
        <w:trPr>
          <w:trHeight w:val="255"/>
        </w:trPr>
        <w:tc>
          <w:tcPr>
            <w:tcW w:w="1472" w:type="dxa"/>
            <w:vMerge/>
            <w:vAlign w:val="center"/>
            <w:hideMark/>
          </w:tcPr>
          <w:p w14:paraId="752A2DF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E31F0E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0CF3091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Κιουρκάτι</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62AF612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4201040103</w:t>
            </w:r>
          </w:p>
        </w:tc>
        <w:tc>
          <w:tcPr>
            <w:tcW w:w="1500" w:type="dxa"/>
            <w:shd w:val="clear" w:color="000000" w:fill="FFFFFF"/>
            <w:noWrap/>
            <w:vAlign w:val="bottom"/>
            <w:hideMark/>
          </w:tcPr>
          <w:p w14:paraId="7D2E49A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23BB07D6" w14:textId="77777777" w:rsidTr="00EE0250">
        <w:trPr>
          <w:trHeight w:val="240"/>
        </w:trPr>
        <w:tc>
          <w:tcPr>
            <w:tcW w:w="1472" w:type="dxa"/>
            <w:vMerge/>
            <w:vAlign w:val="center"/>
            <w:hideMark/>
          </w:tcPr>
          <w:p w14:paraId="7195CAD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A92E715"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10B7CFC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Πευκάλι</w:t>
            </w:r>
          </w:p>
        </w:tc>
        <w:tc>
          <w:tcPr>
            <w:tcW w:w="1345" w:type="dxa"/>
            <w:tcBorders>
              <w:top w:val="single" w:sz="6" w:space="0" w:color="auto"/>
              <w:left w:val="single" w:sz="6" w:space="0" w:color="auto"/>
              <w:bottom w:val="single" w:sz="6" w:space="0" w:color="auto"/>
            </w:tcBorders>
            <w:shd w:val="clear" w:color="000000" w:fill="FFFFFF"/>
            <w:noWrap/>
            <w:vAlign w:val="bottom"/>
            <w:hideMark/>
          </w:tcPr>
          <w:p w14:paraId="76AB7D4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4201040105</w:t>
            </w:r>
          </w:p>
        </w:tc>
        <w:tc>
          <w:tcPr>
            <w:tcW w:w="1500" w:type="dxa"/>
            <w:shd w:val="clear" w:color="000000" w:fill="FFFFFF"/>
            <w:noWrap/>
            <w:vAlign w:val="bottom"/>
            <w:hideMark/>
          </w:tcPr>
          <w:p w14:paraId="2BF2FC0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4DB7782D" w14:textId="77777777" w:rsidTr="00EE0250">
        <w:trPr>
          <w:trHeight w:val="315"/>
        </w:trPr>
        <w:tc>
          <w:tcPr>
            <w:tcW w:w="1472" w:type="dxa"/>
            <w:vMerge/>
            <w:vAlign w:val="center"/>
            <w:hideMark/>
          </w:tcPr>
          <w:p w14:paraId="5928632C" w14:textId="77777777" w:rsidR="00165582" w:rsidRPr="00165582" w:rsidRDefault="00165582" w:rsidP="00165582">
            <w:pPr>
              <w:rPr>
                <w:rFonts w:ascii="Calibri" w:hAnsi="Calibri" w:cs="Arial"/>
                <w:b/>
                <w:bCs/>
              </w:rPr>
            </w:pPr>
          </w:p>
        </w:tc>
        <w:tc>
          <w:tcPr>
            <w:tcW w:w="2640" w:type="dxa"/>
            <w:vMerge/>
            <w:tcBorders>
              <w:top w:val="single" w:sz="6" w:space="0" w:color="auto"/>
              <w:right w:val="single" w:sz="6" w:space="0" w:color="auto"/>
            </w:tcBorders>
            <w:vAlign w:val="center"/>
            <w:hideMark/>
          </w:tcPr>
          <w:p w14:paraId="7D71854B"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right w:val="single" w:sz="6" w:space="0" w:color="auto"/>
            </w:tcBorders>
            <w:shd w:val="clear" w:color="000000" w:fill="FFFFFF"/>
            <w:vAlign w:val="center"/>
            <w:hideMark/>
          </w:tcPr>
          <w:p w14:paraId="0713872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Φραγκολίμανο</w:t>
            </w:r>
          </w:p>
        </w:tc>
        <w:tc>
          <w:tcPr>
            <w:tcW w:w="1345" w:type="dxa"/>
            <w:tcBorders>
              <w:top w:val="single" w:sz="6" w:space="0" w:color="auto"/>
              <w:left w:val="single" w:sz="6" w:space="0" w:color="auto"/>
            </w:tcBorders>
            <w:shd w:val="clear" w:color="000000" w:fill="FFFFFF"/>
            <w:noWrap/>
            <w:vAlign w:val="bottom"/>
            <w:hideMark/>
          </w:tcPr>
          <w:p w14:paraId="1335CFF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4201040106</w:t>
            </w:r>
          </w:p>
        </w:tc>
        <w:tc>
          <w:tcPr>
            <w:tcW w:w="1500" w:type="dxa"/>
            <w:shd w:val="clear" w:color="000000" w:fill="FFFFFF"/>
            <w:noWrap/>
            <w:vAlign w:val="bottom"/>
            <w:hideMark/>
          </w:tcPr>
          <w:p w14:paraId="12792CC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927B0B7" w14:textId="77777777" w:rsidTr="000C4614">
        <w:trPr>
          <w:trHeight w:val="255"/>
        </w:trPr>
        <w:tc>
          <w:tcPr>
            <w:tcW w:w="1472" w:type="dxa"/>
            <w:vMerge/>
            <w:vAlign w:val="center"/>
            <w:hideMark/>
          </w:tcPr>
          <w:p w14:paraId="128A44CC" w14:textId="77777777" w:rsidR="00165582" w:rsidRPr="00165582" w:rsidRDefault="00165582" w:rsidP="00165582">
            <w:pPr>
              <w:rPr>
                <w:rFonts w:ascii="Calibri" w:hAnsi="Calibri" w:cs="Arial"/>
                <w:b/>
                <w:bCs/>
              </w:rPr>
            </w:pPr>
          </w:p>
        </w:tc>
        <w:tc>
          <w:tcPr>
            <w:tcW w:w="2640" w:type="dxa"/>
            <w:vMerge/>
            <w:vAlign w:val="center"/>
            <w:hideMark/>
          </w:tcPr>
          <w:p w14:paraId="5D7DEF8B"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435B927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Αγγελοκάστρου</w:t>
            </w:r>
          </w:p>
        </w:tc>
        <w:tc>
          <w:tcPr>
            <w:tcW w:w="1345" w:type="dxa"/>
            <w:shd w:val="clear" w:color="auto" w:fill="auto"/>
            <w:noWrap/>
            <w:vAlign w:val="bottom"/>
            <w:hideMark/>
          </w:tcPr>
          <w:p w14:paraId="2B0FD44D"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42010402</w:t>
            </w:r>
          </w:p>
        </w:tc>
        <w:tc>
          <w:tcPr>
            <w:tcW w:w="1500" w:type="dxa"/>
            <w:shd w:val="clear" w:color="auto" w:fill="auto"/>
            <w:noWrap/>
            <w:vAlign w:val="center"/>
            <w:hideMark/>
          </w:tcPr>
          <w:p w14:paraId="1950505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92430402</w:t>
            </w:r>
          </w:p>
        </w:tc>
      </w:tr>
      <w:tr w:rsidR="00165582" w:rsidRPr="00165582" w14:paraId="2F6A5469" w14:textId="77777777" w:rsidTr="000C4614">
        <w:trPr>
          <w:trHeight w:val="270"/>
        </w:trPr>
        <w:tc>
          <w:tcPr>
            <w:tcW w:w="1472" w:type="dxa"/>
            <w:vMerge/>
            <w:vAlign w:val="center"/>
            <w:hideMark/>
          </w:tcPr>
          <w:p w14:paraId="42B32769" w14:textId="77777777" w:rsidR="00165582" w:rsidRPr="00165582" w:rsidRDefault="00165582" w:rsidP="00165582">
            <w:pPr>
              <w:rPr>
                <w:rFonts w:ascii="Calibri" w:hAnsi="Calibri" w:cs="Arial"/>
                <w:b/>
                <w:bCs/>
              </w:rPr>
            </w:pPr>
          </w:p>
        </w:tc>
        <w:tc>
          <w:tcPr>
            <w:tcW w:w="2640" w:type="dxa"/>
            <w:vMerge/>
            <w:vAlign w:val="center"/>
            <w:hideMark/>
          </w:tcPr>
          <w:p w14:paraId="6DFBB332" w14:textId="77777777" w:rsidR="00165582" w:rsidRPr="00165582" w:rsidRDefault="00165582" w:rsidP="00165582">
            <w:pPr>
              <w:rPr>
                <w:rFonts w:ascii="Calibri" w:hAnsi="Calibri" w:cs="Arial"/>
                <w:b/>
                <w:bCs/>
                <w:sz w:val="20"/>
                <w:szCs w:val="20"/>
              </w:rPr>
            </w:pPr>
          </w:p>
        </w:tc>
        <w:tc>
          <w:tcPr>
            <w:tcW w:w="2693" w:type="dxa"/>
            <w:gridSpan w:val="2"/>
            <w:shd w:val="clear" w:color="000000" w:fill="FFFFFF"/>
            <w:noWrap/>
            <w:vAlign w:val="center"/>
            <w:hideMark/>
          </w:tcPr>
          <w:p w14:paraId="6C166D0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Κόρφου</w:t>
            </w:r>
          </w:p>
        </w:tc>
        <w:tc>
          <w:tcPr>
            <w:tcW w:w="1345" w:type="dxa"/>
            <w:shd w:val="clear" w:color="auto" w:fill="auto"/>
            <w:noWrap/>
            <w:vAlign w:val="bottom"/>
            <w:hideMark/>
          </w:tcPr>
          <w:p w14:paraId="336102DA"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42010403</w:t>
            </w:r>
          </w:p>
        </w:tc>
        <w:tc>
          <w:tcPr>
            <w:tcW w:w="1500" w:type="dxa"/>
            <w:shd w:val="clear" w:color="auto" w:fill="auto"/>
            <w:noWrap/>
            <w:vAlign w:val="center"/>
            <w:hideMark/>
          </w:tcPr>
          <w:p w14:paraId="2BB73B4A"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92430403</w:t>
            </w:r>
          </w:p>
        </w:tc>
      </w:tr>
      <w:tr w:rsidR="00165582" w:rsidRPr="00165582" w14:paraId="48DC59FD" w14:textId="77777777" w:rsidTr="000C4614">
        <w:trPr>
          <w:trHeight w:val="270"/>
        </w:trPr>
        <w:tc>
          <w:tcPr>
            <w:tcW w:w="1472" w:type="dxa"/>
            <w:vMerge/>
            <w:vAlign w:val="center"/>
            <w:hideMark/>
          </w:tcPr>
          <w:p w14:paraId="1D350169" w14:textId="77777777" w:rsidR="00165582" w:rsidRPr="00165582" w:rsidRDefault="00165582" w:rsidP="00165582">
            <w:pPr>
              <w:rPr>
                <w:rFonts w:ascii="Calibri" w:hAnsi="Calibri" w:cs="Arial"/>
                <w:b/>
                <w:bCs/>
              </w:rPr>
            </w:pPr>
          </w:p>
        </w:tc>
        <w:tc>
          <w:tcPr>
            <w:tcW w:w="2640" w:type="dxa"/>
            <w:vMerge/>
            <w:vAlign w:val="center"/>
            <w:hideMark/>
          </w:tcPr>
          <w:p w14:paraId="1583D4A4" w14:textId="77777777" w:rsidR="00165582" w:rsidRPr="00165582" w:rsidRDefault="00165582" w:rsidP="00165582">
            <w:pPr>
              <w:rPr>
                <w:rFonts w:ascii="Calibri" w:hAnsi="Calibri" w:cs="Arial"/>
                <w:b/>
                <w:bCs/>
                <w:sz w:val="20"/>
                <w:szCs w:val="20"/>
              </w:rPr>
            </w:pPr>
          </w:p>
        </w:tc>
        <w:tc>
          <w:tcPr>
            <w:tcW w:w="2693" w:type="dxa"/>
            <w:gridSpan w:val="2"/>
            <w:shd w:val="clear" w:color="000000" w:fill="FFFFFF"/>
            <w:noWrap/>
            <w:vAlign w:val="center"/>
            <w:hideMark/>
          </w:tcPr>
          <w:p w14:paraId="7D81539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Κάβος,</w:t>
            </w:r>
          </w:p>
        </w:tc>
        <w:tc>
          <w:tcPr>
            <w:tcW w:w="1345" w:type="dxa"/>
            <w:shd w:val="clear" w:color="auto" w:fill="auto"/>
            <w:noWrap/>
            <w:vAlign w:val="bottom"/>
            <w:hideMark/>
          </w:tcPr>
          <w:p w14:paraId="6570DB0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4201040304</w:t>
            </w:r>
          </w:p>
        </w:tc>
        <w:tc>
          <w:tcPr>
            <w:tcW w:w="1500" w:type="dxa"/>
            <w:shd w:val="clear" w:color="000000" w:fill="FFFFFF"/>
            <w:noWrap/>
            <w:vAlign w:val="bottom"/>
            <w:hideMark/>
          </w:tcPr>
          <w:p w14:paraId="358EF86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54CB58B5" w14:textId="77777777" w:rsidTr="000C4614">
        <w:trPr>
          <w:trHeight w:val="315"/>
        </w:trPr>
        <w:tc>
          <w:tcPr>
            <w:tcW w:w="1472" w:type="dxa"/>
            <w:vMerge/>
            <w:vAlign w:val="center"/>
            <w:hideMark/>
          </w:tcPr>
          <w:p w14:paraId="48751F31" w14:textId="77777777" w:rsidR="00165582" w:rsidRPr="00165582" w:rsidRDefault="00165582" w:rsidP="00165582">
            <w:pPr>
              <w:rPr>
                <w:rFonts w:ascii="Calibri" w:hAnsi="Calibri" w:cs="Arial"/>
                <w:b/>
                <w:bCs/>
              </w:rPr>
            </w:pPr>
          </w:p>
        </w:tc>
        <w:tc>
          <w:tcPr>
            <w:tcW w:w="2640" w:type="dxa"/>
            <w:vMerge/>
            <w:vAlign w:val="center"/>
            <w:hideMark/>
          </w:tcPr>
          <w:p w14:paraId="503A844D" w14:textId="77777777" w:rsidR="00165582" w:rsidRPr="00165582" w:rsidRDefault="00165582" w:rsidP="00165582">
            <w:pPr>
              <w:rPr>
                <w:rFonts w:ascii="Calibri" w:hAnsi="Calibri" w:cs="Arial"/>
                <w:b/>
                <w:bCs/>
                <w:sz w:val="20"/>
                <w:szCs w:val="20"/>
              </w:rPr>
            </w:pPr>
          </w:p>
        </w:tc>
        <w:tc>
          <w:tcPr>
            <w:tcW w:w="2693" w:type="dxa"/>
            <w:gridSpan w:val="2"/>
            <w:shd w:val="clear" w:color="000000" w:fill="FFFFFF"/>
            <w:noWrap/>
            <w:vAlign w:val="center"/>
            <w:hideMark/>
          </w:tcPr>
          <w:p w14:paraId="6FF24E3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 xml:space="preserve"> Κόρφος</w:t>
            </w:r>
          </w:p>
        </w:tc>
        <w:tc>
          <w:tcPr>
            <w:tcW w:w="1345" w:type="dxa"/>
            <w:shd w:val="clear" w:color="auto" w:fill="auto"/>
            <w:noWrap/>
            <w:vAlign w:val="center"/>
            <w:hideMark/>
          </w:tcPr>
          <w:p w14:paraId="3DAFA8C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4201040301</w:t>
            </w:r>
          </w:p>
        </w:tc>
        <w:tc>
          <w:tcPr>
            <w:tcW w:w="1500" w:type="dxa"/>
            <w:shd w:val="clear" w:color="000000" w:fill="FFFFFF"/>
            <w:noWrap/>
            <w:vAlign w:val="center"/>
            <w:hideMark/>
          </w:tcPr>
          <w:p w14:paraId="16EB1D2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FA07863" w14:textId="77777777" w:rsidTr="00B97EDB">
        <w:trPr>
          <w:trHeight w:val="396"/>
        </w:trPr>
        <w:tc>
          <w:tcPr>
            <w:tcW w:w="1472" w:type="dxa"/>
            <w:vMerge/>
            <w:vAlign w:val="center"/>
            <w:hideMark/>
          </w:tcPr>
          <w:p w14:paraId="18170048" w14:textId="77777777" w:rsidR="00165582" w:rsidRPr="00165582" w:rsidRDefault="00165582" w:rsidP="00165582">
            <w:pPr>
              <w:rPr>
                <w:rFonts w:ascii="Calibri" w:hAnsi="Calibri" w:cs="Arial"/>
                <w:b/>
                <w:bCs/>
              </w:rPr>
            </w:pPr>
          </w:p>
        </w:tc>
        <w:tc>
          <w:tcPr>
            <w:tcW w:w="2640" w:type="dxa"/>
            <w:vMerge/>
            <w:vAlign w:val="center"/>
            <w:hideMark/>
          </w:tcPr>
          <w:p w14:paraId="45728C8B" w14:textId="77777777" w:rsidR="00165582" w:rsidRPr="00165582" w:rsidRDefault="00165582" w:rsidP="00165582">
            <w:pPr>
              <w:rPr>
                <w:rFonts w:ascii="Calibri" w:hAnsi="Calibri" w:cs="Arial"/>
                <w:b/>
                <w:bCs/>
                <w:sz w:val="20"/>
                <w:szCs w:val="20"/>
              </w:rPr>
            </w:pPr>
          </w:p>
        </w:tc>
        <w:tc>
          <w:tcPr>
            <w:tcW w:w="2693" w:type="dxa"/>
            <w:gridSpan w:val="2"/>
            <w:shd w:val="clear" w:color="000000" w:fill="C0C0C0"/>
            <w:vAlign w:val="center"/>
            <w:hideMark/>
          </w:tcPr>
          <w:p w14:paraId="568687C9"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Τενέας</w:t>
            </w:r>
          </w:p>
        </w:tc>
        <w:tc>
          <w:tcPr>
            <w:tcW w:w="1345" w:type="dxa"/>
            <w:shd w:val="clear" w:color="auto" w:fill="auto"/>
            <w:noWrap/>
            <w:vAlign w:val="bottom"/>
            <w:hideMark/>
          </w:tcPr>
          <w:p w14:paraId="02141B51"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420105</w:t>
            </w:r>
          </w:p>
        </w:tc>
        <w:tc>
          <w:tcPr>
            <w:tcW w:w="1500" w:type="dxa"/>
            <w:shd w:val="clear" w:color="auto" w:fill="auto"/>
            <w:noWrap/>
            <w:vAlign w:val="center"/>
            <w:hideMark/>
          </w:tcPr>
          <w:p w14:paraId="5868981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924305</w:t>
            </w:r>
          </w:p>
        </w:tc>
      </w:tr>
      <w:tr w:rsidR="00165582" w:rsidRPr="00165582" w14:paraId="379604C8" w14:textId="77777777" w:rsidTr="000C4614">
        <w:trPr>
          <w:trHeight w:val="255"/>
        </w:trPr>
        <w:tc>
          <w:tcPr>
            <w:tcW w:w="1472" w:type="dxa"/>
            <w:vMerge/>
            <w:vAlign w:val="center"/>
            <w:hideMark/>
          </w:tcPr>
          <w:p w14:paraId="0A37555F" w14:textId="77777777" w:rsidR="00165582" w:rsidRPr="00165582" w:rsidRDefault="00165582" w:rsidP="00165582">
            <w:pPr>
              <w:rPr>
                <w:rFonts w:ascii="Calibri" w:hAnsi="Calibri" w:cs="Arial"/>
                <w:b/>
                <w:bCs/>
              </w:rPr>
            </w:pPr>
          </w:p>
        </w:tc>
        <w:tc>
          <w:tcPr>
            <w:tcW w:w="2640" w:type="dxa"/>
            <w:vMerge/>
            <w:vAlign w:val="center"/>
            <w:hideMark/>
          </w:tcPr>
          <w:p w14:paraId="07D2C41B"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3BB9E1D4" w14:textId="77777777" w:rsidR="00165582" w:rsidRPr="00165582" w:rsidRDefault="00165582" w:rsidP="00165582">
            <w:pPr>
              <w:rPr>
                <w:rFonts w:ascii="Calibri" w:hAnsi="Calibri" w:cs="Arial"/>
                <w:sz w:val="20"/>
                <w:szCs w:val="20"/>
              </w:rPr>
            </w:pPr>
            <w:r w:rsidRPr="00165582">
              <w:rPr>
                <w:rFonts w:ascii="Calibri" w:hAnsi="Calibri" w:cs="Arial"/>
                <w:sz w:val="20"/>
                <w:szCs w:val="20"/>
              </w:rPr>
              <w:t>Χιλιομοδίου</w:t>
            </w:r>
          </w:p>
        </w:tc>
        <w:tc>
          <w:tcPr>
            <w:tcW w:w="1345" w:type="dxa"/>
            <w:shd w:val="clear" w:color="auto" w:fill="auto"/>
            <w:noWrap/>
            <w:vAlign w:val="bottom"/>
            <w:hideMark/>
          </w:tcPr>
          <w:p w14:paraId="6519475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42010501</w:t>
            </w:r>
          </w:p>
        </w:tc>
        <w:tc>
          <w:tcPr>
            <w:tcW w:w="1500" w:type="dxa"/>
            <w:shd w:val="clear" w:color="auto" w:fill="auto"/>
            <w:noWrap/>
            <w:vAlign w:val="center"/>
            <w:hideMark/>
          </w:tcPr>
          <w:p w14:paraId="15D215A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92430506</w:t>
            </w:r>
          </w:p>
        </w:tc>
      </w:tr>
      <w:tr w:rsidR="00165582" w:rsidRPr="00165582" w14:paraId="49335C8D" w14:textId="77777777" w:rsidTr="000C4614">
        <w:trPr>
          <w:trHeight w:val="255"/>
        </w:trPr>
        <w:tc>
          <w:tcPr>
            <w:tcW w:w="1472" w:type="dxa"/>
            <w:vMerge/>
            <w:vAlign w:val="center"/>
            <w:hideMark/>
          </w:tcPr>
          <w:p w14:paraId="11424753" w14:textId="77777777" w:rsidR="00165582" w:rsidRPr="00165582" w:rsidRDefault="00165582" w:rsidP="00165582">
            <w:pPr>
              <w:rPr>
                <w:rFonts w:ascii="Calibri" w:hAnsi="Calibri" w:cs="Arial"/>
                <w:b/>
                <w:bCs/>
              </w:rPr>
            </w:pPr>
          </w:p>
        </w:tc>
        <w:tc>
          <w:tcPr>
            <w:tcW w:w="2640" w:type="dxa"/>
            <w:vMerge/>
            <w:vAlign w:val="center"/>
            <w:hideMark/>
          </w:tcPr>
          <w:p w14:paraId="36B6E663"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1B1366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Αγιονορίου</w:t>
            </w:r>
          </w:p>
        </w:tc>
        <w:tc>
          <w:tcPr>
            <w:tcW w:w="1345" w:type="dxa"/>
            <w:shd w:val="clear" w:color="auto" w:fill="auto"/>
            <w:noWrap/>
            <w:vAlign w:val="bottom"/>
            <w:hideMark/>
          </w:tcPr>
          <w:p w14:paraId="2680465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42010502</w:t>
            </w:r>
          </w:p>
        </w:tc>
        <w:tc>
          <w:tcPr>
            <w:tcW w:w="1500" w:type="dxa"/>
            <w:shd w:val="clear" w:color="auto" w:fill="auto"/>
            <w:noWrap/>
            <w:vAlign w:val="center"/>
            <w:hideMark/>
          </w:tcPr>
          <w:p w14:paraId="2216367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92430501</w:t>
            </w:r>
          </w:p>
        </w:tc>
      </w:tr>
      <w:tr w:rsidR="00165582" w:rsidRPr="00165582" w14:paraId="60B5BF32" w14:textId="77777777" w:rsidTr="000C4614">
        <w:trPr>
          <w:trHeight w:val="255"/>
        </w:trPr>
        <w:tc>
          <w:tcPr>
            <w:tcW w:w="1472" w:type="dxa"/>
            <w:vMerge/>
            <w:vAlign w:val="center"/>
            <w:hideMark/>
          </w:tcPr>
          <w:p w14:paraId="52725C59" w14:textId="77777777" w:rsidR="00165582" w:rsidRPr="00165582" w:rsidRDefault="00165582" w:rsidP="00165582">
            <w:pPr>
              <w:rPr>
                <w:rFonts w:ascii="Calibri" w:hAnsi="Calibri" w:cs="Arial"/>
                <w:b/>
                <w:bCs/>
              </w:rPr>
            </w:pPr>
          </w:p>
        </w:tc>
        <w:tc>
          <w:tcPr>
            <w:tcW w:w="2640" w:type="dxa"/>
            <w:vMerge/>
            <w:vAlign w:val="center"/>
            <w:hideMark/>
          </w:tcPr>
          <w:p w14:paraId="084D94FB"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359221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Αγίου Βασιλείου</w:t>
            </w:r>
          </w:p>
        </w:tc>
        <w:tc>
          <w:tcPr>
            <w:tcW w:w="1345" w:type="dxa"/>
            <w:shd w:val="clear" w:color="auto" w:fill="auto"/>
            <w:noWrap/>
            <w:vAlign w:val="bottom"/>
            <w:hideMark/>
          </w:tcPr>
          <w:p w14:paraId="2D7CF1E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42010503</w:t>
            </w:r>
          </w:p>
        </w:tc>
        <w:tc>
          <w:tcPr>
            <w:tcW w:w="1500" w:type="dxa"/>
            <w:shd w:val="clear" w:color="auto" w:fill="auto"/>
            <w:noWrap/>
            <w:vAlign w:val="center"/>
            <w:hideMark/>
          </w:tcPr>
          <w:p w14:paraId="2D5994F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92430502</w:t>
            </w:r>
          </w:p>
        </w:tc>
      </w:tr>
      <w:tr w:rsidR="00165582" w:rsidRPr="00165582" w14:paraId="6A979C2A" w14:textId="77777777" w:rsidTr="000C4614">
        <w:trPr>
          <w:trHeight w:val="255"/>
        </w:trPr>
        <w:tc>
          <w:tcPr>
            <w:tcW w:w="1472" w:type="dxa"/>
            <w:vMerge/>
            <w:vAlign w:val="center"/>
            <w:hideMark/>
          </w:tcPr>
          <w:p w14:paraId="3774C2B9" w14:textId="77777777" w:rsidR="00165582" w:rsidRPr="00165582" w:rsidRDefault="00165582" w:rsidP="00165582">
            <w:pPr>
              <w:rPr>
                <w:rFonts w:ascii="Calibri" w:hAnsi="Calibri" w:cs="Arial"/>
                <w:b/>
                <w:bCs/>
              </w:rPr>
            </w:pPr>
          </w:p>
        </w:tc>
        <w:tc>
          <w:tcPr>
            <w:tcW w:w="2640" w:type="dxa"/>
            <w:vMerge/>
            <w:vAlign w:val="center"/>
            <w:hideMark/>
          </w:tcPr>
          <w:p w14:paraId="155EF9B8"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779EB865"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Κλένιας</w:t>
            </w:r>
          </w:p>
        </w:tc>
        <w:tc>
          <w:tcPr>
            <w:tcW w:w="1345" w:type="dxa"/>
            <w:shd w:val="clear" w:color="auto" w:fill="auto"/>
            <w:noWrap/>
            <w:vAlign w:val="bottom"/>
            <w:hideMark/>
          </w:tcPr>
          <w:p w14:paraId="1F14EF8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42010504</w:t>
            </w:r>
          </w:p>
        </w:tc>
        <w:tc>
          <w:tcPr>
            <w:tcW w:w="1500" w:type="dxa"/>
            <w:shd w:val="clear" w:color="auto" w:fill="auto"/>
            <w:noWrap/>
            <w:vAlign w:val="center"/>
            <w:hideMark/>
          </w:tcPr>
          <w:p w14:paraId="0135089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92430503</w:t>
            </w:r>
          </w:p>
        </w:tc>
      </w:tr>
      <w:tr w:rsidR="00165582" w:rsidRPr="00165582" w14:paraId="6C92B98D" w14:textId="77777777" w:rsidTr="000C4614">
        <w:trPr>
          <w:trHeight w:val="255"/>
        </w:trPr>
        <w:tc>
          <w:tcPr>
            <w:tcW w:w="1472" w:type="dxa"/>
            <w:vMerge/>
            <w:vAlign w:val="center"/>
            <w:hideMark/>
          </w:tcPr>
          <w:p w14:paraId="554ED525" w14:textId="77777777" w:rsidR="00165582" w:rsidRPr="00165582" w:rsidRDefault="00165582" w:rsidP="00165582">
            <w:pPr>
              <w:rPr>
                <w:rFonts w:ascii="Calibri" w:hAnsi="Calibri" w:cs="Arial"/>
                <w:b/>
                <w:bCs/>
              </w:rPr>
            </w:pPr>
          </w:p>
        </w:tc>
        <w:tc>
          <w:tcPr>
            <w:tcW w:w="2640" w:type="dxa"/>
            <w:vMerge/>
            <w:vAlign w:val="center"/>
            <w:hideMark/>
          </w:tcPr>
          <w:p w14:paraId="4C53C23C"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444F50D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Κουταλά</w:t>
            </w:r>
          </w:p>
        </w:tc>
        <w:tc>
          <w:tcPr>
            <w:tcW w:w="1345" w:type="dxa"/>
            <w:shd w:val="clear" w:color="auto" w:fill="auto"/>
            <w:noWrap/>
            <w:vAlign w:val="bottom"/>
            <w:hideMark/>
          </w:tcPr>
          <w:p w14:paraId="31DC0D4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42010505</w:t>
            </w:r>
          </w:p>
        </w:tc>
        <w:tc>
          <w:tcPr>
            <w:tcW w:w="1500" w:type="dxa"/>
            <w:shd w:val="clear" w:color="auto" w:fill="auto"/>
            <w:noWrap/>
            <w:vAlign w:val="center"/>
            <w:hideMark/>
          </w:tcPr>
          <w:p w14:paraId="61F7700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92430504</w:t>
            </w:r>
          </w:p>
        </w:tc>
      </w:tr>
      <w:tr w:rsidR="00165582" w:rsidRPr="00165582" w14:paraId="1E21300A" w14:textId="77777777" w:rsidTr="000C4614">
        <w:trPr>
          <w:trHeight w:val="255"/>
        </w:trPr>
        <w:tc>
          <w:tcPr>
            <w:tcW w:w="1472" w:type="dxa"/>
            <w:vMerge/>
            <w:vAlign w:val="center"/>
            <w:hideMark/>
          </w:tcPr>
          <w:p w14:paraId="53E548B6" w14:textId="77777777" w:rsidR="00165582" w:rsidRPr="00165582" w:rsidRDefault="00165582" w:rsidP="00165582">
            <w:pPr>
              <w:rPr>
                <w:rFonts w:ascii="Calibri" w:hAnsi="Calibri" w:cs="Arial"/>
                <w:b/>
                <w:bCs/>
              </w:rPr>
            </w:pPr>
          </w:p>
        </w:tc>
        <w:tc>
          <w:tcPr>
            <w:tcW w:w="2640" w:type="dxa"/>
            <w:vMerge/>
            <w:vAlign w:val="center"/>
            <w:hideMark/>
          </w:tcPr>
          <w:p w14:paraId="1E235CF0"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4DB12F77"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Στεφανίου</w:t>
            </w:r>
          </w:p>
        </w:tc>
        <w:tc>
          <w:tcPr>
            <w:tcW w:w="1345" w:type="dxa"/>
            <w:shd w:val="clear" w:color="auto" w:fill="auto"/>
            <w:noWrap/>
            <w:vAlign w:val="bottom"/>
            <w:hideMark/>
          </w:tcPr>
          <w:p w14:paraId="2176BEA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42010506</w:t>
            </w:r>
          </w:p>
        </w:tc>
        <w:tc>
          <w:tcPr>
            <w:tcW w:w="1500" w:type="dxa"/>
            <w:shd w:val="clear" w:color="auto" w:fill="auto"/>
            <w:noWrap/>
            <w:vAlign w:val="center"/>
            <w:hideMark/>
          </w:tcPr>
          <w:p w14:paraId="637BC42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92430505</w:t>
            </w:r>
          </w:p>
        </w:tc>
      </w:tr>
      <w:tr w:rsidR="00165582" w:rsidRPr="00165582" w14:paraId="76570752" w14:textId="77777777" w:rsidTr="000C4614">
        <w:trPr>
          <w:trHeight w:val="382"/>
        </w:trPr>
        <w:tc>
          <w:tcPr>
            <w:tcW w:w="1472" w:type="dxa"/>
            <w:vMerge/>
            <w:vAlign w:val="center"/>
            <w:hideMark/>
          </w:tcPr>
          <w:p w14:paraId="7A3CAC9F" w14:textId="77777777" w:rsidR="00165582" w:rsidRPr="00165582" w:rsidRDefault="00165582" w:rsidP="00165582">
            <w:pPr>
              <w:rPr>
                <w:rFonts w:ascii="Calibri" w:hAnsi="Calibri" w:cs="Arial"/>
                <w:b/>
                <w:bCs/>
              </w:rPr>
            </w:pPr>
          </w:p>
        </w:tc>
        <w:tc>
          <w:tcPr>
            <w:tcW w:w="2640" w:type="dxa"/>
            <w:shd w:val="clear" w:color="000000" w:fill="C4BD97"/>
            <w:vAlign w:val="center"/>
            <w:hideMark/>
          </w:tcPr>
          <w:p w14:paraId="04B74A6C"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ΛΟΥΤΡΑΚΙΟΥ-ΠΕΡΑΧΩΡΑΣ- ΑΓ. ΘΕΟΔΩΡΩΝ</w:t>
            </w:r>
          </w:p>
        </w:tc>
        <w:tc>
          <w:tcPr>
            <w:tcW w:w="2693" w:type="dxa"/>
            <w:gridSpan w:val="2"/>
            <w:shd w:val="clear" w:color="000000" w:fill="C4BD97"/>
            <w:noWrap/>
            <w:vAlign w:val="center"/>
            <w:hideMark/>
          </w:tcPr>
          <w:p w14:paraId="06AED20D"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shd w:val="clear" w:color="000000" w:fill="C4BD97"/>
            <w:noWrap/>
            <w:vAlign w:val="bottom"/>
            <w:hideMark/>
          </w:tcPr>
          <w:p w14:paraId="7BBCF4C4" w14:textId="77777777" w:rsidR="00165582" w:rsidRPr="00165582" w:rsidRDefault="00165582" w:rsidP="00165582">
            <w:pPr>
              <w:rPr>
                <w:rFonts w:ascii="Arial" w:hAnsi="Arial" w:cs="Arial"/>
                <w:b/>
                <w:bCs/>
                <w:sz w:val="18"/>
                <w:szCs w:val="18"/>
              </w:rPr>
            </w:pPr>
            <w:r w:rsidRPr="00165582">
              <w:rPr>
                <w:rFonts w:ascii="Arial" w:hAnsi="Arial" w:cs="Arial"/>
                <w:b/>
                <w:bCs/>
                <w:sz w:val="18"/>
                <w:szCs w:val="18"/>
              </w:rPr>
              <w:t>4203</w:t>
            </w:r>
          </w:p>
        </w:tc>
        <w:tc>
          <w:tcPr>
            <w:tcW w:w="1500" w:type="dxa"/>
            <w:shd w:val="clear" w:color="000000" w:fill="C4BD97"/>
            <w:noWrap/>
            <w:vAlign w:val="bottom"/>
            <w:hideMark/>
          </w:tcPr>
          <w:p w14:paraId="1B06FE50" w14:textId="77777777" w:rsidR="00165582" w:rsidRPr="00165582" w:rsidRDefault="00165582" w:rsidP="00165582">
            <w:pPr>
              <w:jc w:val="right"/>
              <w:rPr>
                <w:rFonts w:ascii="Arial" w:hAnsi="Arial" w:cs="Arial"/>
                <w:b/>
                <w:bCs/>
                <w:sz w:val="18"/>
                <w:szCs w:val="18"/>
              </w:rPr>
            </w:pPr>
            <w:r w:rsidRPr="00165582">
              <w:rPr>
                <w:rFonts w:ascii="Arial" w:hAnsi="Arial" w:cs="Arial"/>
                <w:b/>
                <w:bCs/>
                <w:sz w:val="18"/>
                <w:szCs w:val="18"/>
              </w:rPr>
              <w:t>9244</w:t>
            </w:r>
          </w:p>
        </w:tc>
      </w:tr>
      <w:tr w:rsidR="00165582" w:rsidRPr="00165582" w14:paraId="227B5E53" w14:textId="77777777" w:rsidTr="00B97EDB">
        <w:trPr>
          <w:trHeight w:val="458"/>
        </w:trPr>
        <w:tc>
          <w:tcPr>
            <w:tcW w:w="1472" w:type="dxa"/>
            <w:vMerge/>
            <w:vAlign w:val="center"/>
            <w:hideMark/>
          </w:tcPr>
          <w:p w14:paraId="03C0C0D7" w14:textId="77777777" w:rsidR="00165582" w:rsidRPr="00165582" w:rsidRDefault="00165582" w:rsidP="00165582">
            <w:pPr>
              <w:rPr>
                <w:rFonts w:ascii="Calibri" w:hAnsi="Calibri" w:cs="Arial"/>
                <w:b/>
                <w:bCs/>
              </w:rPr>
            </w:pPr>
          </w:p>
        </w:tc>
        <w:tc>
          <w:tcPr>
            <w:tcW w:w="2640" w:type="dxa"/>
            <w:vMerge w:val="restart"/>
            <w:shd w:val="clear" w:color="auto" w:fill="auto"/>
            <w:vAlign w:val="center"/>
            <w:hideMark/>
          </w:tcPr>
          <w:p w14:paraId="14B2A8BD"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shd w:val="clear" w:color="000000" w:fill="C0C0C0"/>
            <w:vAlign w:val="center"/>
            <w:hideMark/>
          </w:tcPr>
          <w:p w14:paraId="250009B8"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 xml:space="preserve">ΔΕ Αγίων Θεοδώρων </w:t>
            </w:r>
          </w:p>
        </w:tc>
        <w:tc>
          <w:tcPr>
            <w:tcW w:w="1345" w:type="dxa"/>
            <w:shd w:val="clear" w:color="auto" w:fill="auto"/>
            <w:noWrap/>
            <w:vAlign w:val="bottom"/>
            <w:hideMark/>
          </w:tcPr>
          <w:p w14:paraId="0D818E05"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420302</w:t>
            </w:r>
          </w:p>
        </w:tc>
        <w:tc>
          <w:tcPr>
            <w:tcW w:w="1500" w:type="dxa"/>
            <w:shd w:val="clear" w:color="auto" w:fill="auto"/>
            <w:noWrap/>
            <w:vAlign w:val="center"/>
            <w:hideMark/>
          </w:tcPr>
          <w:p w14:paraId="3E3215CE"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924401</w:t>
            </w:r>
          </w:p>
        </w:tc>
      </w:tr>
      <w:tr w:rsidR="00165582" w:rsidRPr="00165582" w14:paraId="76359DCF" w14:textId="77777777" w:rsidTr="000C4614">
        <w:trPr>
          <w:trHeight w:val="405"/>
        </w:trPr>
        <w:tc>
          <w:tcPr>
            <w:tcW w:w="1472" w:type="dxa"/>
            <w:vMerge/>
            <w:vAlign w:val="center"/>
            <w:hideMark/>
          </w:tcPr>
          <w:p w14:paraId="71DE4B80" w14:textId="77777777" w:rsidR="00165582" w:rsidRPr="00165582" w:rsidRDefault="00165582" w:rsidP="00165582">
            <w:pPr>
              <w:rPr>
                <w:rFonts w:ascii="Calibri" w:hAnsi="Calibri" w:cs="Arial"/>
                <w:b/>
                <w:bCs/>
              </w:rPr>
            </w:pPr>
          </w:p>
        </w:tc>
        <w:tc>
          <w:tcPr>
            <w:tcW w:w="2640" w:type="dxa"/>
            <w:vMerge/>
            <w:vAlign w:val="center"/>
            <w:hideMark/>
          </w:tcPr>
          <w:p w14:paraId="780353ED"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32B790A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Αγίων Θεοδώρων</w:t>
            </w:r>
          </w:p>
        </w:tc>
        <w:tc>
          <w:tcPr>
            <w:tcW w:w="1345" w:type="dxa"/>
            <w:shd w:val="clear" w:color="auto" w:fill="auto"/>
            <w:noWrap/>
            <w:vAlign w:val="bottom"/>
            <w:hideMark/>
          </w:tcPr>
          <w:p w14:paraId="473428C2"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42030201</w:t>
            </w:r>
          </w:p>
        </w:tc>
        <w:tc>
          <w:tcPr>
            <w:tcW w:w="1500" w:type="dxa"/>
            <w:shd w:val="clear" w:color="auto" w:fill="auto"/>
            <w:noWrap/>
            <w:vAlign w:val="center"/>
            <w:hideMark/>
          </w:tcPr>
          <w:p w14:paraId="370C842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92440101</w:t>
            </w:r>
          </w:p>
        </w:tc>
      </w:tr>
      <w:tr w:rsidR="00165582" w:rsidRPr="00165582" w14:paraId="65ED5912" w14:textId="77777777" w:rsidTr="000C4614">
        <w:trPr>
          <w:trHeight w:val="540"/>
        </w:trPr>
        <w:tc>
          <w:tcPr>
            <w:tcW w:w="1472" w:type="dxa"/>
            <w:vMerge/>
            <w:vAlign w:val="center"/>
            <w:hideMark/>
          </w:tcPr>
          <w:p w14:paraId="01F3F468" w14:textId="77777777" w:rsidR="00165582" w:rsidRPr="00165582" w:rsidRDefault="00165582" w:rsidP="00165582">
            <w:pPr>
              <w:rPr>
                <w:rFonts w:ascii="Calibri" w:hAnsi="Calibri" w:cs="Arial"/>
                <w:b/>
                <w:bCs/>
              </w:rPr>
            </w:pPr>
          </w:p>
        </w:tc>
        <w:tc>
          <w:tcPr>
            <w:tcW w:w="2640" w:type="dxa"/>
            <w:vMerge/>
            <w:vAlign w:val="center"/>
            <w:hideMark/>
          </w:tcPr>
          <w:p w14:paraId="06F3E3F8" w14:textId="77777777" w:rsidR="00165582" w:rsidRPr="00165582" w:rsidRDefault="00165582" w:rsidP="00165582">
            <w:pPr>
              <w:rPr>
                <w:rFonts w:ascii="Calibri" w:hAnsi="Calibri" w:cs="Arial"/>
                <w:b/>
                <w:bCs/>
                <w:sz w:val="20"/>
                <w:szCs w:val="20"/>
              </w:rPr>
            </w:pPr>
          </w:p>
        </w:tc>
        <w:tc>
          <w:tcPr>
            <w:tcW w:w="2693" w:type="dxa"/>
            <w:gridSpan w:val="2"/>
            <w:shd w:val="clear" w:color="000000" w:fill="C0C0C0"/>
            <w:vAlign w:val="center"/>
            <w:hideMark/>
          </w:tcPr>
          <w:p w14:paraId="557D5EB0"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ΔΕ Λουτρακίου - Περαχώρας</w:t>
            </w:r>
          </w:p>
        </w:tc>
        <w:tc>
          <w:tcPr>
            <w:tcW w:w="1345" w:type="dxa"/>
            <w:shd w:val="clear" w:color="auto" w:fill="auto"/>
            <w:noWrap/>
            <w:vAlign w:val="center"/>
            <w:hideMark/>
          </w:tcPr>
          <w:p w14:paraId="45A65C3F"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42030101</w:t>
            </w:r>
          </w:p>
        </w:tc>
        <w:tc>
          <w:tcPr>
            <w:tcW w:w="1500" w:type="dxa"/>
            <w:shd w:val="clear" w:color="auto" w:fill="auto"/>
            <w:noWrap/>
            <w:vAlign w:val="center"/>
            <w:hideMark/>
          </w:tcPr>
          <w:p w14:paraId="1A2DB109"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924402</w:t>
            </w:r>
          </w:p>
        </w:tc>
      </w:tr>
      <w:tr w:rsidR="00165582" w:rsidRPr="00165582" w14:paraId="796C3A81" w14:textId="77777777" w:rsidTr="000C4614">
        <w:trPr>
          <w:trHeight w:val="255"/>
        </w:trPr>
        <w:tc>
          <w:tcPr>
            <w:tcW w:w="1472" w:type="dxa"/>
            <w:vMerge/>
            <w:vAlign w:val="center"/>
            <w:hideMark/>
          </w:tcPr>
          <w:p w14:paraId="5D7EE739" w14:textId="77777777" w:rsidR="00165582" w:rsidRPr="00165582" w:rsidRDefault="00165582" w:rsidP="00165582">
            <w:pPr>
              <w:rPr>
                <w:rFonts w:ascii="Calibri" w:hAnsi="Calibri" w:cs="Arial"/>
                <w:b/>
                <w:bCs/>
              </w:rPr>
            </w:pPr>
          </w:p>
        </w:tc>
        <w:tc>
          <w:tcPr>
            <w:tcW w:w="2640" w:type="dxa"/>
            <w:vMerge/>
            <w:vAlign w:val="center"/>
            <w:hideMark/>
          </w:tcPr>
          <w:p w14:paraId="68794DD2"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10AB6282"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Αλκυόνας</w:t>
            </w:r>
          </w:p>
        </w:tc>
        <w:tc>
          <w:tcPr>
            <w:tcW w:w="1345" w:type="dxa"/>
            <w:shd w:val="clear" w:color="auto" w:fill="auto"/>
            <w:noWrap/>
            <w:vAlign w:val="bottom"/>
            <w:hideMark/>
          </w:tcPr>
          <w:p w14:paraId="19EEDA5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4203010102</w:t>
            </w:r>
          </w:p>
        </w:tc>
        <w:tc>
          <w:tcPr>
            <w:tcW w:w="1500" w:type="dxa"/>
            <w:vMerge w:val="restart"/>
            <w:shd w:val="clear" w:color="auto" w:fill="auto"/>
            <w:noWrap/>
            <w:vAlign w:val="center"/>
            <w:hideMark/>
          </w:tcPr>
          <w:p w14:paraId="7B39F4AB" w14:textId="77777777" w:rsidR="00165582" w:rsidRPr="00165582" w:rsidRDefault="00165582" w:rsidP="00165582">
            <w:pPr>
              <w:jc w:val="right"/>
              <w:rPr>
                <w:rFonts w:ascii="Calibri" w:hAnsi="Calibri" w:cs="Arial"/>
                <w:color w:val="000000"/>
                <w:sz w:val="20"/>
                <w:szCs w:val="20"/>
              </w:rPr>
            </w:pPr>
            <w:r w:rsidRPr="00165582">
              <w:rPr>
                <w:rFonts w:ascii="Calibri" w:hAnsi="Calibri" w:cs="Arial"/>
                <w:color w:val="000000"/>
                <w:sz w:val="20"/>
                <w:szCs w:val="20"/>
              </w:rPr>
              <w:t>92440202</w:t>
            </w:r>
          </w:p>
        </w:tc>
      </w:tr>
      <w:tr w:rsidR="00165582" w:rsidRPr="00165582" w14:paraId="2D0AA77D" w14:textId="77777777" w:rsidTr="000C4614">
        <w:trPr>
          <w:trHeight w:val="285"/>
        </w:trPr>
        <w:tc>
          <w:tcPr>
            <w:tcW w:w="1472" w:type="dxa"/>
            <w:vMerge/>
            <w:vAlign w:val="center"/>
            <w:hideMark/>
          </w:tcPr>
          <w:p w14:paraId="480D66C4" w14:textId="77777777" w:rsidR="00165582" w:rsidRPr="00165582" w:rsidRDefault="00165582" w:rsidP="00165582">
            <w:pPr>
              <w:rPr>
                <w:rFonts w:ascii="Calibri" w:hAnsi="Calibri" w:cs="Arial"/>
                <w:b/>
                <w:bCs/>
              </w:rPr>
            </w:pPr>
          </w:p>
        </w:tc>
        <w:tc>
          <w:tcPr>
            <w:tcW w:w="2640" w:type="dxa"/>
            <w:vMerge/>
            <w:vAlign w:val="center"/>
            <w:hideMark/>
          </w:tcPr>
          <w:p w14:paraId="452C4971"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4F0A3E87"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Αλκυονίδων (νησίδες)</w:t>
            </w:r>
          </w:p>
        </w:tc>
        <w:tc>
          <w:tcPr>
            <w:tcW w:w="1345" w:type="dxa"/>
            <w:shd w:val="clear" w:color="auto" w:fill="auto"/>
            <w:noWrap/>
            <w:vAlign w:val="bottom"/>
            <w:hideMark/>
          </w:tcPr>
          <w:p w14:paraId="570DB00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4203010103</w:t>
            </w:r>
          </w:p>
        </w:tc>
        <w:tc>
          <w:tcPr>
            <w:tcW w:w="1500" w:type="dxa"/>
            <w:vMerge/>
            <w:vAlign w:val="center"/>
            <w:hideMark/>
          </w:tcPr>
          <w:p w14:paraId="43263D4E" w14:textId="77777777" w:rsidR="00165582" w:rsidRPr="00165582" w:rsidRDefault="00165582" w:rsidP="00165582">
            <w:pPr>
              <w:rPr>
                <w:rFonts w:ascii="Calibri" w:hAnsi="Calibri" w:cs="Arial"/>
                <w:color w:val="000000"/>
                <w:sz w:val="20"/>
                <w:szCs w:val="20"/>
              </w:rPr>
            </w:pPr>
          </w:p>
        </w:tc>
      </w:tr>
      <w:tr w:rsidR="00165582" w:rsidRPr="00165582" w14:paraId="352EFF8C" w14:textId="77777777" w:rsidTr="000C4614">
        <w:trPr>
          <w:trHeight w:val="300"/>
        </w:trPr>
        <w:tc>
          <w:tcPr>
            <w:tcW w:w="1472" w:type="dxa"/>
            <w:vMerge/>
            <w:vAlign w:val="center"/>
            <w:hideMark/>
          </w:tcPr>
          <w:p w14:paraId="0CC82B33" w14:textId="77777777" w:rsidR="00165582" w:rsidRPr="00165582" w:rsidRDefault="00165582" w:rsidP="00165582">
            <w:pPr>
              <w:rPr>
                <w:rFonts w:ascii="Calibri" w:hAnsi="Calibri" w:cs="Arial"/>
                <w:b/>
                <w:bCs/>
              </w:rPr>
            </w:pPr>
          </w:p>
        </w:tc>
        <w:tc>
          <w:tcPr>
            <w:tcW w:w="2640" w:type="dxa"/>
            <w:vMerge/>
            <w:vAlign w:val="center"/>
            <w:hideMark/>
          </w:tcPr>
          <w:p w14:paraId="762DED42"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5AF403D9"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Ασπρόκαμπου</w:t>
            </w:r>
          </w:p>
        </w:tc>
        <w:tc>
          <w:tcPr>
            <w:tcW w:w="1345" w:type="dxa"/>
            <w:shd w:val="clear" w:color="auto" w:fill="auto"/>
            <w:noWrap/>
            <w:vAlign w:val="bottom"/>
            <w:hideMark/>
          </w:tcPr>
          <w:p w14:paraId="5E4473D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4203010104</w:t>
            </w:r>
          </w:p>
        </w:tc>
        <w:tc>
          <w:tcPr>
            <w:tcW w:w="1500" w:type="dxa"/>
            <w:vMerge/>
            <w:vAlign w:val="center"/>
            <w:hideMark/>
          </w:tcPr>
          <w:p w14:paraId="031E1C44" w14:textId="77777777" w:rsidR="00165582" w:rsidRPr="00165582" w:rsidRDefault="00165582" w:rsidP="00165582">
            <w:pPr>
              <w:rPr>
                <w:rFonts w:ascii="Calibri" w:hAnsi="Calibri" w:cs="Arial"/>
                <w:color w:val="000000"/>
                <w:sz w:val="20"/>
                <w:szCs w:val="20"/>
              </w:rPr>
            </w:pPr>
          </w:p>
        </w:tc>
      </w:tr>
      <w:tr w:rsidR="00165582" w:rsidRPr="00165582" w14:paraId="615AA0BA" w14:textId="77777777" w:rsidTr="000C4614">
        <w:trPr>
          <w:trHeight w:val="255"/>
        </w:trPr>
        <w:tc>
          <w:tcPr>
            <w:tcW w:w="1472" w:type="dxa"/>
            <w:vMerge/>
            <w:vAlign w:val="center"/>
            <w:hideMark/>
          </w:tcPr>
          <w:p w14:paraId="670E6318" w14:textId="77777777" w:rsidR="00165582" w:rsidRPr="00165582" w:rsidRDefault="00165582" w:rsidP="00165582">
            <w:pPr>
              <w:rPr>
                <w:rFonts w:ascii="Calibri" w:hAnsi="Calibri" w:cs="Arial"/>
                <w:b/>
                <w:bCs/>
              </w:rPr>
            </w:pPr>
          </w:p>
        </w:tc>
        <w:tc>
          <w:tcPr>
            <w:tcW w:w="2640" w:type="dxa"/>
            <w:vMerge/>
            <w:vAlign w:val="center"/>
            <w:hideMark/>
          </w:tcPr>
          <w:p w14:paraId="2DFC7A45"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49EB67C8"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Γέφυρας Ισθμού</w:t>
            </w:r>
          </w:p>
        </w:tc>
        <w:tc>
          <w:tcPr>
            <w:tcW w:w="1345" w:type="dxa"/>
            <w:shd w:val="clear" w:color="auto" w:fill="auto"/>
            <w:noWrap/>
            <w:vAlign w:val="bottom"/>
            <w:hideMark/>
          </w:tcPr>
          <w:p w14:paraId="66F93EC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4203010105</w:t>
            </w:r>
          </w:p>
        </w:tc>
        <w:tc>
          <w:tcPr>
            <w:tcW w:w="1500" w:type="dxa"/>
            <w:vMerge/>
            <w:vAlign w:val="center"/>
            <w:hideMark/>
          </w:tcPr>
          <w:p w14:paraId="02E9E09D" w14:textId="77777777" w:rsidR="00165582" w:rsidRPr="00165582" w:rsidRDefault="00165582" w:rsidP="00165582">
            <w:pPr>
              <w:rPr>
                <w:rFonts w:ascii="Calibri" w:hAnsi="Calibri" w:cs="Arial"/>
                <w:color w:val="000000"/>
                <w:sz w:val="20"/>
                <w:szCs w:val="20"/>
              </w:rPr>
            </w:pPr>
          </w:p>
        </w:tc>
      </w:tr>
      <w:tr w:rsidR="00165582" w:rsidRPr="00165582" w14:paraId="532E7258" w14:textId="77777777" w:rsidTr="000C4614">
        <w:trPr>
          <w:trHeight w:val="255"/>
        </w:trPr>
        <w:tc>
          <w:tcPr>
            <w:tcW w:w="1472" w:type="dxa"/>
            <w:vMerge/>
            <w:vAlign w:val="center"/>
            <w:hideMark/>
          </w:tcPr>
          <w:p w14:paraId="6CD4FA87" w14:textId="77777777" w:rsidR="00165582" w:rsidRPr="00165582" w:rsidRDefault="00165582" w:rsidP="00165582">
            <w:pPr>
              <w:rPr>
                <w:rFonts w:ascii="Calibri" w:hAnsi="Calibri" w:cs="Arial"/>
                <w:b/>
                <w:bCs/>
              </w:rPr>
            </w:pPr>
          </w:p>
        </w:tc>
        <w:tc>
          <w:tcPr>
            <w:tcW w:w="2640" w:type="dxa"/>
            <w:vMerge/>
            <w:vAlign w:val="center"/>
            <w:hideMark/>
          </w:tcPr>
          <w:p w14:paraId="419C00A8"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18D2115D"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Ειρήνης</w:t>
            </w:r>
          </w:p>
        </w:tc>
        <w:tc>
          <w:tcPr>
            <w:tcW w:w="1345" w:type="dxa"/>
            <w:shd w:val="clear" w:color="auto" w:fill="auto"/>
            <w:noWrap/>
            <w:vAlign w:val="bottom"/>
            <w:hideMark/>
          </w:tcPr>
          <w:p w14:paraId="4DF0D89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4203010106</w:t>
            </w:r>
          </w:p>
        </w:tc>
        <w:tc>
          <w:tcPr>
            <w:tcW w:w="1500" w:type="dxa"/>
            <w:vMerge/>
            <w:vAlign w:val="center"/>
            <w:hideMark/>
          </w:tcPr>
          <w:p w14:paraId="2BB17DA8" w14:textId="77777777" w:rsidR="00165582" w:rsidRPr="00165582" w:rsidRDefault="00165582" w:rsidP="00165582">
            <w:pPr>
              <w:rPr>
                <w:rFonts w:ascii="Calibri" w:hAnsi="Calibri" w:cs="Arial"/>
                <w:color w:val="000000"/>
                <w:sz w:val="20"/>
                <w:szCs w:val="20"/>
              </w:rPr>
            </w:pPr>
          </w:p>
        </w:tc>
      </w:tr>
      <w:tr w:rsidR="00165582" w:rsidRPr="00165582" w14:paraId="250F5403" w14:textId="77777777" w:rsidTr="000C4614">
        <w:trPr>
          <w:trHeight w:val="255"/>
        </w:trPr>
        <w:tc>
          <w:tcPr>
            <w:tcW w:w="1472" w:type="dxa"/>
            <w:vMerge/>
            <w:vAlign w:val="center"/>
            <w:hideMark/>
          </w:tcPr>
          <w:p w14:paraId="37E56B6B" w14:textId="77777777" w:rsidR="00165582" w:rsidRPr="00165582" w:rsidRDefault="00165582" w:rsidP="00165582">
            <w:pPr>
              <w:rPr>
                <w:rFonts w:ascii="Calibri" w:hAnsi="Calibri" w:cs="Arial"/>
                <w:b/>
                <w:bCs/>
              </w:rPr>
            </w:pPr>
          </w:p>
        </w:tc>
        <w:tc>
          <w:tcPr>
            <w:tcW w:w="2640" w:type="dxa"/>
            <w:vMerge/>
            <w:vAlign w:val="center"/>
            <w:hideMark/>
          </w:tcPr>
          <w:p w14:paraId="7756AC5A"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531EF9A5"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Καλλιθέας</w:t>
            </w:r>
          </w:p>
        </w:tc>
        <w:tc>
          <w:tcPr>
            <w:tcW w:w="1345" w:type="dxa"/>
            <w:shd w:val="clear" w:color="auto" w:fill="auto"/>
            <w:noWrap/>
            <w:vAlign w:val="bottom"/>
            <w:hideMark/>
          </w:tcPr>
          <w:p w14:paraId="665C200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4203010107</w:t>
            </w:r>
          </w:p>
        </w:tc>
        <w:tc>
          <w:tcPr>
            <w:tcW w:w="1500" w:type="dxa"/>
            <w:vMerge/>
            <w:vAlign w:val="center"/>
            <w:hideMark/>
          </w:tcPr>
          <w:p w14:paraId="7744CA3C" w14:textId="77777777" w:rsidR="00165582" w:rsidRPr="00165582" w:rsidRDefault="00165582" w:rsidP="00165582">
            <w:pPr>
              <w:rPr>
                <w:rFonts w:ascii="Calibri" w:hAnsi="Calibri" w:cs="Arial"/>
                <w:color w:val="000000"/>
                <w:sz w:val="20"/>
                <w:szCs w:val="20"/>
              </w:rPr>
            </w:pPr>
          </w:p>
        </w:tc>
      </w:tr>
      <w:tr w:rsidR="00165582" w:rsidRPr="00165582" w14:paraId="7207FC54" w14:textId="77777777" w:rsidTr="000C4614">
        <w:trPr>
          <w:trHeight w:val="255"/>
        </w:trPr>
        <w:tc>
          <w:tcPr>
            <w:tcW w:w="1472" w:type="dxa"/>
            <w:vMerge/>
            <w:vAlign w:val="center"/>
            <w:hideMark/>
          </w:tcPr>
          <w:p w14:paraId="5816C670" w14:textId="77777777" w:rsidR="00165582" w:rsidRPr="00165582" w:rsidRDefault="00165582" w:rsidP="00165582">
            <w:pPr>
              <w:rPr>
                <w:rFonts w:ascii="Calibri" w:hAnsi="Calibri" w:cs="Arial"/>
                <w:b/>
                <w:bCs/>
              </w:rPr>
            </w:pPr>
          </w:p>
        </w:tc>
        <w:tc>
          <w:tcPr>
            <w:tcW w:w="2640" w:type="dxa"/>
            <w:vMerge/>
            <w:vAlign w:val="center"/>
            <w:hideMark/>
          </w:tcPr>
          <w:p w14:paraId="7CC79E3C"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110E650D"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Λίμνης Βουλιαγμένης</w:t>
            </w:r>
          </w:p>
        </w:tc>
        <w:tc>
          <w:tcPr>
            <w:tcW w:w="1345" w:type="dxa"/>
            <w:shd w:val="clear" w:color="auto" w:fill="auto"/>
            <w:noWrap/>
            <w:vAlign w:val="bottom"/>
            <w:hideMark/>
          </w:tcPr>
          <w:p w14:paraId="704763E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4203010108</w:t>
            </w:r>
          </w:p>
        </w:tc>
        <w:tc>
          <w:tcPr>
            <w:tcW w:w="1500" w:type="dxa"/>
            <w:vMerge/>
            <w:vAlign w:val="center"/>
            <w:hideMark/>
          </w:tcPr>
          <w:p w14:paraId="7DD1BB36" w14:textId="77777777" w:rsidR="00165582" w:rsidRPr="00165582" w:rsidRDefault="00165582" w:rsidP="00165582">
            <w:pPr>
              <w:rPr>
                <w:rFonts w:ascii="Calibri" w:hAnsi="Calibri" w:cs="Arial"/>
                <w:color w:val="000000"/>
                <w:sz w:val="20"/>
                <w:szCs w:val="20"/>
              </w:rPr>
            </w:pPr>
          </w:p>
        </w:tc>
      </w:tr>
      <w:tr w:rsidR="00165582" w:rsidRPr="00165582" w14:paraId="36F13747" w14:textId="77777777" w:rsidTr="000C4614">
        <w:trPr>
          <w:trHeight w:val="270"/>
        </w:trPr>
        <w:tc>
          <w:tcPr>
            <w:tcW w:w="1472" w:type="dxa"/>
            <w:vMerge/>
            <w:vAlign w:val="center"/>
            <w:hideMark/>
          </w:tcPr>
          <w:p w14:paraId="37680A24" w14:textId="77777777" w:rsidR="00165582" w:rsidRPr="00165582" w:rsidRDefault="00165582" w:rsidP="00165582">
            <w:pPr>
              <w:rPr>
                <w:rFonts w:ascii="Calibri" w:hAnsi="Calibri" w:cs="Arial"/>
                <w:b/>
                <w:bCs/>
              </w:rPr>
            </w:pPr>
          </w:p>
        </w:tc>
        <w:tc>
          <w:tcPr>
            <w:tcW w:w="2640" w:type="dxa"/>
            <w:vMerge/>
            <w:vAlign w:val="center"/>
            <w:hideMark/>
          </w:tcPr>
          <w:p w14:paraId="2D59E903"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6D4CDB13"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Λουτρακίου</w:t>
            </w:r>
          </w:p>
        </w:tc>
        <w:tc>
          <w:tcPr>
            <w:tcW w:w="1345" w:type="dxa"/>
            <w:shd w:val="clear" w:color="auto" w:fill="auto"/>
            <w:noWrap/>
            <w:vAlign w:val="bottom"/>
            <w:hideMark/>
          </w:tcPr>
          <w:p w14:paraId="387D509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4203010101</w:t>
            </w:r>
          </w:p>
        </w:tc>
        <w:tc>
          <w:tcPr>
            <w:tcW w:w="1500" w:type="dxa"/>
            <w:vMerge/>
            <w:vAlign w:val="center"/>
            <w:hideMark/>
          </w:tcPr>
          <w:p w14:paraId="3A890E2A" w14:textId="77777777" w:rsidR="00165582" w:rsidRPr="00165582" w:rsidRDefault="00165582" w:rsidP="00165582">
            <w:pPr>
              <w:rPr>
                <w:rFonts w:ascii="Calibri" w:hAnsi="Calibri" w:cs="Arial"/>
                <w:color w:val="000000"/>
                <w:sz w:val="20"/>
                <w:szCs w:val="20"/>
              </w:rPr>
            </w:pPr>
          </w:p>
        </w:tc>
      </w:tr>
      <w:tr w:rsidR="00165582" w:rsidRPr="00165582" w14:paraId="2440D5E3" w14:textId="77777777" w:rsidTr="000E20F6">
        <w:trPr>
          <w:trHeight w:val="315"/>
        </w:trPr>
        <w:tc>
          <w:tcPr>
            <w:tcW w:w="1472" w:type="dxa"/>
            <w:vMerge/>
            <w:vAlign w:val="center"/>
            <w:hideMark/>
          </w:tcPr>
          <w:p w14:paraId="5EE26659" w14:textId="77777777" w:rsidR="00165582" w:rsidRPr="00165582" w:rsidRDefault="00165582" w:rsidP="00165582">
            <w:pPr>
              <w:rPr>
                <w:rFonts w:ascii="Calibri" w:hAnsi="Calibri" w:cs="Arial"/>
                <w:b/>
                <w:bCs/>
              </w:rPr>
            </w:pPr>
          </w:p>
        </w:tc>
        <w:tc>
          <w:tcPr>
            <w:tcW w:w="2640" w:type="dxa"/>
            <w:vMerge/>
            <w:tcBorders>
              <w:bottom w:val="single" w:sz="4" w:space="0" w:color="auto"/>
            </w:tcBorders>
            <w:vAlign w:val="center"/>
            <w:hideMark/>
          </w:tcPr>
          <w:p w14:paraId="2E7D5015" w14:textId="77777777" w:rsidR="00165582" w:rsidRPr="00165582" w:rsidRDefault="00165582" w:rsidP="00165582">
            <w:pPr>
              <w:rPr>
                <w:rFonts w:ascii="Calibri" w:hAnsi="Calibri" w:cs="Arial"/>
                <w:b/>
                <w:bCs/>
                <w:sz w:val="20"/>
                <w:szCs w:val="20"/>
              </w:rPr>
            </w:pPr>
          </w:p>
        </w:tc>
        <w:tc>
          <w:tcPr>
            <w:tcW w:w="2693" w:type="dxa"/>
            <w:gridSpan w:val="2"/>
            <w:tcBorders>
              <w:bottom w:val="single" w:sz="4" w:space="0" w:color="auto"/>
            </w:tcBorders>
            <w:shd w:val="clear" w:color="auto" w:fill="auto"/>
            <w:noWrap/>
            <w:vAlign w:val="bottom"/>
            <w:hideMark/>
          </w:tcPr>
          <w:p w14:paraId="1875F0C0"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Μονής Αγίου Ιωάννου</w:t>
            </w:r>
          </w:p>
        </w:tc>
        <w:tc>
          <w:tcPr>
            <w:tcW w:w="1345" w:type="dxa"/>
            <w:shd w:val="clear" w:color="auto" w:fill="auto"/>
            <w:noWrap/>
            <w:vAlign w:val="bottom"/>
            <w:hideMark/>
          </w:tcPr>
          <w:p w14:paraId="7FA1B54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4203010109</w:t>
            </w:r>
          </w:p>
        </w:tc>
        <w:tc>
          <w:tcPr>
            <w:tcW w:w="1500" w:type="dxa"/>
            <w:vMerge/>
            <w:vAlign w:val="center"/>
            <w:hideMark/>
          </w:tcPr>
          <w:p w14:paraId="79B4B2EB" w14:textId="77777777" w:rsidR="00165582" w:rsidRPr="00165582" w:rsidRDefault="00165582" w:rsidP="00165582">
            <w:pPr>
              <w:rPr>
                <w:rFonts w:ascii="Calibri" w:hAnsi="Calibri" w:cs="Arial"/>
                <w:color w:val="000000"/>
                <w:sz w:val="20"/>
                <w:szCs w:val="20"/>
              </w:rPr>
            </w:pPr>
          </w:p>
        </w:tc>
      </w:tr>
      <w:tr w:rsidR="00165582" w:rsidRPr="00165582" w14:paraId="0A90AA6A" w14:textId="77777777" w:rsidTr="00B97EDB">
        <w:trPr>
          <w:trHeight w:val="201"/>
        </w:trPr>
        <w:tc>
          <w:tcPr>
            <w:tcW w:w="1472" w:type="dxa"/>
            <w:vMerge/>
            <w:vAlign w:val="center"/>
            <w:hideMark/>
          </w:tcPr>
          <w:p w14:paraId="665A2A52" w14:textId="77777777" w:rsidR="00165582" w:rsidRPr="00165582" w:rsidRDefault="00165582" w:rsidP="00165582">
            <w:pPr>
              <w:rPr>
                <w:rFonts w:ascii="Calibri" w:hAnsi="Calibri" w:cs="Arial"/>
                <w:b/>
                <w:bCs/>
              </w:rPr>
            </w:pPr>
          </w:p>
        </w:tc>
        <w:tc>
          <w:tcPr>
            <w:tcW w:w="2640" w:type="dxa"/>
            <w:vMerge/>
            <w:tcBorders>
              <w:bottom w:val="single" w:sz="6" w:space="0" w:color="auto"/>
              <w:right w:val="single" w:sz="6" w:space="0" w:color="auto"/>
            </w:tcBorders>
            <w:vAlign w:val="center"/>
            <w:hideMark/>
          </w:tcPr>
          <w:p w14:paraId="2C168938" w14:textId="77777777" w:rsidR="00165582" w:rsidRPr="00165582" w:rsidRDefault="00165582" w:rsidP="00165582">
            <w:pPr>
              <w:rPr>
                <w:rFonts w:ascii="Calibri" w:hAnsi="Calibri" w:cs="Arial"/>
                <w:b/>
                <w:bCs/>
                <w:sz w:val="20"/>
                <w:szCs w:val="20"/>
              </w:rPr>
            </w:pPr>
          </w:p>
        </w:tc>
        <w:tc>
          <w:tcPr>
            <w:tcW w:w="2693" w:type="dxa"/>
            <w:gridSpan w:val="2"/>
            <w:tcBorders>
              <w:left w:val="single" w:sz="6" w:space="0" w:color="auto"/>
              <w:bottom w:val="single" w:sz="6" w:space="0" w:color="auto"/>
            </w:tcBorders>
            <w:shd w:val="clear" w:color="auto" w:fill="auto"/>
            <w:noWrap/>
            <w:vAlign w:val="bottom"/>
            <w:hideMark/>
          </w:tcPr>
          <w:p w14:paraId="779B05BA"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Περαχώρας</w:t>
            </w:r>
          </w:p>
        </w:tc>
        <w:tc>
          <w:tcPr>
            <w:tcW w:w="1345" w:type="dxa"/>
            <w:shd w:val="clear" w:color="auto" w:fill="auto"/>
            <w:noWrap/>
            <w:vAlign w:val="bottom"/>
            <w:hideMark/>
          </w:tcPr>
          <w:p w14:paraId="1137AF5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4203010111</w:t>
            </w:r>
          </w:p>
        </w:tc>
        <w:tc>
          <w:tcPr>
            <w:tcW w:w="1500" w:type="dxa"/>
            <w:vMerge/>
            <w:vAlign w:val="center"/>
            <w:hideMark/>
          </w:tcPr>
          <w:p w14:paraId="204ED010" w14:textId="77777777" w:rsidR="00165582" w:rsidRPr="00165582" w:rsidRDefault="00165582" w:rsidP="00165582">
            <w:pPr>
              <w:rPr>
                <w:rFonts w:ascii="Calibri" w:hAnsi="Calibri" w:cs="Arial"/>
                <w:color w:val="000000"/>
                <w:sz w:val="20"/>
                <w:szCs w:val="20"/>
              </w:rPr>
            </w:pPr>
          </w:p>
        </w:tc>
      </w:tr>
      <w:tr w:rsidR="00165582" w:rsidRPr="00165582" w14:paraId="5F28F2CA" w14:textId="77777777" w:rsidTr="000E20F6">
        <w:trPr>
          <w:trHeight w:val="300"/>
        </w:trPr>
        <w:tc>
          <w:tcPr>
            <w:tcW w:w="1472" w:type="dxa"/>
            <w:vMerge/>
            <w:vAlign w:val="center"/>
            <w:hideMark/>
          </w:tcPr>
          <w:p w14:paraId="6AE66B9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4BB4E5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bottom"/>
            <w:hideMark/>
          </w:tcPr>
          <w:p w14:paraId="40B90D16"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Σκάλωματος</w:t>
            </w:r>
          </w:p>
        </w:tc>
        <w:tc>
          <w:tcPr>
            <w:tcW w:w="1345" w:type="dxa"/>
            <w:shd w:val="clear" w:color="auto" w:fill="auto"/>
            <w:noWrap/>
            <w:vAlign w:val="bottom"/>
            <w:hideMark/>
          </w:tcPr>
          <w:p w14:paraId="1637E8A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4203010112</w:t>
            </w:r>
          </w:p>
        </w:tc>
        <w:tc>
          <w:tcPr>
            <w:tcW w:w="1500" w:type="dxa"/>
            <w:vMerge/>
            <w:vAlign w:val="center"/>
            <w:hideMark/>
          </w:tcPr>
          <w:p w14:paraId="79E4F21B" w14:textId="77777777" w:rsidR="00165582" w:rsidRPr="00165582" w:rsidRDefault="00165582" w:rsidP="00165582">
            <w:pPr>
              <w:rPr>
                <w:rFonts w:ascii="Calibri" w:hAnsi="Calibri" w:cs="Arial"/>
                <w:color w:val="000000"/>
                <w:sz w:val="20"/>
                <w:szCs w:val="20"/>
              </w:rPr>
            </w:pPr>
          </w:p>
        </w:tc>
      </w:tr>
      <w:tr w:rsidR="00165582" w:rsidRPr="00165582" w14:paraId="45C837E6" w14:textId="77777777" w:rsidTr="000E20F6">
        <w:trPr>
          <w:trHeight w:val="300"/>
        </w:trPr>
        <w:tc>
          <w:tcPr>
            <w:tcW w:w="1472" w:type="dxa"/>
            <w:vMerge/>
            <w:vAlign w:val="center"/>
            <w:hideMark/>
          </w:tcPr>
          <w:p w14:paraId="40F7085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00722E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bottom"/>
            <w:hideMark/>
          </w:tcPr>
          <w:p w14:paraId="0CD3E8F1"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Σκαλωσιάς</w:t>
            </w:r>
          </w:p>
        </w:tc>
        <w:tc>
          <w:tcPr>
            <w:tcW w:w="1345" w:type="dxa"/>
            <w:shd w:val="clear" w:color="auto" w:fill="auto"/>
            <w:noWrap/>
            <w:vAlign w:val="bottom"/>
            <w:hideMark/>
          </w:tcPr>
          <w:p w14:paraId="389C2F4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4203010113</w:t>
            </w:r>
          </w:p>
        </w:tc>
        <w:tc>
          <w:tcPr>
            <w:tcW w:w="1500" w:type="dxa"/>
            <w:vMerge/>
            <w:vAlign w:val="center"/>
            <w:hideMark/>
          </w:tcPr>
          <w:p w14:paraId="5ACEACCE" w14:textId="77777777" w:rsidR="00165582" w:rsidRPr="00165582" w:rsidRDefault="00165582" w:rsidP="00165582">
            <w:pPr>
              <w:rPr>
                <w:rFonts w:ascii="Calibri" w:hAnsi="Calibri" w:cs="Arial"/>
                <w:color w:val="000000"/>
                <w:sz w:val="20"/>
                <w:szCs w:val="20"/>
              </w:rPr>
            </w:pPr>
          </w:p>
        </w:tc>
      </w:tr>
      <w:tr w:rsidR="00165582" w:rsidRPr="00165582" w14:paraId="0D8A03C9" w14:textId="77777777" w:rsidTr="000E20F6">
        <w:trPr>
          <w:trHeight w:val="300"/>
        </w:trPr>
        <w:tc>
          <w:tcPr>
            <w:tcW w:w="1472" w:type="dxa"/>
            <w:vMerge/>
            <w:vAlign w:val="center"/>
            <w:hideMark/>
          </w:tcPr>
          <w:p w14:paraId="2D153CF6"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2D06B0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bottom"/>
            <w:hideMark/>
          </w:tcPr>
          <w:p w14:paraId="30A5E3B3" w14:textId="77777777" w:rsidR="00165582" w:rsidRPr="00165582" w:rsidRDefault="00165582" w:rsidP="00165582">
            <w:pPr>
              <w:rPr>
                <w:rFonts w:ascii="Arial" w:hAnsi="Arial" w:cs="Arial"/>
                <w:color w:val="000000"/>
                <w:sz w:val="18"/>
                <w:szCs w:val="18"/>
              </w:rPr>
            </w:pPr>
            <w:r w:rsidRPr="00165582">
              <w:rPr>
                <w:rFonts w:ascii="Arial" w:hAnsi="Arial" w:cs="Arial"/>
                <w:color w:val="000000"/>
                <w:sz w:val="18"/>
                <w:szCs w:val="18"/>
              </w:rPr>
              <w:t>Στέρνας</w:t>
            </w:r>
          </w:p>
        </w:tc>
        <w:tc>
          <w:tcPr>
            <w:tcW w:w="1345" w:type="dxa"/>
            <w:shd w:val="clear" w:color="auto" w:fill="auto"/>
            <w:noWrap/>
            <w:vAlign w:val="bottom"/>
            <w:hideMark/>
          </w:tcPr>
          <w:p w14:paraId="671D17C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4203010114</w:t>
            </w:r>
          </w:p>
        </w:tc>
        <w:tc>
          <w:tcPr>
            <w:tcW w:w="1500" w:type="dxa"/>
            <w:vMerge/>
            <w:vAlign w:val="center"/>
            <w:hideMark/>
          </w:tcPr>
          <w:p w14:paraId="62270224" w14:textId="77777777" w:rsidR="00165582" w:rsidRPr="00165582" w:rsidRDefault="00165582" w:rsidP="00165582">
            <w:pPr>
              <w:rPr>
                <w:rFonts w:ascii="Calibri" w:hAnsi="Calibri" w:cs="Arial"/>
                <w:color w:val="000000"/>
                <w:sz w:val="20"/>
                <w:szCs w:val="20"/>
              </w:rPr>
            </w:pPr>
          </w:p>
        </w:tc>
      </w:tr>
      <w:tr w:rsidR="00165582" w:rsidRPr="00165582" w14:paraId="23D6F9E6" w14:textId="77777777" w:rsidTr="00EE0250">
        <w:trPr>
          <w:trHeight w:val="94"/>
        </w:trPr>
        <w:tc>
          <w:tcPr>
            <w:tcW w:w="1472" w:type="dxa"/>
            <w:vMerge/>
            <w:vAlign w:val="center"/>
            <w:hideMark/>
          </w:tcPr>
          <w:p w14:paraId="02BFEE4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825768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70411D9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Ισθμίας</w:t>
            </w:r>
          </w:p>
        </w:tc>
        <w:tc>
          <w:tcPr>
            <w:tcW w:w="1345" w:type="dxa"/>
            <w:shd w:val="clear" w:color="auto" w:fill="auto"/>
            <w:noWrap/>
            <w:vAlign w:val="bottom"/>
            <w:hideMark/>
          </w:tcPr>
          <w:p w14:paraId="0D192710"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42030102</w:t>
            </w:r>
          </w:p>
        </w:tc>
        <w:tc>
          <w:tcPr>
            <w:tcW w:w="1500" w:type="dxa"/>
            <w:shd w:val="clear" w:color="auto" w:fill="auto"/>
            <w:noWrap/>
            <w:vAlign w:val="center"/>
            <w:hideMark/>
          </w:tcPr>
          <w:p w14:paraId="18FC585F"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92440201</w:t>
            </w:r>
          </w:p>
        </w:tc>
      </w:tr>
      <w:tr w:rsidR="00165582" w:rsidRPr="00165582" w14:paraId="531DA4DE" w14:textId="77777777" w:rsidTr="00EE0250">
        <w:trPr>
          <w:trHeight w:val="119"/>
        </w:trPr>
        <w:tc>
          <w:tcPr>
            <w:tcW w:w="1472" w:type="dxa"/>
            <w:vMerge/>
            <w:vAlign w:val="center"/>
            <w:hideMark/>
          </w:tcPr>
          <w:p w14:paraId="093DA7A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D56576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14634C0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Πισίων</w:t>
            </w:r>
          </w:p>
        </w:tc>
        <w:tc>
          <w:tcPr>
            <w:tcW w:w="1345" w:type="dxa"/>
            <w:shd w:val="clear" w:color="auto" w:fill="auto"/>
            <w:noWrap/>
            <w:vAlign w:val="bottom"/>
            <w:hideMark/>
          </w:tcPr>
          <w:p w14:paraId="40679070"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42030103</w:t>
            </w:r>
          </w:p>
        </w:tc>
        <w:tc>
          <w:tcPr>
            <w:tcW w:w="1500" w:type="dxa"/>
            <w:shd w:val="clear" w:color="auto" w:fill="auto"/>
            <w:noWrap/>
            <w:vAlign w:val="center"/>
            <w:hideMark/>
          </w:tcPr>
          <w:p w14:paraId="601CFCDD"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92440203</w:t>
            </w:r>
          </w:p>
        </w:tc>
      </w:tr>
      <w:tr w:rsidR="00165582" w:rsidRPr="00165582" w14:paraId="041AF2DF" w14:textId="77777777" w:rsidTr="000E20F6">
        <w:trPr>
          <w:trHeight w:val="405"/>
        </w:trPr>
        <w:tc>
          <w:tcPr>
            <w:tcW w:w="1472" w:type="dxa"/>
            <w:vMerge/>
            <w:vAlign w:val="center"/>
            <w:hideMark/>
          </w:tcPr>
          <w:p w14:paraId="334AB8C8" w14:textId="77777777" w:rsidR="00165582" w:rsidRPr="00165582" w:rsidRDefault="00165582" w:rsidP="00165582">
            <w:pPr>
              <w:rPr>
                <w:rFonts w:ascii="Calibri" w:hAnsi="Calibri" w:cs="Arial"/>
                <w:b/>
                <w:bCs/>
              </w:rPr>
            </w:pPr>
          </w:p>
        </w:tc>
        <w:tc>
          <w:tcPr>
            <w:tcW w:w="2640" w:type="dxa"/>
            <w:tcBorders>
              <w:top w:val="single" w:sz="6" w:space="0" w:color="auto"/>
              <w:bottom w:val="single" w:sz="6" w:space="0" w:color="auto"/>
              <w:right w:val="single" w:sz="6" w:space="0" w:color="auto"/>
            </w:tcBorders>
            <w:shd w:val="clear" w:color="000000" w:fill="C4BD97"/>
            <w:vAlign w:val="center"/>
            <w:hideMark/>
          </w:tcPr>
          <w:p w14:paraId="549FAC38"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ΝΕΜΕΑΣ</w:t>
            </w:r>
          </w:p>
        </w:tc>
        <w:tc>
          <w:tcPr>
            <w:tcW w:w="2693" w:type="dxa"/>
            <w:gridSpan w:val="2"/>
            <w:tcBorders>
              <w:top w:val="single" w:sz="6" w:space="0" w:color="auto"/>
              <w:left w:val="single" w:sz="6" w:space="0" w:color="auto"/>
              <w:bottom w:val="single" w:sz="6" w:space="0" w:color="auto"/>
            </w:tcBorders>
            <w:shd w:val="clear" w:color="000000" w:fill="C4BD97"/>
            <w:noWrap/>
            <w:vAlign w:val="center"/>
            <w:hideMark/>
          </w:tcPr>
          <w:p w14:paraId="0C9EB8D6"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shd w:val="clear" w:color="000000" w:fill="C4BD97"/>
            <w:noWrap/>
            <w:vAlign w:val="center"/>
            <w:hideMark/>
          </w:tcPr>
          <w:p w14:paraId="4025B113"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4204</w:t>
            </w:r>
          </w:p>
        </w:tc>
        <w:tc>
          <w:tcPr>
            <w:tcW w:w="1500" w:type="dxa"/>
            <w:shd w:val="clear" w:color="000000" w:fill="C4BD97"/>
            <w:noWrap/>
            <w:vAlign w:val="center"/>
            <w:hideMark/>
          </w:tcPr>
          <w:p w14:paraId="0106FCC0"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9245</w:t>
            </w:r>
          </w:p>
        </w:tc>
      </w:tr>
      <w:tr w:rsidR="00165582" w:rsidRPr="00165582" w14:paraId="2626245C" w14:textId="77777777" w:rsidTr="000E20F6">
        <w:trPr>
          <w:trHeight w:val="255"/>
        </w:trPr>
        <w:tc>
          <w:tcPr>
            <w:tcW w:w="1472" w:type="dxa"/>
            <w:vMerge/>
            <w:vAlign w:val="center"/>
            <w:hideMark/>
          </w:tcPr>
          <w:p w14:paraId="18E4136E" w14:textId="77777777" w:rsidR="00165582" w:rsidRPr="00165582" w:rsidRDefault="00165582" w:rsidP="00165582">
            <w:pPr>
              <w:rPr>
                <w:rFonts w:ascii="Calibri" w:hAnsi="Calibri" w:cs="Arial"/>
                <w:b/>
                <w:bCs/>
              </w:rPr>
            </w:pPr>
          </w:p>
        </w:tc>
        <w:tc>
          <w:tcPr>
            <w:tcW w:w="2640" w:type="dxa"/>
            <w:vMerge w:val="restart"/>
            <w:tcBorders>
              <w:top w:val="single" w:sz="6" w:space="0" w:color="auto"/>
              <w:bottom w:val="single" w:sz="6" w:space="0" w:color="auto"/>
              <w:right w:val="single" w:sz="6" w:space="0" w:color="auto"/>
            </w:tcBorders>
            <w:shd w:val="clear" w:color="auto" w:fill="auto"/>
            <w:vAlign w:val="center"/>
            <w:hideMark/>
          </w:tcPr>
          <w:p w14:paraId="00CA2DB5"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tcBorders>
              <w:top w:val="single" w:sz="6" w:space="0" w:color="auto"/>
              <w:left w:val="single" w:sz="6" w:space="0" w:color="auto"/>
              <w:bottom w:val="single" w:sz="6" w:space="0" w:color="auto"/>
            </w:tcBorders>
            <w:shd w:val="clear" w:color="000000" w:fill="C0C0C0"/>
            <w:vAlign w:val="center"/>
            <w:hideMark/>
          </w:tcPr>
          <w:p w14:paraId="67482034"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Ψ-ΔΕ Νεμέας</w:t>
            </w:r>
          </w:p>
        </w:tc>
        <w:tc>
          <w:tcPr>
            <w:tcW w:w="1345" w:type="dxa"/>
            <w:shd w:val="clear" w:color="auto" w:fill="auto"/>
            <w:noWrap/>
            <w:vAlign w:val="bottom"/>
            <w:hideMark/>
          </w:tcPr>
          <w:p w14:paraId="550849DD"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420400</w:t>
            </w:r>
          </w:p>
        </w:tc>
        <w:tc>
          <w:tcPr>
            <w:tcW w:w="1500" w:type="dxa"/>
            <w:shd w:val="clear" w:color="auto" w:fill="auto"/>
            <w:noWrap/>
            <w:vAlign w:val="center"/>
            <w:hideMark/>
          </w:tcPr>
          <w:p w14:paraId="3A067E40"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924501</w:t>
            </w:r>
          </w:p>
        </w:tc>
      </w:tr>
      <w:tr w:rsidR="00165582" w:rsidRPr="00165582" w14:paraId="330072E1" w14:textId="77777777" w:rsidTr="000E20F6">
        <w:trPr>
          <w:trHeight w:val="285"/>
        </w:trPr>
        <w:tc>
          <w:tcPr>
            <w:tcW w:w="1472" w:type="dxa"/>
            <w:vMerge/>
            <w:vAlign w:val="center"/>
            <w:hideMark/>
          </w:tcPr>
          <w:p w14:paraId="204D9F5C"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CE7604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3364F45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Νεμέας</w:t>
            </w:r>
          </w:p>
        </w:tc>
        <w:tc>
          <w:tcPr>
            <w:tcW w:w="1345" w:type="dxa"/>
            <w:shd w:val="clear" w:color="auto" w:fill="auto"/>
            <w:noWrap/>
            <w:vAlign w:val="bottom"/>
            <w:hideMark/>
          </w:tcPr>
          <w:p w14:paraId="42FF373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42040001</w:t>
            </w:r>
          </w:p>
        </w:tc>
        <w:tc>
          <w:tcPr>
            <w:tcW w:w="1500" w:type="dxa"/>
            <w:shd w:val="clear" w:color="auto" w:fill="auto"/>
            <w:noWrap/>
            <w:vAlign w:val="center"/>
            <w:hideMark/>
          </w:tcPr>
          <w:p w14:paraId="53F682B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92450101</w:t>
            </w:r>
          </w:p>
        </w:tc>
      </w:tr>
      <w:tr w:rsidR="00165582" w:rsidRPr="00165582" w14:paraId="7A5A04D3" w14:textId="77777777" w:rsidTr="000E20F6">
        <w:trPr>
          <w:trHeight w:val="315"/>
        </w:trPr>
        <w:tc>
          <w:tcPr>
            <w:tcW w:w="1472" w:type="dxa"/>
            <w:vMerge/>
            <w:vAlign w:val="center"/>
            <w:hideMark/>
          </w:tcPr>
          <w:p w14:paraId="3343EC85"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FD5686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914340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Αηδονίων</w:t>
            </w:r>
          </w:p>
        </w:tc>
        <w:tc>
          <w:tcPr>
            <w:tcW w:w="1345" w:type="dxa"/>
            <w:shd w:val="clear" w:color="auto" w:fill="auto"/>
            <w:noWrap/>
            <w:vAlign w:val="bottom"/>
            <w:hideMark/>
          </w:tcPr>
          <w:p w14:paraId="271DCCB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42040002</w:t>
            </w:r>
          </w:p>
        </w:tc>
        <w:tc>
          <w:tcPr>
            <w:tcW w:w="1500" w:type="dxa"/>
            <w:shd w:val="clear" w:color="auto" w:fill="auto"/>
            <w:noWrap/>
            <w:vAlign w:val="center"/>
            <w:hideMark/>
          </w:tcPr>
          <w:p w14:paraId="3D44255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92450102</w:t>
            </w:r>
          </w:p>
        </w:tc>
      </w:tr>
      <w:tr w:rsidR="00165582" w:rsidRPr="00165582" w14:paraId="2F31D2F9" w14:textId="77777777" w:rsidTr="000E20F6">
        <w:trPr>
          <w:trHeight w:val="270"/>
        </w:trPr>
        <w:tc>
          <w:tcPr>
            <w:tcW w:w="1472" w:type="dxa"/>
            <w:vMerge/>
            <w:vAlign w:val="center"/>
            <w:hideMark/>
          </w:tcPr>
          <w:p w14:paraId="6A77FAA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7D7B70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9946F2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Αρχ. Νεμέας</w:t>
            </w:r>
          </w:p>
        </w:tc>
        <w:tc>
          <w:tcPr>
            <w:tcW w:w="1345" w:type="dxa"/>
            <w:shd w:val="clear" w:color="auto" w:fill="auto"/>
            <w:noWrap/>
            <w:vAlign w:val="bottom"/>
            <w:hideMark/>
          </w:tcPr>
          <w:p w14:paraId="5E78806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42040003</w:t>
            </w:r>
          </w:p>
        </w:tc>
        <w:tc>
          <w:tcPr>
            <w:tcW w:w="1500" w:type="dxa"/>
            <w:shd w:val="clear" w:color="auto" w:fill="auto"/>
            <w:noWrap/>
            <w:vAlign w:val="center"/>
            <w:hideMark/>
          </w:tcPr>
          <w:p w14:paraId="4FE2144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92450103</w:t>
            </w:r>
          </w:p>
        </w:tc>
      </w:tr>
      <w:tr w:rsidR="00165582" w:rsidRPr="00165582" w14:paraId="7DC5C486" w14:textId="77777777" w:rsidTr="000E20F6">
        <w:trPr>
          <w:trHeight w:val="300"/>
        </w:trPr>
        <w:tc>
          <w:tcPr>
            <w:tcW w:w="1472" w:type="dxa"/>
            <w:vMerge/>
            <w:vAlign w:val="center"/>
            <w:hideMark/>
          </w:tcPr>
          <w:p w14:paraId="25775DB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F542035"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0964777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Αρχ. Κλεωνές</w:t>
            </w:r>
          </w:p>
        </w:tc>
        <w:tc>
          <w:tcPr>
            <w:tcW w:w="1345" w:type="dxa"/>
            <w:shd w:val="clear" w:color="auto" w:fill="auto"/>
            <w:noWrap/>
            <w:vAlign w:val="bottom"/>
            <w:hideMark/>
          </w:tcPr>
          <w:p w14:paraId="6E47940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42040004</w:t>
            </w:r>
          </w:p>
        </w:tc>
        <w:tc>
          <w:tcPr>
            <w:tcW w:w="1500" w:type="dxa"/>
            <w:shd w:val="clear" w:color="auto" w:fill="auto"/>
            <w:noWrap/>
            <w:vAlign w:val="center"/>
            <w:hideMark/>
          </w:tcPr>
          <w:p w14:paraId="4B079AA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92450104</w:t>
            </w:r>
          </w:p>
        </w:tc>
      </w:tr>
      <w:tr w:rsidR="00165582" w:rsidRPr="00165582" w14:paraId="446FA9D6" w14:textId="77777777" w:rsidTr="000E20F6">
        <w:trPr>
          <w:trHeight w:val="255"/>
        </w:trPr>
        <w:tc>
          <w:tcPr>
            <w:tcW w:w="1472" w:type="dxa"/>
            <w:vMerge/>
            <w:vAlign w:val="center"/>
            <w:hideMark/>
          </w:tcPr>
          <w:p w14:paraId="2711352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A31D9C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57CD71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Γαλατά</w:t>
            </w:r>
          </w:p>
        </w:tc>
        <w:tc>
          <w:tcPr>
            <w:tcW w:w="1345" w:type="dxa"/>
            <w:shd w:val="clear" w:color="auto" w:fill="auto"/>
            <w:noWrap/>
            <w:vAlign w:val="bottom"/>
            <w:hideMark/>
          </w:tcPr>
          <w:p w14:paraId="6153D2A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42040005</w:t>
            </w:r>
          </w:p>
        </w:tc>
        <w:tc>
          <w:tcPr>
            <w:tcW w:w="1500" w:type="dxa"/>
            <w:shd w:val="clear" w:color="auto" w:fill="auto"/>
            <w:noWrap/>
            <w:vAlign w:val="center"/>
            <w:hideMark/>
          </w:tcPr>
          <w:p w14:paraId="67C67B2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92450105</w:t>
            </w:r>
          </w:p>
        </w:tc>
      </w:tr>
      <w:tr w:rsidR="00165582" w:rsidRPr="00165582" w14:paraId="2A58B793" w14:textId="77777777" w:rsidTr="000E20F6">
        <w:trPr>
          <w:trHeight w:val="285"/>
        </w:trPr>
        <w:tc>
          <w:tcPr>
            <w:tcW w:w="1472" w:type="dxa"/>
            <w:vMerge/>
            <w:vAlign w:val="center"/>
            <w:hideMark/>
          </w:tcPr>
          <w:p w14:paraId="0AD35DB2"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9BE3F2B"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28A35B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Δάφνης</w:t>
            </w:r>
          </w:p>
        </w:tc>
        <w:tc>
          <w:tcPr>
            <w:tcW w:w="1345" w:type="dxa"/>
            <w:shd w:val="clear" w:color="auto" w:fill="auto"/>
            <w:noWrap/>
            <w:vAlign w:val="bottom"/>
            <w:hideMark/>
          </w:tcPr>
          <w:p w14:paraId="4B3C09F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42040006</w:t>
            </w:r>
          </w:p>
        </w:tc>
        <w:tc>
          <w:tcPr>
            <w:tcW w:w="1500" w:type="dxa"/>
            <w:shd w:val="clear" w:color="auto" w:fill="auto"/>
            <w:noWrap/>
            <w:vAlign w:val="center"/>
            <w:hideMark/>
          </w:tcPr>
          <w:p w14:paraId="595844E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92450106</w:t>
            </w:r>
          </w:p>
        </w:tc>
      </w:tr>
      <w:tr w:rsidR="00165582" w:rsidRPr="00165582" w14:paraId="6B078E68" w14:textId="77777777" w:rsidTr="000E20F6">
        <w:trPr>
          <w:trHeight w:val="285"/>
        </w:trPr>
        <w:tc>
          <w:tcPr>
            <w:tcW w:w="1472" w:type="dxa"/>
            <w:vMerge/>
            <w:vAlign w:val="center"/>
            <w:hideMark/>
          </w:tcPr>
          <w:p w14:paraId="288751D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A5AFA2B"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3F3C40C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Καστρακίου</w:t>
            </w:r>
          </w:p>
        </w:tc>
        <w:tc>
          <w:tcPr>
            <w:tcW w:w="1345" w:type="dxa"/>
            <w:shd w:val="clear" w:color="auto" w:fill="auto"/>
            <w:noWrap/>
            <w:vAlign w:val="bottom"/>
            <w:hideMark/>
          </w:tcPr>
          <w:p w14:paraId="058CECA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42040007</w:t>
            </w:r>
          </w:p>
        </w:tc>
        <w:tc>
          <w:tcPr>
            <w:tcW w:w="1500" w:type="dxa"/>
            <w:shd w:val="clear" w:color="auto" w:fill="auto"/>
            <w:noWrap/>
            <w:vAlign w:val="center"/>
            <w:hideMark/>
          </w:tcPr>
          <w:p w14:paraId="0A5E9F0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92450107</w:t>
            </w:r>
          </w:p>
        </w:tc>
      </w:tr>
      <w:tr w:rsidR="00165582" w:rsidRPr="00165582" w14:paraId="5BF0DB15" w14:textId="77777777" w:rsidTr="000E20F6">
        <w:trPr>
          <w:trHeight w:val="330"/>
        </w:trPr>
        <w:tc>
          <w:tcPr>
            <w:tcW w:w="1472" w:type="dxa"/>
            <w:vMerge/>
            <w:vAlign w:val="center"/>
            <w:hideMark/>
          </w:tcPr>
          <w:p w14:paraId="1BEF14D5"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DFEFC2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7A1D518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Κουτσίου</w:t>
            </w:r>
          </w:p>
        </w:tc>
        <w:tc>
          <w:tcPr>
            <w:tcW w:w="1345" w:type="dxa"/>
            <w:shd w:val="clear" w:color="auto" w:fill="auto"/>
            <w:noWrap/>
            <w:vAlign w:val="bottom"/>
            <w:hideMark/>
          </w:tcPr>
          <w:p w14:paraId="51CD28D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42040008</w:t>
            </w:r>
          </w:p>
        </w:tc>
        <w:tc>
          <w:tcPr>
            <w:tcW w:w="1500" w:type="dxa"/>
            <w:shd w:val="clear" w:color="auto" w:fill="auto"/>
            <w:noWrap/>
            <w:vAlign w:val="center"/>
            <w:hideMark/>
          </w:tcPr>
          <w:p w14:paraId="46A5A67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92450108</w:t>
            </w:r>
          </w:p>
        </w:tc>
      </w:tr>
      <w:tr w:rsidR="00165582" w:rsidRPr="00165582" w14:paraId="076768AA" w14:textId="77777777" w:rsidTr="000E20F6">
        <w:trPr>
          <w:trHeight w:val="285"/>
        </w:trPr>
        <w:tc>
          <w:tcPr>
            <w:tcW w:w="1472" w:type="dxa"/>
            <w:vMerge/>
            <w:vAlign w:val="center"/>
            <w:hideMark/>
          </w:tcPr>
          <w:p w14:paraId="42118E05"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682240B"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39AD85C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Λεοντίου</w:t>
            </w:r>
          </w:p>
        </w:tc>
        <w:tc>
          <w:tcPr>
            <w:tcW w:w="1345" w:type="dxa"/>
            <w:shd w:val="clear" w:color="auto" w:fill="auto"/>
            <w:noWrap/>
            <w:vAlign w:val="bottom"/>
            <w:hideMark/>
          </w:tcPr>
          <w:p w14:paraId="50F0E2B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42040009</w:t>
            </w:r>
          </w:p>
        </w:tc>
        <w:tc>
          <w:tcPr>
            <w:tcW w:w="1500" w:type="dxa"/>
            <w:shd w:val="clear" w:color="auto" w:fill="auto"/>
            <w:noWrap/>
            <w:vAlign w:val="center"/>
            <w:hideMark/>
          </w:tcPr>
          <w:p w14:paraId="4436DA7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92450109</w:t>
            </w:r>
          </w:p>
        </w:tc>
      </w:tr>
      <w:tr w:rsidR="00165582" w:rsidRPr="00165582" w14:paraId="72EE6ACA" w14:textId="77777777" w:rsidTr="000E20F6">
        <w:trPr>
          <w:trHeight w:val="300"/>
        </w:trPr>
        <w:tc>
          <w:tcPr>
            <w:tcW w:w="1472" w:type="dxa"/>
            <w:vMerge/>
            <w:vAlign w:val="center"/>
            <w:hideMark/>
          </w:tcPr>
          <w:p w14:paraId="2526F10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1F9D7B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8D53B1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Πετρίου</w:t>
            </w:r>
          </w:p>
        </w:tc>
        <w:tc>
          <w:tcPr>
            <w:tcW w:w="1345" w:type="dxa"/>
            <w:shd w:val="clear" w:color="auto" w:fill="auto"/>
            <w:noWrap/>
            <w:vAlign w:val="bottom"/>
            <w:hideMark/>
          </w:tcPr>
          <w:p w14:paraId="37495A6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42040010</w:t>
            </w:r>
          </w:p>
        </w:tc>
        <w:tc>
          <w:tcPr>
            <w:tcW w:w="1500" w:type="dxa"/>
            <w:shd w:val="clear" w:color="auto" w:fill="auto"/>
            <w:noWrap/>
            <w:vAlign w:val="center"/>
            <w:hideMark/>
          </w:tcPr>
          <w:p w14:paraId="141E8C0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92450110</w:t>
            </w:r>
          </w:p>
        </w:tc>
      </w:tr>
      <w:tr w:rsidR="00165582" w:rsidRPr="00165582" w14:paraId="74DD069F" w14:textId="77777777" w:rsidTr="000E20F6">
        <w:trPr>
          <w:trHeight w:val="510"/>
        </w:trPr>
        <w:tc>
          <w:tcPr>
            <w:tcW w:w="1472" w:type="dxa"/>
            <w:vMerge/>
            <w:vAlign w:val="center"/>
            <w:hideMark/>
          </w:tcPr>
          <w:p w14:paraId="3F83B275" w14:textId="77777777" w:rsidR="00165582" w:rsidRPr="00165582" w:rsidRDefault="00165582" w:rsidP="00165582">
            <w:pPr>
              <w:rPr>
                <w:rFonts w:ascii="Calibri" w:hAnsi="Calibri" w:cs="Arial"/>
                <w:b/>
                <w:bCs/>
              </w:rPr>
            </w:pPr>
          </w:p>
        </w:tc>
        <w:tc>
          <w:tcPr>
            <w:tcW w:w="2640" w:type="dxa"/>
            <w:tcBorders>
              <w:top w:val="single" w:sz="6" w:space="0" w:color="auto"/>
              <w:bottom w:val="single" w:sz="6" w:space="0" w:color="auto"/>
              <w:right w:val="single" w:sz="6" w:space="0" w:color="auto"/>
            </w:tcBorders>
            <w:shd w:val="clear" w:color="000000" w:fill="C4BD97"/>
            <w:vAlign w:val="center"/>
            <w:hideMark/>
          </w:tcPr>
          <w:p w14:paraId="3A61FBB6"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xml:space="preserve">ΞΥΛΟΚΑΣΤΡΟΥ - ΕΥΡΩΣΤΙΝΗΣ </w:t>
            </w:r>
          </w:p>
        </w:tc>
        <w:tc>
          <w:tcPr>
            <w:tcW w:w="2693" w:type="dxa"/>
            <w:gridSpan w:val="2"/>
            <w:tcBorders>
              <w:top w:val="single" w:sz="6" w:space="0" w:color="auto"/>
              <w:left w:val="single" w:sz="6" w:space="0" w:color="auto"/>
              <w:bottom w:val="single" w:sz="6" w:space="0" w:color="auto"/>
            </w:tcBorders>
            <w:shd w:val="clear" w:color="000000" w:fill="C4BD97"/>
            <w:noWrap/>
            <w:vAlign w:val="center"/>
            <w:hideMark/>
          </w:tcPr>
          <w:p w14:paraId="5C023A59"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1345" w:type="dxa"/>
            <w:shd w:val="clear" w:color="000000" w:fill="C4BD97"/>
            <w:noWrap/>
            <w:vAlign w:val="center"/>
            <w:hideMark/>
          </w:tcPr>
          <w:p w14:paraId="5C85623D"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4205</w:t>
            </w:r>
          </w:p>
        </w:tc>
        <w:tc>
          <w:tcPr>
            <w:tcW w:w="1500" w:type="dxa"/>
            <w:shd w:val="clear" w:color="000000" w:fill="C4BD97"/>
            <w:noWrap/>
            <w:vAlign w:val="center"/>
            <w:hideMark/>
          </w:tcPr>
          <w:p w14:paraId="0416AC4F"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9246</w:t>
            </w:r>
          </w:p>
        </w:tc>
      </w:tr>
      <w:tr w:rsidR="00165582" w:rsidRPr="00165582" w14:paraId="1E4AB392" w14:textId="77777777" w:rsidTr="000E20F6">
        <w:trPr>
          <w:trHeight w:val="255"/>
        </w:trPr>
        <w:tc>
          <w:tcPr>
            <w:tcW w:w="1472" w:type="dxa"/>
            <w:vMerge/>
            <w:vAlign w:val="center"/>
            <w:hideMark/>
          </w:tcPr>
          <w:p w14:paraId="5E53FD3E" w14:textId="77777777" w:rsidR="00165582" w:rsidRPr="00165582" w:rsidRDefault="00165582" w:rsidP="00165582">
            <w:pPr>
              <w:rPr>
                <w:rFonts w:ascii="Calibri" w:hAnsi="Calibri" w:cs="Arial"/>
                <w:b/>
                <w:bCs/>
              </w:rPr>
            </w:pPr>
          </w:p>
        </w:tc>
        <w:tc>
          <w:tcPr>
            <w:tcW w:w="2640" w:type="dxa"/>
            <w:vMerge w:val="restart"/>
            <w:tcBorders>
              <w:top w:val="single" w:sz="6" w:space="0" w:color="auto"/>
              <w:bottom w:val="single" w:sz="6" w:space="0" w:color="auto"/>
              <w:right w:val="single" w:sz="6" w:space="0" w:color="auto"/>
            </w:tcBorders>
            <w:shd w:val="clear" w:color="auto" w:fill="auto"/>
            <w:vAlign w:val="center"/>
            <w:hideMark/>
          </w:tcPr>
          <w:p w14:paraId="57271A8C"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tcBorders>
              <w:top w:val="single" w:sz="6" w:space="0" w:color="auto"/>
              <w:left w:val="single" w:sz="6" w:space="0" w:color="auto"/>
              <w:bottom w:val="single" w:sz="6" w:space="0" w:color="auto"/>
            </w:tcBorders>
            <w:shd w:val="clear" w:color="000000" w:fill="C0C0C0"/>
            <w:vAlign w:val="center"/>
            <w:hideMark/>
          </w:tcPr>
          <w:p w14:paraId="123263B3"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ΕΥΡΩΣΤΙΝΗΣ</w:t>
            </w:r>
          </w:p>
        </w:tc>
        <w:tc>
          <w:tcPr>
            <w:tcW w:w="1345" w:type="dxa"/>
            <w:shd w:val="clear" w:color="000000" w:fill="A6A6A6"/>
            <w:noWrap/>
            <w:vAlign w:val="bottom"/>
            <w:hideMark/>
          </w:tcPr>
          <w:p w14:paraId="322780A7"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420502</w:t>
            </w:r>
          </w:p>
        </w:tc>
        <w:tc>
          <w:tcPr>
            <w:tcW w:w="1500" w:type="dxa"/>
            <w:shd w:val="clear" w:color="000000" w:fill="A6A6A6"/>
            <w:noWrap/>
            <w:vAlign w:val="center"/>
            <w:hideMark/>
          </w:tcPr>
          <w:p w14:paraId="307F4A1B"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924601</w:t>
            </w:r>
          </w:p>
        </w:tc>
      </w:tr>
      <w:tr w:rsidR="00165582" w:rsidRPr="00165582" w14:paraId="0ADC3E11" w14:textId="77777777" w:rsidTr="000E20F6">
        <w:trPr>
          <w:trHeight w:val="255"/>
        </w:trPr>
        <w:tc>
          <w:tcPr>
            <w:tcW w:w="1472" w:type="dxa"/>
            <w:vMerge/>
            <w:vAlign w:val="center"/>
            <w:hideMark/>
          </w:tcPr>
          <w:p w14:paraId="32D79FA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5140184"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3B8ADB8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Δερβενίου</w:t>
            </w:r>
          </w:p>
        </w:tc>
        <w:tc>
          <w:tcPr>
            <w:tcW w:w="1345" w:type="dxa"/>
            <w:shd w:val="clear" w:color="auto" w:fill="auto"/>
            <w:noWrap/>
            <w:vAlign w:val="bottom"/>
            <w:hideMark/>
          </w:tcPr>
          <w:p w14:paraId="5913A05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42050201</w:t>
            </w:r>
          </w:p>
        </w:tc>
        <w:tc>
          <w:tcPr>
            <w:tcW w:w="1500" w:type="dxa"/>
            <w:shd w:val="clear" w:color="auto" w:fill="auto"/>
            <w:noWrap/>
            <w:vAlign w:val="center"/>
            <w:hideMark/>
          </w:tcPr>
          <w:p w14:paraId="60FAA6C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92460101</w:t>
            </w:r>
          </w:p>
        </w:tc>
      </w:tr>
      <w:tr w:rsidR="00165582" w:rsidRPr="00165582" w14:paraId="0CD911E2" w14:textId="77777777" w:rsidTr="000E20F6">
        <w:trPr>
          <w:trHeight w:val="330"/>
        </w:trPr>
        <w:tc>
          <w:tcPr>
            <w:tcW w:w="1472" w:type="dxa"/>
            <w:vMerge/>
            <w:vAlign w:val="center"/>
            <w:hideMark/>
          </w:tcPr>
          <w:p w14:paraId="3E45C0A2"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4FBD20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1BB4515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Ελληνικού</w:t>
            </w:r>
          </w:p>
        </w:tc>
        <w:tc>
          <w:tcPr>
            <w:tcW w:w="1345" w:type="dxa"/>
            <w:shd w:val="clear" w:color="auto" w:fill="auto"/>
            <w:noWrap/>
            <w:vAlign w:val="bottom"/>
            <w:hideMark/>
          </w:tcPr>
          <w:p w14:paraId="6FA0924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42050202</w:t>
            </w:r>
          </w:p>
        </w:tc>
        <w:tc>
          <w:tcPr>
            <w:tcW w:w="1500" w:type="dxa"/>
            <w:shd w:val="clear" w:color="auto" w:fill="auto"/>
            <w:noWrap/>
            <w:vAlign w:val="center"/>
            <w:hideMark/>
          </w:tcPr>
          <w:p w14:paraId="7E187F5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92460102</w:t>
            </w:r>
          </w:p>
        </w:tc>
      </w:tr>
      <w:tr w:rsidR="00165582" w:rsidRPr="00165582" w14:paraId="31B1DDE6" w14:textId="77777777" w:rsidTr="000E20F6">
        <w:trPr>
          <w:trHeight w:val="255"/>
        </w:trPr>
        <w:tc>
          <w:tcPr>
            <w:tcW w:w="1472" w:type="dxa"/>
            <w:vMerge/>
            <w:vAlign w:val="center"/>
            <w:hideMark/>
          </w:tcPr>
          <w:p w14:paraId="7E8FBB4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B108B20"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74B63FE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Ευρωστίνης-Ροζενών</w:t>
            </w:r>
          </w:p>
        </w:tc>
        <w:tc>
          <w:tcPr>
            <w:tcW w:w="1345" w:type="dxa"/>
            <w:shd w:val="clear" w:color="auto" w:fill="auto"/>
            <w:noWrap/>
            <w:vAlign w:val="bottom"/>
            <w:hideMark/>
          </w:tcPr>
          <w:p w14:paraId="0EBDCBA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42050203</w:t>
            </w:r>
          </w:p>
        </w:tc>
        <w:tc>
          <w:tcPr>
            <w:tcW w:w="1500" w:type="dxa"/>
            <w:shd w:val="clear" w:color="auto" w:fill="auto"/>
            <w:noWrap/>
            <w:vAlign w:val="center"/>
            <w:hideMark/>
          </w:tcPr>
          <w:p w14:paraId="223A4D3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92460103</w:t>
            </w:r>
          </w:p>
        </w:tc>
      </w:tr>
      <w:tr w:rsidR="00165582" w:rsidRPr="00165582" w14:paraId="61BCB380" w14:textId="77777777" w:rsidTr="000E20F6">
        <w:trPr>
          <w:trHeight w:val="285"/>
        </w:trPr>
        <w:tc>
          <w:tcPr>
            <w:tcW w:w="1472" w:type="dxa"/>
            <w:vMerge/>
            <w:vAlign w:val="center"/>
            <w:hideMark/>
          </w:tcPr>
          <w:p w14:paraId="0F9A9800"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8C5EA8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1BC21AA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Καλλιθέας</w:t>
            </w:r>
          </w:p>
        </w:tc>
        <w:tc>
          <w:tcPr>
            <w:tcW w:w="1345" w:type="dxa"/>
            <w:shd w:val="clear" w:color="auto" w:fill="auto"/>
            <w:noWrap/>
            <w:vAlign w:val="bottom"/>
            <w:hideMark/>
          </w:tcPr>
          <w:p w14:paraId="0086211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42050204</w:t>
            </w:r>
          </w:p>
        </w:tc>
        <w:tc>
          <w:tcPr>
            <w:tcW w:w="1500" w:type="dxa"/>
            <w:shd w:val="clear" w:color="auto" w:fill="auto"/>
            <w:noWrap/>
            <w:vAlign w:val="center"/>
            <w:hideMark/>
          </w:tcPr>
          <w:p w14:paraId="34B0125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92460104</w:t>
            </w:r>
          </w:p>
        </w:tc>
      </w:tr>
      <w:tr w:rsidR="00165582" w:rsidRPr="00165582" w14:paraId="79CBB2B1" w14:textId="77777777" w:rsidTr="000E20F6">
        <w:trPr>
          <w:trHeight w:val="330"/>
        </w:trPr>
        <w:tc>
          <w:tcPr>
            <w:tcW w:w="1472" w:type="dxa"/>
            <w:vMerge/>
            <w:vAlign w:val="center"/>
            <w:hideMark/>
          </w:tcPr>
          <w:p w14:paraId="1F3F32AC"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687A15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2C454A9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Λυγίας</w:t>
            </w:r>
          </w:p>
        </w:tc>
        <w:tc>
          <w:tcPr>
            <w:tcW w:w="1345" w:type="dxa"/>
            <w:shd w:val="clear" w:color="auto" w:fill="auto"/>
            <w:noWrap/>
            <w:vAlign w:val="bottom"/>
            <w:hideMark/>
          </w:tcPr>
          <w:p w14:paraId="794A6CD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42050205</w:t>
            </w:r>
          </w:p>
        </w:tc>
        <w:tc>
          <w:tcPr>
            <w:tcW w:w="1500" w:type="dxa"/>
            <w:shd w:val="clear" w:color="auto" w:fill="auto"/>
            <w:noWrap/>
            <w:vAlign w:val="center"/>
            <w:hideMark/>
          </w:tcPr>
          <w:p w14:paraId="373EA84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92460105</w:t>
            </w:r>
          </w:p>
        </w:tc>
      </w:tr>
      <w:tr w:rsidR="00165582" w:rsidRPr="00165582" w14:paraId="6E0A818B" w14:textId="77777777" w:rsidTr="000E20F6">
        <w:trPr>
          <w:trHeight w:val="300"/>
        </w:trPr>
        <w:tc>
          <w:tcPr>
            <w:tcW w:w="1472" w:type="dxa"/>
            <w:vMerge/>
            <w:vAlign w:val="center"/>
            <w:hideMark/>
          </w:tcPr>
          <w:p w14:paraId="169321E5"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5880FC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6FD1367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Λυκοποριάς</w:t>
            </w:r>
          </w:p>
        </w:tc>
        <w:tc>
          <w:tcPr>
            <w:tcW w:w="1345" w:type="dxa"/>
            <w:shd w:val="clear" w:color="auto" w:fill="auto"/>
            <w:noWrap/>
            <w:vAlign w:val="bottom"/>
            <w:hideMark/>
          </w:tcPr>
          <w:p w14:paraId="4823DE9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42050206</w:t>
            </w:r>
          </w:p>
        </w:tc>
        <w:tc>
          <w:tcPr>
            <w:tcW w:w="1500" w:type="dxa"/>
            <w:shd w:val="clear" w:color="auto" w:fill="auto"/>
            <w:noWrap/>
            <w:vAlign w:val="center"/>
            <w:hideMark/>
          </w:tcPr>
          <w:p w14:paraId="231EC22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92460106</w:t>
            </w:r>
          </w:p>
        </w:tc>
      </w:tr>
      <w:tr w:rsidR="00165582" w:rsidRPr="00165582" w14:paraId="30EF2C6C" w14:textId="77777777" w:rsidTr="000E20F6">
        <w:trPr>
          <w:trHeight w:val="270"/>
        </w:trPr>
        <w:tc>
          <w:tcPr>
            <w:tcW w:w="1472" w:type="dxa"/>
            <w:vMerge/>
            <w:vAlign w:val="center"/>
            <w:hideMark/>
          </w:tcPr>
          <w:p w14:paraId="2418A09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FD68F4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4542CA3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Πύργου</w:t>
            </w:r>
          </w:p>
        </w:tc>
        <w:tc>
          <w:tcPr>
            <w:tcW w:w="1345" w:type="dxa"/>
            <w:shd w:val="clear" w:color="auto" w:fill="auto"/>
            <w:noWrap/>
            <w:vAlign w:val="bottom"/>
            <w:hideMark/>
          </w:tcPr>
          <w:p w14:paraId="2E5487C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42050207</w:t>
            </w:r>
          </w:p>
        </w:tc>
        <w:tc>
          <w:tcPr>
            <w:tcW w:w="1500" w:type="dxa"/>
            <w:shd w:val="clear" w:color="auto" w:fill="auto"/>
            <w:noWrap/>
            <w:vAlign w:val="center"/>
            <w:hideMark/>
          </w:tcPr>
          <w:p w14:paraId="7BE8E6E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92460107</w:t>
            </w:r>
          </w:p>
        </w:tc>
      </w:tr>
      <w:tr w:rsidR="00165582" w:rsidRPr="00165582" w14:paraId="1BDBCACD" w14:textId="77777777" w:rsidTr="000E20F6">
        <w:trPr>
          <w:trHeight w:val="315"/>
        </w:trPr>
        <w:tc>
          <w:tcPr>
            <w:tcW w:w="1472" w:type="dxa"/>
            <w:vMerge/>
            <w:vAlign w:val="center"/>
            <w:hideMark/>
          </w:tcPr>
          <w:p w14:paraId="6287F27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46E9BA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7255FAE8"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Σαραντάπηχου</w:t>
            </w:r>
          </w:p>
        </w:tc>
        <w:tc>
          <w:tcPr>
            <w:tcW w:w="1345" w:type="dxa"/>
            <w:shd w:val="clear" w:color="auto" w:fill="auto"/>
            <w:noWrap/>
            <w:vAlign w:val="bottom"/>
            <w:hideMark/>
          </w:tcPr>
          <w:p w14:paraId="67877AA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42050208</w:t>
            </w:r>
          </w:p>
        </w:tc>
        <w:tc>
          <w:tcPr>
            <w:tcW w:w="1500" w:type="dxa"/>
            <w:shd w:val="clear" w:color="auto" w:fill="auto"/>
            <w:noWrap/>
            <w:vAlign w:val="center"/>
            <w:hideMark/>
          </w:tcPr>
          <w:p w14:paraId="537A74B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92460108</w:t>
            </w:r>
          </w:p>
        </w:tc>
      </w:tr>
      <w:tr w:rsidR="00165582" w:rsidRPr="00165582" w14:paraId="77C40169" w14:textId="77777777" w:rsidTr="000E20F6">
        <w:trPr>
          <w:trHeight w:val="285"/>
        </w:trPr>
        <w:tc>
          <w:tcPr>
            <w:tcW w:w="1472" w:type="dxa"/>
            <w:vMerge/>
            <w:vAlign w:val="center"/>
            <w:hideMark/>
          </w:tcPr>
          <w:p w14:paraId="59FFD0C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5F9F00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207A5F84"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Στομίου</w:t>
            </w:r>
          </w:p>
        </w:tc>
        <w:tc>
          <w:tcPr>
            <w:tcW w:w="1345" w:type="dxa"/>
            <w:shd w:val="clear" w:color="auto" w:fill="auto"/>
            <w:noWrap/>
            <w:vAlign w:val="bottom"/>
            <w:hideMark/>
          </w:tcPr>
          <w:p w14:paraId="11AF010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42050209</w:t>
            </w:r>
          </w:p>
        </w:tc>
        <w:tc>
          <w:tcPr>
            <w:tcW w:w="1500" w:type="dxa"/>
            <w:shd w:val="clear" w:color="auto" w:fill="auto"/>
            <w:noWrap/>
            <w:vAlign w:val="center"/>
            <w:hideMark/>
          </w:tcPr>
          <w:p w14:paraId="01C82F1C"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92460109</w:t>
            </w:r>
          </w:p>
        </w:tc>
      </w:tr>
      <w:tr w:rsidR="00165582" w:rsidRPr="00165582" w14:paraId="419948CF" w14:textId="77777777" w:rsidTr="000E20F6">
        <w:trPr>
          <w:trHeight w:val="300"/>
        </w:trPr>
        <w:tc>
          <w:tcPr>
            <w:tcW w:w="1472" w:type="dxa"/>
            <w:vMerge/>
            <w:vAlign w:val="center"/>
            <w:hideMark/>
          </w:tcPr>
          <w:p w14:paraId="35771AD9"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54DD16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0567E6D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Χελυδορέου</w:t>
            </w:r>
          </w:p>
        </w:tc>
        <w:tc>
          <w:tcPr>
            <w:tcW w:w="1345" w:type="dxa"/>
            <w:shd w:val="clear" w:color="auto" w:fill="auto"/>
            <w:noWrap/>
            <w:vAlign w:val="bottom"/>
            <w:hideMark/>
          </w:tcPr>
          <w:p w14:paraId="7E1082D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42050210</w:t>
            </w:r>
          </w:p>
        </w:tc>
        <w:tc>
          <w:tcPr>
            <w:tcW w:w="1500" w:type="dxa"/>
            <w:shd w:val="clear" w:color="auto" w:fill="auto"/>
            <w:noWrap/>
            <w:vAlign w:val="center"/>
            <w:hideMark/>
          </w:tcPr>
          <w:p w14:paraId="5A77D0F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92460110</w:t>
            </w:r>
          </w:p>
        </w:tc>
      </w:tr>
      <w:tr w:rsidR="00165582" w:rsidRPr="00165582" w14:paraId="78C29F71" w14:textId="77777777" w:rsidTr="000E20F6">
        <w:trPr>
          <w:trHeight w:val="255"/>
        </w:trPr>
        <w:tc>
          <w:tcPr>
            <w:tcW w:w="1472" w:type="dxa"/>
            <w:vMerge/>
            <w:vAlign w:val="center"/>
            <w:hideMark/>
          </w:tcPr>
          <w:p w14:paraId="308B114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223AA9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000000" w:fill="C0C0C0"/>
            <w:vAlign w:val="center"/>
            <w:hideMark/>
          </w:tcPr>
          <w:p w14:paraId="0D5420C0"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ΞΥΛΟΚΑΣΤΡΟΥ</w:t>
            </w:r>
          </w:p>
        </w:tc>
        <w:tc>
          <w:tcPr>
            <w:tcW w:w="1345" w:type="dxa"/>
            <w:shd w:val="clear" w:color="000000" w:fill="A6A6A6"/>
            <w:noWrap/>
            <w:vAlign w:val="bottom"/>
            <w:hideMark/>
          </w:tcPr>
          <w:p w14:paraId="6F791A9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420501</w:t>
            </w:r>
          </w:p>
        </w:tc>
        <w:tc>
          <w:tcPr>
            <w:tcW w:w="1500" w:type="dxa"/>
            <w:shd w:val="clear" w:color="000000" w:fill="A6A6A6"/>
            <w:noWrap/>
            <w:vAlign w:val="center"/>
            <w:hideMark/>
          </w:tcPr>
          <w:p w14:paraId="13FD556B"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924602</w:t>
            </w:r>
          </w:p>
        </w:tc>
      </w:tr>
      <w:tr w:rsidR="00165582" w:rsidRPr="00165582" w14:paraId="38319A35" w14:textId="77777777" w:rsidTr="000E20F6">
        <w:trPr>
          <w:trHeight w:val="255"/>
        </w:trPr>
        <w:tc>
          <w:tcPr>
            <w:tcW w:w="1472" w:type="dxa"/>
            <w:vMerge/>
            <w:vAlign w:val="center"/>
            <w:hideMark/>
          </w:tcPr>
          <w:p w14:paraId="5D6BAD62"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6E761B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759B9C0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Ξυλοκάστρου</w:t>
            </w:r>
          </w:p>
        </w:tc>
        <w:tc>
          <w:tcPr>
            <w:tcW w:w="1345" w:type="dxa"/>
            <w:shd w:val="clear" w:color="auto" w:fill="auto"/>
            <w:noWrap/>
            <w:vAlign w:val="bottom"/>
            <w:hideMark/>
          </w:tcPr>
          <w:p w14:paraId="6DBD21B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42050101</w:t>
            </w:r>
          </w:p>
        </w:tc>
        <w:tc>
          <w:tcPr>
            <w:tcW w:w="1500" w:type="dxa"/>
            <w:shd w:val="clear" w:color="auto" w:fill="auto"/>
            <w:noWrap/>
            <w:vAlign w:val="center"/>
            <w:hideMark/>
          </w:tcPr>
          <w:p w14:paraId="0BC24DD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92460201</w:t>
            </w:r>
          </w:p>
        </w:tc>
      </w:tr>
      <w:tr w:rsidR="00165582" w:rsidRPr="00165582" w14:paraId="4C36E133" w14:textId="77777777" w:rsidTr="000E20F6">
        <w:trPr>
          <w:trHeight w:val="255"/>
        </w:trPr>
        <w:tc>
          <w:tcPr>
            <w:tcW w:w="1472" w:type="dxa"/>
            <w:vMerge/>
            <w:vAlign w:val="center"/>
            <w:hideMark/>
          </w:tcPr>
          <w:p w14:paraId="61F5C050"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BDFADD5"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3F1C8604" w14:textId="77777777" w:rsidR="00165582" w:rsidRPr="00165582" w:rsidRDefault="00165582" w:rsidP="00165582">
            <w:pPr>
              <w:rPr>
                <w:rFonts w:ascii="Calibri" w:hAnsi="Calibri" w:cs="Arial"/>
                <w:sz w:val="20"/>
                <w:szCs w:val="20"/>
              </w:rPr>
            </w:pPr>
            <w:r w:rsidRPr="00165582">
              <w:rPr>
                <w:rFonts w:ascii="Calibri" w:hAnsi="Calibri" w:cs="Arial"/>
                <w:sz w:val="20"/>
                <w:szCs w:val="20"/>
              </w:rPr>
              <w:t>Άνω Τρικάλων</w:t>
            </w:r>
          </w:p>
        </w:tc>
        <w:tc>
          <w:tcPr>
            <w:tcW w:w="1345" w:type="dxa"/>
            <w:shd w:val="clear" w:color="auto" w:fill="auto"/>
            <w:noWrap/>
            <w:vAlign w:val="bottom"/>
            <w:hideMark/>
          </w:tcPr>
          <w:p w14:paraId="444E25C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42050102</w:t>
            </w:r>
          </w:p>
        </w:tc>
        <w:tc>
          <w:tcPr>
            <w:tcW w:w="1500" w:type="dxa"/>
            <w:shd w:val="clear" w:color="auto" w:fill="auto"/>
            <w:noWrap/>
            <w:vAlign w:val="center"/>
            <w:hideMark/>
          </w:tcPr>
          <w:p w14:paraId="050C842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92460202</w:t>
            </w:r>
          </w:p>
        </w:tc>
      </w:tr>
      <w:tr w:rsidR="00165582" w:rsidRPr="00165582" w14:paraId="306A28AB" w14:textId="77777777" w:rsidTr="000E20F6">
        <w:trPr>
          <w:trHeight w:val="255"/>
        </w:trPr>
        <w:tc>
          <w:tcPr>
            <w:tcW w:w="1472" w:type="dxa"/>
            <w:vMerge/>
            <w:vAlign w:val="center"/>
            <w:hideMark/>
          </w:tcPr>
          <w:p w14:paraId="706A463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815241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1E1589E7" w14:textId="77777777" w:rsidR="00165582" w:rsidRPr="00165582" w:rsidRDefault="00165582" w:rsidP="00165582">
            <w:pPr>
              <w:rPr>
                <w:rFonts w:ascii="Calibri" w:hAnsi="Calibri" w:cs="Arial"/>
                <w:sz w:val="20"/>
                <w:szCs w:val="20"/>
              </w:rPr>
            </w:pPr>
            <w:r w:rsidRPr="00165582">
              <w:rPr>
                <w:rFonts w:ascii="Calibri" w:hAnsi="Calibri" w:cs="Arial"/>
                <w:sz w:val="20"/>
                <w:szCs w:val="20"/>
              </w:rPr>
              <w:t>Γελινιατίκων</w:t>
            </w:r>
          </w:p>
        </w:tc>
        <w:tc>
          <w:tcPr>
            <w:tcW w:w="1345" w:type="dxa"/>
            <w:shd w:val="clear" w:color="auto" w:fill="auto"/>
            <w:noWrap/>
            <w:vAlign w:val="bottom"/>
            <w:hideMark/>
          </w:tcPr>
          <w:p w14:paraId="3B5821B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42050103</w:t>
            </w:r>
          </w:p>
        </w:tc>
        <w:tc>
          <w:tcPr>
            <w:tcW w:w="1500" w:type="dxa"/>
            <w:shd w:val="clear" w:color="auto" w:fill="auto"/>
            <w:noWrap/>
            <w:vAlign w:val="center"/>
            <w:hideMark/>
          </w:tcPr>
          <w:p w14:paraId="3F11FED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92460203</w:t>
            </w:r>
          </w:p>
        </w:tc>
      </w:tr>
      <w:tr w:rsidR="00165582" w:rsidRPr="00165582" w14:paraId="763E9D6A" w14:textId="77777777" w:rsidTr="000E20F6">
        <w:trPr>
          <w:trHeight w:val="255"/>
        </w:trPr>
        <w:tc>
          <w:tcPr>
            <w:tcW w:w="1472" w:type="dxa"/>
            <w:vMerge/>
            <w:vAlign w:val="center"/>
            <w:hideMark/>
          </w:tcPr>
          <w:p w14:paraId="73A6E230"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44042DF"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10525362" w14:textId="77777777" w:rsidR="00165582" w:rsidRPr="00165582" w:rsidRDefault="00165582" w:rsidP="00165582">
            <w:pPr>
              <w:rPr>
                <w:rFonts w:ascii="Calibri" w:hAnsi="Calibri" w:cs="Arial"/>
                <w:sz w:val="20"/>
                <w:szCs w:val="20"/>
              </w:rPr>
            </w:pPr>
            <w:r w:rsidRPr="00165582">
              <w:rPr>
                <w:rFonts w:ascii="Calibri" w:hAnsi="Calibri" w:cs="Arial"/>
                <w:sz w:val="20"/>
                <w:szCs w:val="20"/>
              </w:rPr>
              <w:t>Δένδρου</w:t>
            </w:r>
          </w:p>
        </w:tc>
        <w:tc>
          <w:tcPr>
            <w:tcW w:w="1345" w:type="dxa"/>
            <w:shd w:val="clear" w:color="auto" w:fill="auto"/>
            <w:noWrap/>
            <w:vAlign w:val="bottom"/>
            <w:hideMark/>
          </w:tcPr>
          <w:p w14:paraId="41559F6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42050104</w:t>
            </w:r>
          </w:p>
        </w:tc>
        <w:tc>
          <w:tcPr>
            <w:tcW w:w="1500" w:type="dxa"/>
            <w:shd w:val="clear" w:color="auto" w:fill="auto"/>
            <w:noWrap/>
            <w:vAlign w:val="center"/>
            <w:hideMark/>
          </w:tcPr>
          <w:p w14:paraId="0CD22E1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92460204</w:t>
            </w:r>
          </w:p>
        </w:tc>
      </w:tr>
      <w:tr w:rsidR="00165582" w:rsidRPr="00165582" w14:paraId="445826C1" w14:textId="77777777" w:rsidTr="000E20F6">
        <w:trPr>
          <w:trHeight w:val="255"/>
        </w:trPr>
        <w:tc>
          <w:tcPr>
            <w:tcW w:w="1472" w:type="dxa"/>
            <w:vMerge/>
            <w:vAlign w:val="center"/>
            <w:hideMark/>
          </w:tcPr>
          <w:p w14:paraId="5B29D7C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F47D94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3266D5BA" w14:textId="77777777" w:rsidR="00165582" w:rsidRPr="00165582" w:rsidRDefault="00165582" w:rsidP="00165582">
            <w:pPr>
              <w:rPr>
                <w:rFonts w:ascii="Calibri" w:hAnsi="Calibri" w:cs="Arial"/>
                <w:sz w:val="20"/>
                <w:szCs w:val="20"/>
              </w:rPr>
            </w:pPr>
            <w:r w:rsidRPr="00165582">
              <w:rPr>
                <w:rFonts w:ascii="Calibri" w:hAnsi="Calibri" w:cs="Arial"/>
                <w:sz w:val="20"/>
                <w:szCs w:val="20"/>
              </w:rPr>
              <w:t>Ζεμενού</w:t>
            </w:r>
          </w:p>
        </w:tc>
        <w:tc>
          <w:tcPr>
            <w:tcW w:w="1345" w:type="dxa"/>
            <w:shd w:val="clear" w:color="auto" w:fill="auto"/>
            <w:noWrap/>
            <w:vAlign w:val="bottom"/>
            <w:hideMark/>
          </w:tcPr>
          <w:p w14:paraId="2E221A1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42050105</w:t>
            </w:r>
          </w:p>
        </w:tc>
        <w:tc>
          <w:tcPr>
            <w:tcW w:w="1500" w:type="dxa"/>
            <w:shd w:val="clear" w:color="auto" w:fill="auto"/>
            <w:noWrap/>
            <w:vAlign w:val="center"/>
            <w:hideMark/>
          </w:tcPr>
          <w:p w14:paraId="6D50805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92460205</w:t>
            </w:r>
          </w:p>
        </w:tc>
      </w:tr>
      <w:tr w:rsidR="00165582" w:rsidRPr="00165582" w14:paraId="0439A42E" w14:textId="77777777" w:rsidTr="000E20F6">
        <w:trPr>
          <w:trHeight w:val="255"/>
        </w:trPr>
        <w:tc>
          <w:tcPr>
            <w:tcW w:w="1472" w:type="dxa"/>
            <w:vMerge/>
            <w:vAlign w:val="center"/>
            <w:hideMark/>
          </w:tcPr>
          <w:p w14:paraId="04D386E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1EB9FD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075EE27B" w14:textId="77777777" w:rsidR="00165582" w:rsidRPr="00165582" w:rsidRDefault="00165582" w:rsidP="00165582">
            <w:pPr>
              <w:rPr>
                <w:rFonts w:ascii="Calibri" w:hAnsi="Calibri" w:cs="Arial"/>
                <w:sz w:val="20"/>
                <w:szCs w:val="20"/>
              </w:rPr>
            </w:pPr>
            <w:r w:rsidRPr="00165582">
              <w:rPr>
                <w:rFonts w:ascii="Calibri" w:hAnsi="Calibri" w:cs="Arial"/>
                <w:sz w:val="20"/>
                <w:szCs w:val="20"/>
              </w:rPr>
              <w:t>Θαλερού</w:t>
            </w:r>
          </w:p>
        </w:tc>
        <w:tc>
          <w:tcPr>
            <w:tcW w:w="1345" w:type="dxa"/>
            <w:shd w:val="clear" w:color="auto" w:fill="auto"/>
            <w:noWrap/>
            <w:vAlign w:val="bottom"/>
            <w:hideMark/>
          </w:tcPr>
          <w:p w14:paraId="5E233C15"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42050106</w:t>
            </w:r>
          </w:p>
        </w:tc>
        <w:tc>
          <w:tcPr>
            <w:tcW w:w="1500" w:type="dxa"/>
            <w:shd w:val="clear" w:color="auto" w:fill="auto"/>
            <w:noWrap/>
            <w:vAlign w:val="center"/>
            <w:hideMark/>
          </w:tcPr>
          <w:p w14:paraId="08C4E2B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92460206</w:t>
            </w:r>
          </w:p>
        </w:tc>
      </w:tr>
      <w:tr w:rsidR="00165582" w:rsidRPr="00165582" w14:paraId="25DA4C7D" w14:textId="77777777" w:rsidTr="000E20F6">
        <w:trPr>
          <w:trHeight w:val="255"/>
        </w:trPr>
        <w:tc>
          <w:tcPr>
            <w:tcW w:w="1472" w:type="dxa"/>
            <w:vMerge/>
            <w:vAlign w:val="center"/>
            <w:hideMark/>
          </w:tcPr>
          <w:p w14:paraId="325C203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34C13C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68A0800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Θροφαρίου</w:t>
            </w:r>
          </w:p>
        </w:tc>
        <w:tc>
          <w:tcPr>
            <w:tcW w:w="1345" w:type="dxa"/>
            <w:shd w:val="clear" w:color="auto" w:fill="auto"/>
            <w:noWrap/>
            <w:vAlign w:val="bottom"/>
            <w:hideMark/>
          </w:tcPr>
          <w:p w14:paraId="705D781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42050107</w:t>
            </w:r>
          </w:p>
        </w:tc>
        <w:tc>
          <w:tcPr>
            <w:tcW w:w="1500" w:type="dxa"/>
            <w:shd w:val="clear" w:color="auto" w:fill="auto"/>
            <w:noWrap/>
            <w:vAlign w:val="center"/>
            <w:hideMark/>
          </w:tcPr>
          <w:p w14:paraId="4CD516D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92460207</w:t>
            </w:r>
          </w:p>
        </w:tc>
      </w:tr>
      <w:tr w:rsidR="00165582" w:rsidRPr="00165582" w14:paraId="254BB3AF" w14:textId="77777777" w:rsidTr="000E20F6">
        <w:trPr>
          <w:trHeight w:val="255"/>
        </w:trPr>
        <w:tc>
          <w:tcPr>
            <w:tcW w:w="1472" w:type="dxa"/>
            <w:vMerge/>
            <w:vAlign w:val="center"/>
            <w:hideMark/>
          </w:tcPr>
          <w:p w14:paraId="42B52017"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99CF38A"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5537BF2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Καμαρίου</w:t>
            </w:r>
          </w:p>
        </w:tc>
        <w:tc>
          <w:tcPr>
            <w:tcW w:w="1345" w:type="dxa"/>
            <w:shd w:val="clear" w:color="auto" w:fill="auto"/>
            <w:noWrap/>
            <w:vAlign w:val="bottom"/>
            <w:hideMark/>
          </w:tcPr>
          <w:p w14:paraId="56AD736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42050108</w:t>
            </w:r>
          </w:p>
        </w:tc>
        <w:tc>
          <w:tcPr>
            <w:tcW w:w="1500" w:type="dxa"/>
            <w:shd w:val="clear" w:color="auto" w:fill="auto"/>
            <w:noWrap/>
            <w:vAlign w:val="center"/>
            <w:hideMark/>
          </w:tcPr>
          <w:p w14:paraId="57319C7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92460208</w:t>
            </w:r>
          </w:p>
        </w:tc>
      </w:tr>
      <w:tr w:rsidR="00165582" w:rsidRPr="00165582" w14:paraId="6F8BB3F2" w14:textId="77777777" w:rsidTr="000E20F6">
        <w:trPr>
          <w:trHeight w:val="255"/>
        </w:trPr>
        <w:tc>
          <w:tcPr>
            <w:tcW w:w="1472" w:type="dxa"/>
            <w:vMerge/>
            <w:vAlign w:val="center"/>
            <w:hideMark/>
          </w:tcPr>
          <w:p w14:paraId="6438F41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77FA484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57B32DF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Καρυάς</w:t>
            </w:r>
          </w:p>
        </w:tc>
        <w:tc>
          <w:tcPr>
            <w:tcW w:w="1345" w:type="dxa"/>
            <w:shd w:val="clear" w:color="auto" w:fill="auto"/>
            <w:noWrap/>
            <w:vAlign w:val="bottom"/>
            <w:hideMark/>
          </w:tcPr>
          <w:p w14:paraId="0FF7780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42050109</w:t>
            </w:r>
          </w:p>
        </w:tc>
        <w:tc>
          <w:tcPr>
            <w:tcW w:w="1500" w:type="dxa"/>
            <w:shd w:val="clear" w:color="auto" w:fill="auto"/>
            <w:noWrap/>
            <w:vAlign w:val="center"/>
            <w:hideMark/>
          </w:tcPr>
          <w:p w14:paraId="23C59FA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92460209</w:t>
            </w:r>
          </w:p>
        </w:tc>
      </w:tr>
      <w:tr w:rsidR="00165582" w:rsidRPr="00165582" w14:paraId="6279D18C" w14:textId="77777777" w:rsidTr="000E20F6">
        <w:trPr>
          <w:trHeight w:val="255"/>
        </w:trPr>
        <w:tc>
          <w:tcPr>
            <w:tcW w:w="1472" w:type="dxa"/>
            <w:vMerge/>
            <w:vAlign w:val="center"/>
            <w:hideMark/>
          </w:tcPr>
          <w:p w14:paraId="5D832DA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C7BE266"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07A91E67"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Κάτω Λουτρού</w:t>
            </w:r>
          </w:p>
        </w:tc>
        <w:tc>
          <w:tcPr>
            <w:tcW w:w="1345" w:type="dxa"/>
            <w:shd w:val="clear" w:color="auto" w:fill="auto"/>
            <w:noWrap/>
            <w:vAlign w:val="bottom"/>
            <w:hideMark/>
          </w:tcPr>
          <w:p w14:paraId="7E00037F"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42050110</w:t>
            </w:r>
          </w:p>
        </w:tc>
        <w:tc>
          <w:tcPr>
            <w:tcW w:w="1500" w:type="dxa"/>
            <w:shd w:val="clear" w:color="auto" w:fill="auto"/>
            <w:noWrap/>
            <w:vAlign w:val="center"/>
            <w:hideMark/>
          </w:tcPr>
          <w:p w14:paraId="6193142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92460210</w:t>
            </w:r>
          </w:p>
        </w:tc>
      </w:tr>
      <w:tr w:rsidR="00165582" w:rsidRPr="00165582" w14:paraId="2F5A4347" w14:textId="77777777" w:rsidTr="000E20F6">
        <w:trPr>
          <w:trHeight w:val="255"/>
        </w:trPr>
        <w:tc>
          <w:tcPr>
            <w:tcW w:w="1472" w:type="dxa"/>
            <w:vMerge/>
            <w:vAlign w:val="center"/>
            <w:hideMark/>
          </w:tcPr>
          <w:p w14:paraId="7668C17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BD32217"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5DCF8BD1"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Κάτω Συνοικίας Τρικάλων</w:t>
            </w:r>
          </w:p>
        </w:tc>
        <w:tc>
          <w:tcPr>
            <w:tcW w:w="1345" w:type="dxa"/>
            <w:shd w:val="clear" w:color="auto" w:fill="auto"/>
            <w:noWrap/>
            <w:vAlign w:val="bottom"/>
            <w:hideMark/>
          </w:tcPr>
          <w:p w14:paraId="7E33CB5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42050111</w:t>
            </w:r>
          </w:p>
        </w:tc>
        <w:tc>
          <w:tcPr>
            <w:tcW w:w="1500" w:type="dxa"/>
            <w:shd w:val="clear" w:color="auto" w:fill="auto"/>
            <w:noWrap/>
            <w:vAlign w:val="center"/>
            <w:hideMark/>
          </w:tcPr>
          <w:p w14:paraId="240D5A9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92460211</w:t>
            </w:r>
          </w:p>
        </w:tc>
      </w:tr>
      <w:tr w:rsidR="00165582" w:rsidRPr="00165582" w14:paraId="5FB1DAE4" w14:textId="77777777" w:rsidTr="000E20F6">
        <w:trPr>
          <w:trHeight w:val="255"/>
        </w:trPr>
        <w:tc>
          <w:tcPr>
            <w:tcW w:w="1472" w:type="dxa"/>
            <w:vMerge/>
            <w:vAlign w:val="center"/>
            <w:hideMark/>
          </w:tcPr>
          <w:p w14:paraId="34D3D981"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E4BF41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02E0FCF7"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Κορφιωτίσσης</w:t>
            </w:r>
          </w:p>
        </w:tc>
        <w:tc>
          <w:tcPr>
            <w:tcW w:w="1345" w:type="dxa"/>
            <w:shd w:val="clear" w:color="auto" w:fill="auto"/>
            <w:noWrap/>
            <w:vAlign w:val="bottom"/>
            <w:hideMark/>
          </w:tcPr>
          <w:p w14:paraId="0C554FF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42050112</w:t>
            </w:r>
          </w:p>
        </w:tc>
        <w:tc>
          <w:tcPr>
            <w:tcW w:w="1500" w:type="dxa"/>
            <w:shd w:val="clear" w:color="auto" w:fill="auto"/>
            <w:noWrap/>
            <w:vAlign w:val="center"/>
            <w:hideMark/>
          </w:tcPr>
          <w:p w14:paraId="3FE8C3F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92460212</w:t>
            </w:r>
          </w:p>
        </w:tc>
      </w:tr>
      <w:tr w:rsidR="00165582" w:rsidRPr="00165582" w14:paraId="65D5D8B2" w14:textId="77777777" w:rsidTr="000E20F6">
        <w:trPr>
          <w:trHeight w:val="255"/>
        </w:trPr>
        <w:tc>
          <w:tcPr>
            <w:tcW w:w="1472" w:type="dxa"/>
            <w:vMerge/>
            <w:vAlign w:val="center"/>
            <w:hideMark/>
          </w:tcPr>
          <w:p w14:paraId="45275264"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0909FF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1754C3AF"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Λαγκαδαιίκων</w:t>
            </w:r>
          </w:p>
        </w:tc>
        <w:tc>
          <w:tcPr>
            <w:tcW w:w="1345" w:type="dxa"/>
            <w:shd w:val="clear" w:color="auto" w:fill="auto"/>
            <w:noWrap/>
            <w:vAlign w:val="bottom"/>
            <w:hideMark/>
          </w:tcPr>
          <w:p w14:paraId="29E3CFF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42050113</w:t>
            </w:r>
          </w:p>
        </w:tc>
        <w:tc>
          <w:tcPr>
            <w:tcW w:w="1500" w:type="dxa"/>
            <w:shd w:val="clear" w:color="auto" w:fill="auto"/>
            <w:noWrap/>
            <w:vAlign w:val="center"/>
            <w:hideMark/>
          </w:tcPr>
          <w:p w14:paraId="23AE03D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92460213</w:t>
            </w:r>
          </w:p>
        </w:tc>
      </w:tr>
      <w:tr w:rsidR="00165582" w:rsidRPr="00165582" w14:paraId="50EBC287" w14:textId="77777777" w:rsidTr="000E20F6">
        <w:trPr>
          <w:trHeight w:val="255"/>
        </w:trPr>
        <w:tc>
          <w:tcPr>
            <w:tcW w:w="1472" w:type="dxa"/>
            <w:vMerge/>
            <w:vAlign w:val="center"/>
            <w:hideMark/>
          </w:tcPr>
          <w:p w14:paraId="57E7081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52E5BFB"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6E8B8F29"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Μάννας</w:t>
            </w:r>
          </w:p>
        </w:tc>
        <w:tc>
          <w:tcPr>
            <w:tcW w:w="1345" w:type="dxa"/>
            <w:shd w:val="clear" w:color="auto" w:fill="auto"/>
            <w:noWrap/>
            <w:vAlign w:val="bottom"/>
            <w:hideMark/>
          </w:tcPr>
          <w:p w14:paraId="7B00161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42050114</w:t>
            </w:r>
          </w:p>
        </w:tc>
        <w:tc>
          <w:tcPr>
            <w:tcW w:w="1500" w:type="dxa"/>
            <w:shd w:val="clear" w:color="auto" w:fill="auto"/>
            <w:noWrap/>
            <w:vAlign w:val="center"/>
            <w:hideMark/>
          </w:tcPr>
          <w:p w14:paraId="4D5BAC3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92460214</w:t>
            </w:r>
          </w:p>
        </w:tc>
      </w:tr>
      <w:tr w:rsidR="00165582" w:rsidRPr="00165582" w14:paraId="31B4D7F7" w14:textId="77777777" w:rsidTr="000E20F6">
        <w:trPr>
          <w:trHeight w:val="255"/>
        </w:trPr>
        <w:tc>
          <w:tcPr>
            <w:tcW w:w="1472" w:type="dxa"/>
            <w:vMerge/>
            <w:vAlign w:val="center"/>
            <w:hideMark/>
          </w:tcPr>
          <w:p w14:paraId="7F92A67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3809BD09"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68A5E1F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Μελισσίου</w:t>
            </w:r>
          </w:p>
        </w:tc>
        <w:tc>
          <w:tcPr>
            <w:tcW w:w="1345" w:type="dxa"/>
            <w:shd w:val="clear" w:color="auto" w:fill="auto"/>
            <w:noWrap/>
            <w:vAlign w:val="bottom"/>
            <w:hideMark/>
          </w:tcPr>
          <w:p w14:paraId="3EDA25C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42050115</w:t>
            </w:r>
          </w:p>
        </w:tc>
        <w:tc>
          <w:tcPr>
            <w:tcW w:w="1500" w:type="dxa"/>
            <w:shd w:val="clear" w:color="auto" w:fill="auto"/>
            <w:noWrap/>
            <w:vAlign w:val="center"/>
            <w:hideMark/>
          </w:tcPr>
          <w:p w14:paraId="51E74E5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92460215</w:t>
            </w:r>
          </w:p>
        </w:tc>
      </w:tr>
      <w:tr w:rsidR="00165582" w:rsidRPr="00165582" w14:paraId="3368B7DD" w14:textId="77777777" w:rsidTr="000E20F6">
        <w:trPr>
          <w:trHeight w:val="255"/>
        </w:trPr>
        <w:tc>
          <w:tcPr>
            <w:tcW w:w="1472" w:type="dxa"/>
            <w:vMerge/>
            <w:vAlign w:val="center"/>
            <w:hideMark/>
          </w:tcPr>
          <w:p w14:paraId="01CDE45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52BDADA1"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51BAD307"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Μέσης Συνοικίας Τρικάλων</w:t>
            </w:r>
          </w:p>
        </w:tc>
        <w:tc>
          <w:tcPr>
            <w:tcW w:w="1345" w:type="dxa"/>
            <w:shd w:val="clear" w:color="auto" w:fill="auto"/>
            <w:noWrap/>
            <w:vAlign w:val="bottom"/>
            <w:hideMark/>
          </w:tcPr>
          <w:p w14:paraId="073EA6B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42050116</w:t>
            </w:r>
          </w:p>
        </w:tc>
        <w:tc>
          <w:tcPr>
            <w:tcW w:w="1500" w:type="dxa"/>
            <w:shd w:val="clear" w:color="auto" w:fill="auto"/>
            <w:noWrap/>
            <w:vAlign w:val="center"/>
            <w:hideMark/>
          </w:tcPr>
          <w:p w14:paraId="098E4E9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92460216</w:t>
            </w:r>
          </w:p>
        </w:tc>
      </w:tr>
      <w:tr w:rsidR="00165582" w:rsidRPr="00165582" w14:paraId="76D83F04" w14:textId="77777777" w:rsidTr="000E20F6">
        <w:trPr>
          <w:trHeight w:val="255"/>
        </w:trPr>
        <w:tc>
          <w:tcPr>
            <w:tcW w:w="1472" w:type="dxa"/>
            <w:vMerge/>
            <w:vAlign w:val="center"/>
            <w:hideMark/>
          </w:tcPr>
          <w:p w14:paraId="5362730C"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2E4846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13B9271C" w14:textId="77777777" w:rsidR="00165582" w:rsidRPr="00165582" w:rsidRDefault="00165582" w:rsidP="00165582">
            <w:pPr>
              <w:rPr>
                <w:rFonts w:ascii="Calibri" w:hAnsi="Calibri" w:cs="Arial"/>
                <w:sz w:val="20"/>
                <w:szCs w:val="20"/>
              </w:rPr>
            </w:pPr>
            <w:r w:rsidRPr="00165582">
              <w:rPr>
                <w:rFonts w:ascii="Calibri" w:hAnsi="Calibri" w:cs="Arial"/>
                <w:sz w:val="20"/>
                <w:szCs w:val="20"/>
              </w:rPr>
              <w:t>Νέων Βρυσουλών</w:t>
            </w:r>
          </w:p>
        </w:tc>
        <w:tc>
          <w:tcPr>
            <w:tcW w:w="1345" w:type="dxa"/>
            <w:shd w:val="clear" w:color="auto" w:fill="auto"/>
            <w:noWrap/>
            <w:vAlign w:val="bottom"/>
            <w:hideMark/>
          </w:tcPr>
          <w:p w14:paraId="411E2B0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42050117</w:t>
            </w:r>
          </w:p>
        </w:tc>
        <w:tc>
          <w:tcPr>
            <w:tcW w:w="1500" w:type="dxa"/>
            <w:shd w:val="clear" w:color="auto" w:fill="auto"/>
            <w:noWrap/>
            <w:vAlign w:val="center"/>
            <w:hideMark/>
          </w:tcPr>
          <w:p w14:paraId="3D656B7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92460217</w:t>
            </w:r>
          </w:p>
        </w:tc>
      </w:tr>
      <w:tr w:rsidR="00165582" w:rsidRPr="00165582" w14:paraId="2DDE7C6C" w14:textId="77777777" w:rsidTr="000E20F6">
        <w:trPr>
          <w:trHeight w:val="255"/>
        </w:trPr>
        <w:tc>
          <w:tcPr>
            <w:tcW w:w="1472" w:type="dxa"/>
            <w:vMerge/>
            <w:vAlign w:val="center"/>
            <w:hideMark/>
          </w:tcPr>
          <w:p w14:paraId="60F682A6"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BFF006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30C06BE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Ξανθοχωρίου</w:t>
            </w:r>
          </w:p>
        </w:tc>
        <w:tc>
          <w:tcPr>
            <w:tcW w:w="1345" w:type="dxa"/>
            <w:shd w:val="clear" w:color="auto" w:fill="auto"/>
            <w:noWrap/>
            <w:vAlign w:val="bottom"/>
            <w:hideMark/>
          </w:tcPr>
          <w:p w14:paraId="60F864F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42050118</w:t>
            </w:r>
          </w:p>
        </w:tc>
        <w:tc>
          <w:tcPr>
            <w:tcW w:w="1500" w:type="dxa"/>
            <w:shd w:val="clear" w:color="auto" w:fill="auto"/>
            <w:noWrap/>
            <w:vAlign w:val="center"/>
            <w:hideMark/>
          </w:tcPr>
          <w:p w14:paraId="3447499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92460218</w:t>
            </w:r>
          </w:p>
        </w:tc>
      </w:tr>
      <w:tr w:rsidR="00165582" w:rsidRPr="00165582" w14:paraId="2FD471F7" w14:textId="77777777" w:rsidTr="000E20F6">
        <w:trPr>
          <w:trHeight w:val="255"/>
        </w:trPr>
        <w:tc>
          <w:tcPr>
            <w:tcW w:w="1472" w:type="dxa"/>
            <w:vMerge/>
            <w:vAlign w:val="center"/>
            <w:hideMark/>
          </w:tcPr>
          <w:p w14:paraId="4B5803EA"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A9B0932"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78BC66D4"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Παναριτίου</w:t>
            </w:r>
          </w:p>
        </w:tc>
        <w:tc>
          <w:tcPr>
            <w:tcW w:w="1345" w:type="dxa"/>
            <w:shd w:val="clear" w:color="auto" w:fill="auto"/>
            <w:noWrap/>
            <w:vAlign w:val="bottom"/>
            <w:hideMark/>
          </w:tcPr>
          <w:p w14:paraId="6EC1BE8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42050119</w:t>
            </w:r>
          </w:p>
        </w:tc>
        <w:tc>
          <w:tcPr>
            <w:tcW w:w="1500" w:type="dxa"/>
            <w:shd w:val="clear" w:color="auto" w:fill="auto"/>
            <w:noWrap/>
            <w:vAlign w:val="center"/>
            <w:hideMark/>
          </w:tcPr>
          <w:p w14:paraId="19B780C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92460219</w:t>
            </w:r>
          </w:p>
        </w:tc>
      </w:tr>
      <w:tr w:rsidR="00165582" w:rsidRPr="00165582" w14:paraId="589C930F" w14:textId="77777777" w:rsidTr="000E20F6">
        <w:trPr>
          <w:trHeight w:val="255"/>
        </w:trPr>
        <w:tc>
          <w:tcPr>
            <w:tcW w:w="1472" w:type="dxa"/>
            <w:vMerge/>
            <w:vAlign w:val="center"/>
            <w:hideMark/>
          </w:tcPr>
          <w:p w14:paraId="0424ED7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7B7CFAC"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01A6A53F"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Πελλήνης</w:t>
            </w:r>
          </w:p>
        </w:tc>
        <w:tc>
          <w:tcPr>
            <w:tcW w:w="1345" w:type="dxa"/>
            <w:shd w:val="clear" w:color="auto" w:fill="auto"/>
            <w:noWrap/>
            <w:vAlign w:val="bottom"/>
            <w:hideMark/>
          </w:tcPr>
          <w:p w14:paraId="711E185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42050120</w:t>
            </w:r>
          </w:p>
        </w:tc>
        <w:tc>
          <w:tcPr>
            <w:tcW w:w="1500" w:type="dxa"/>
            <w:shd w:val="clear" w:color="auto" w:fill="auto"/>
            <w:noWrap/>
            <w:vAlign w:val="center"/>
            <w:hideMark/>
          </w:tcPr>
          <w:p w14:paraId="2A995D4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92460220</w:t>
            </w:r>
          </w:p>
        </w:tc>
      </w:tr>
      <w:tr w:rsidR="00165582" w:rsidRPr="00165582" w14:paraId="7D512B9C" w14:textId="77777777" w:rsidTr="000E20F6">
        <w:trPr>
          <w:trHeight w:val="255"/>
        </w:trPr>
        <w:tc>
          <w:tcPr>
            <w:tcW w:w="1472" w:type="dxa"/>
            <w:vMerge/>
            <w:vAlign w:val="center"/>
            <w:hideMark/>
          </w:tcPr>
          <w:p w14:paraId="09C2829D"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0619848D"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1BFEBB97"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Πιτσών</w:t>
            </w:r>
          </w:p>
        </w:tc>
        <w:tc>
          <w:tcPr>
            <w:tcW w:w="1345" w:type="dxa"/>
            <w:shd w:val="clear" w:color="auto" w:fill="auto"/>
            <w:noWrap/>
            <w:vAlign w:val="bottom"/>
            <w:hideMark/>
          </w:tcPr>
          <w:p w14:paraId="166F435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42050121</w:t>
            </w:r>
          </w:p>
        </w:tc>
        <w:tc>
          <w:tcPr>
            <w:tcW w:w="1500" w:type="dxa"/>
            <w:shd w:val="clear" w:color="auto" w:fill="auto"/>
            <w:noWrap/>
            <w:vAlign w:val="center"/>
            <w:hideMark/>
          </w:tcPr>
          <w:p w14:paraId="4576E58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92460221</w:t>
            </w:r>
          </w:p>
        </w:tc>
      </w:tr>
      <w:tr w:rsidR="00165582" w:rsidRPr="00165582" w14:paraId="1E60D4E2" w14:textId="77777777" w:rsidTr="000E20F6">
        <w:trPr>
          <w:trHeight w:val="255"/>
        </w:trPr>
        <w:tc>
          <w:tcPr>
            <w:tcW w:w="1472" w:type="dxa"/>
            <w:vMerge/>
            <w:vAlign w:val="center"/>
            <w:hideMark/>
          </w:tcPr>
          <w:p w14:paraId="2E02F443"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2617A18"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3095B6B3" w14:textId="77777777" w:rsidR="00165582" w:rsidRPr="00165582" w:rsidRDefault="00165582" w:rsidP="00165582">
            <w:pPr>
              <w:rPr>
                <w:rFonts w:ascii="Calibri" w:hAnsi="Calibri" w:cs="Arial"/>
                <w:sz w:val="20"/>
                <w:szCs w:val="20"/>
              </w:rPr>
            </w:pPr>
            <w:r w:rsidRPr="00165582">
              <w:rPr>
                <w:rFonts w:ascii="Calibri" w:hAnsi="Calibri" w:cs="Arial"/>
                <w:sz w:val="20"/>
                <w:szCs w:val="20"/>
              </w:rPr>
              <w:t>Ρεθίου</w:t>
            </w:r>
          </w:p>
        </w:tc>
        <w:tc>
          <w:tcPr>
            <w:tcW w:w="1345" w:type="dxa"/>
            <w:shd w:val="clear" w:color="auto" w:fill="auto"/>
            <w:noWrap/>
            <w:vAlign w:val="bottom"/>
            <w:hideMark/>
          </w:tcPr>
          <w:p w14:paraId="7A8EAB8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42050122</w:t>
            </w:r>
          </w:p>
        </w:tc>
        <w:tc>
          <w:tcPr>
            <w:tcW w:w="1500" w:type="dxa"/>
            <w:shd w:val="clear" w:color="auto" w:fill="auto"/>
            <w:noWrap/>
            <w:vAlign w:val="center"/>
            <w:hideMark/>
          </w:tcPr>
          <w:p w14:paraId="4E57EE6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92460222</w:t>
            </w:r>
          </w:p>
        </w:tc>
      </w:tr>
      <w:tr w:rsidR="00165582" w:rsidRPr="00165582" w14:paraId="1E82728D" w14:textId="77777777" w:rsidTr="000E20F6">
        <w:trPr>
          <w:trHeight w:val="255"/>
        </w:trPr>
        <w:tc>
          <w:tcPr>
            <w:tcW w:w="1472" w:type="dxa"/>
            <w:vMerge/>
            <w:vAlign w:val="center"/>
            <w:hideMark/>
          </w:tcPr>
          <w:p w14:paraId="03D3AD2F"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6AA797B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3A738DA3" w14:textId="77777777" w:rsidR="00165582" w:rsidRPr="00165582" w:rsidRDefault="00165582" w:rsidP="00165582">
            <w:pPr>
              <w:rPr>
                <w:rFonts w:ascii="Calibri" w:hAnsi="Calibri" w:cs="Arial"/>
                <w:sz w:val="20"/>
                <w:szCs w:val="20"/>
              </w:rPr>
            </w:pPr>
            <w:r w:rsidRPr="00165582">
              <w:rPr>
                <w:rFonts w:ascii="Calibri" w:hAnsi="Calibri" w:cs="Arial"/>
                <w:sz w:val="20"/>
                <w:szCs w:val="20"/>
              </w:rPr>
              <w:t>Ρίζης</w:t>
            </w:r>
          </w:p>
        </w:tc>
        <w:tc>
          <w:tcPr>
            <w:tcW w:w="1345" w:type="dxa"/>
            <w:shd w:val="clear" w:color="auto" w:fill="auto"/>
            <w:noWrap/>
            <w:vAlign w:val="bottom"/>
            <w:hideMark/>
          </w:tcPr>
          <w:p w14:paraId="7E0D775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42050123</w:t>
            </w:r>
          </w:p>
        </w:tc>
        <w:tc>
          <w:tcPr>
            <w:tcW w:w="1500" w:type="dxa"/>
            <w:shd w:val="clear" w:color="auto" w:fill="auto"/>
            <w:noWrap/>
            <w:vAlign w:val="center"/>
            <w:hideMark/>
          </w:tcPr>
          <w:p w14:paraId="65A8F9C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92460223</w:t>
            </w:r>
          </w:p>
        </w:tc>
      </w:tr>
      <w:tr w:rsidR="00165582" w:rsidRPr="00165582" w14:paraId="4559FCAE" w14:textId="77777777" w:rsidTr="000E20F6">
        <w:trPr>
          <w:trHeight w:val="255"/>
        </w:trPr>
        <w:tc>
          <w:tcPr>
            <w:tcW w:w="1472" w:type="dxa"/>
            <w:vMerge/>
            <w:vAlign w:val="center"/>
            <w:hideMark/>
          </w:tcPr>
          <w:p w14:paraId="0D71545B"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4FBDE553"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431378D2"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Σοφιανών</w:t>
            </w:r>
          </w:p>
        </w:tc>
        <w:tc>
          <w:tcPr>
            <w:tcW w:w="1345" w:type="dxa"/>
            <w:shd w:val="clear" w:color="auto" w:fill="auto"/>
            <w:noWrap/>
            <w:vAlign w:val="bottom"/>
            <w:hideMark/>
          </w:tcPr>
          <w:p w14:paraId="5D0ED7B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42050124</w:t>
            </w:r>
          </w:p>
        </w:tc>
        <w:tc>
          <w:tcPr>
            <w:tcW w:w="1500" w:type="dxa"/>
            <w:shd w:val="clear" w:color="auto" w:fill="auto"/>
            <w:noWrap/>
            <w:vAlign w:val="center"/>
            <w:hideMark/>
          </w:tcPr>
          <w:p w14:paraId="1D75A57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92460224</w:t>
            </w:r>
          </w:p>
        </w:tc>
      </w:tr>
      <w:tr w:rsidR="00165582" w:rsidRPr="00165582" w14:paraId="052C08EB" w14:textId="77777777" w:rsidTr="000E20F6">
        <w:trPr>
          <w:trHeight w:val="255"/>
        </w:trPr>
        <w:tc>
          <w:tcPr>
            <w:tcW w:w="1472" w:type="dxa"/>
            <w:vMerge/>
            <w:vAlign w:val="center"/>
            <w:hideMark/>
          </w:tcPr>
          <w:p w14:paraId="283F845E"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27C5C5DE"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noWrap/>
            <w:vAlign w:val="center"/>
            <w:hideMark/>
          </w:tcPr>
          <w:p w14:paraId="6944A692"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Στυλίων</w:t>
            </w:r>
          </w:p>
        </w:tc>
        <w:tc>
          <w:tcPr>
            <w:tcW w:w="1345" w:type="dxa"/>
            <w:shd w:val="clear" w:color="auto" w:fill="auto"/>
            <w:noWrap/>
            <w:vAlign w:val="bottom"/>
            <w:hideMark/>
          </w:tcPr>
          <w:p w14:paraId="09B70F7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42050125</w:t>
            </w:r>
          </w:p>
        </w:tc>
        <w:tc>
          <w:tcPr>
            <w:tcW w:w="1500" w:type="dxa"/>
            <w:shd w:val="clear" w:color="auto" w:fill="auto"/>
            <w:noWrap/>
            <w:vAlign w:val="center"/>
            <w:hideMark/>
          </w:tcPr>
          <w:p w14:paraId="4ED9660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92460225</w:t>
            </w:r>
          </w:p>
        </w:tc>
      </w:tr>
      <w:tr w:rsidR="00165582" w:rsidRPr="00165582" w14:paraId="2ECD3023" w14:textId="77777777" w:rsidTr="000E20F6">
        <w:trPr>
          <w:trHeight w:val="255"/>
        </w:trPr>
        <w:tc>
          <w:tcPr>
            <w:tcW w:w="1472" w:type="dxa"/>
            <w:vMerge/>
            <w:vAlign w:val="center"/>
            <w:hideMark/>
          </w:tcPr>
          <w:p w14:paraId="055EC1D8" w14:textId="77777777" w:rsidR="00165582" w:rsidRPr="00165582" w:rsidRDefault="00165582" w:rsidP="00165582">
            <w:pPr>
              <w:rPr>
                <w:rFonts w:ascii="Calibri" w:hAnsi="Calibri" w:cs="Arial"/>
                <w:b/>
                <w:bCs/>
              </w:rPr>
            </w:pPr>
          </w:p>
        </w:tc>
        <w:tc>
          <w:tcPr>
            <w:tcW w:w="2640" w:type="dxa"/>
            <w:vMerge/>
            <w:tcBorders>
              <w:top w:val="single" w:sz="6" w:space="0" w:color="auto"/>
              <w:bottom w:val="single" w:sz="6" w:space="0" w:color="auto"/>
              <w:right w:val="single" w:sz="6" w:space="0" w:color="auto"/>
            </w:tcBorders>
            <w:vAlign w:val="center"/>
            <w:hideMark/>
          </w:tcPr>
          <w:p w14:paraId="1F3F1DDD" w14:textId="77777777" w:rsidR="00165582" w:rsidRPr="00165582" w:rsidRDefault="00165582" w:rsidP="00165582">
            <w:pPr>
              <w:rPr>
                <w:rFonts w:ascii="Calibri" w:hAnsi="Calibri" w:cs="Arial"/>
                <w:b/>
                <w:bCs/>
                <w:sz w:val="20"/>
                <w:szCs w:val="20"/>
              </w:rPr>
            </w:pPr>
          </w:p>
        </w:tc>
        <w:tc>
          <w:tcPr>
            <w:tcW w:w="2693" w:type="dxa"/>
            <w:gridSpan w:val="2"/>
            <w:tcBorders>
              <w:top w:val="single" w:sz="6" w:space="0" w:color="auto"/>
              <w:left w:val="single" w:sz="6" w:space="0" w:color="auto"/>
              <w:bottom w:val="single" w:sz="6" w:space="0" w:color="auto"/>
            </w:tcBorders>
            <w:shd w:val="clear" w:color="auto" w:fill="auto"/>
            <w:vAlign w:val="center"/>
            <w:hideMark/>
          </w:tcPr>
          <w:p w14:paraId="53696912"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Συκέας</w:t>
            </w:r>
          </w:p>
        </w:tc>
        <w:tc>
          <w:tcPr>
            <w:tcW w:w="1345" w:type="dxa"/>
            <w:shd w:val="clear" w:color="auto" w:fill="auto"/>
            <w:noWrap/>
            <w:vAlign w:val="bottom"/>
            <w:hideMark/>
          </w:tcPr>
          <w:p w14:paraId="0DF0C3D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42050126</w:t>
            </w:r>
          </w:p>
        </w:tc>
        <w:tc>
          <w:tcPr>
            <w:tcW w:w="1500" w:type="dxa"/>
            <w:shd w:val="clear" w:color="auto" w:fill="auto"/>
            <w:noWrap/>
            <w:vAlign w:val="center"/>
            <w:hideMark/>
          </w:tcPr>
          <w:p w14:paraId="6894C81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92460226</w:t>
            </w:r>
          </w:p>
        </w:tc>
      </w:tr>
      <w:tr w:rsidR="00165582" w:rsidRPr="00165582" w14:paraId="1B11FCB2" w14:textId="77777777" w:rsidTr="000E20F6">
        <w:trPr>
          <w:trHeight w:val="300"/>
        </w:trPr>
        <w:tc>
          <w:tcPr>
            <w:tcW w:w="1472" w:type="dxa"/>
            <w:vMerge/>
            <w:vAlign w:val="center"/>
            <w:hideMark/>
          </w:tcPr>
          <w:p w14:paraId="10BC8C61" w14:textId="77777777" w:rsidR="00165582" w:rsidRPr="00165582" w:rsidRDefault="00165582" w:rsidP="00165582">
            <w:pPr>
              <w:rPr>
                <w:rFonts w:ascii="Calibri" w:hAnsi="Calibri" w:cs="Arial"/>
                <w:b/>
                <w:bCs/>
              </w:rPr>
            </w:pPr>
          </w:p>
        </w:tc>
        <w:tc>
          <w:tcPr>
            <w:tcW w:w="2640" w:type="dxa"/>
            <w:tcBorders>
              <w:top w:val="single" w:sz="6" w:space="0" w:color="auto"/>
              <w:bottom w:val="single" w:sz="6" w:space="0" w:color="auto"/>
              <w:right w:val="single" w:sz="6" w:space="0" w:color="auto"/>
            </w:tcBorders>
            <w:shd w:val="clear" w:color="000000" w:fill="C4BD97"/>
            <w:vAlign w:val="center"/>
            <w:hideMark/>
          </w:tcPr>
          <w:p w14:paraId="2C621AAA"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ΣΙΚΥΩΝΙΩΝ</w:t>
            </w:r>
          </w:p>
        </w:tc>
        <w:tc>
          <w:tcPr>
            <w:tcW w:w="2693" w:type="dxa"/>
            <w:gridSpan w:val="2"/>
            <w:tcBorders>
              <w:top w:val="single" w:sz="6" w:space="0" w:color="auto"/>
              <w:left w:val="single" w:sz="6" w:space="0" w:color="auto"/>
              <w:bottom w:val="single" w:sz="6" w:space="0" w:color="auto"/>
            </w:tcBorders>
            <w:shd w:val="clear" w:color="000000" w:fill="C4BD97"/>
            <w:vAlign w:val="center"/>
            <w:hideMark/>
          </w:tcPr>
          <w:p w14:paraId="4AA5B2CA" w14:textId="77777777" w:rsidR="00165582" w:rsidRPr="00165582" w:rsidRDefault="00165582" w:rsidP="00165582">
            <w:pPr>
              <w:jc w:val="center"/>
              <w:rPr>
                <w:rFonts w:ascii="Calibri" w:hAnsi="Calibri" w:cs="Arial"/>
                <w:b/>
                <w:bCs/>
                <w:sz w:val="22"/>
                <w:szCs w:val="22"/>
              </w:rPr>
            </w:pPr>
            <w:r w:rsidRPr="00165582">
              <w:rPr>
                <w:rFonts w:ascii="Calibri" w:hAnsi="Calibri" w:cs="Arial"/>
                <w:b/>
                <w:bCs/>
                <w:sz w:val="22"/>
                <w:szCs w:val="22"/>
              </w:rPr>
              <w:t> </w:t>
            </w:r>
          </w:p>
        </w:tc>
        <w:tc>
          <w:tcPr>
            <w:tcW w:w="1345" w:type="dxa"/>
            <w:shd w:val="clear" w:color="000000" w:fill="C4BD97"/>
            <w:vAlign w:val="center"/>
            <w:hideMark/>
          </w:tcPr>
          <w:p w14:paraId="51C8D0B7" w14:textId="77777777" w:rsidR="00165582" w:rsidRPr="00165582" w:rsidRDefault="00165582" w:rsidP="00165582">
            <w:pPr>
              <w:rPr>
                <w:rFonts w:ascii="Calibri" w:hAnsi="Calibri" w:cs="Arial"/>
                <w:b/>
                <w:bCs/>
                <w:sz w:val="22"/>
                <w:szCs w:val="22"/>
              </w:rPr>
            </w:pPr>
            <w:r w:rsidRPr="00165582">
              <w:rPr>
                <w:rFonts w:ascii="Calibri" w:hAnsi="Calibri" w:cs="Arial"/>
                <w:b/>
                <w:bCs/>
                <w:sz w:val="22"/>
                <w:szCs w:val="22"/>
              </w:rPr>
              <w:t>4206</w:t>
            </w:r>
          </w:p>
        </w:tc>
        <w:tc>
          <w:tcPr>
            <w:tcW w:w="1500" w:type="dxa"/>
            <w:shd w:val="clear" w:color="000000" w:fill="C4BD97"/>
            <w:vAlign w:val="center"/>
            <w:hideMark/>
          </w:tcPr>
          <w:p w14:paraId="1FFBD473" w14:textId="77777777" w:rsidR="00165582" w:rsidRPr="00165582" w:rsidRDefault="00165582" w:rsidP="00165582">
            <w:pPr>
              <w:jc w:val="right"/>
              <w:rPr>
                <w:rFonts w:ascii="Calibri" w:hAnsi="Calibri" w:cs="Arial"/>
                <w:b/>
                <w:bCs/>
                <w:sz w:val="22"/>
                <w:szCs w:val="22"/>
              </w:rPr>
            </w:pPr>
            <w:r w:rsidRPr="00165582">
              <w:rPr>
                <w:rFonts w:ascii="Calibri" w:hAnsi="Calibri" w:cs="Arial"/>
                <w:b/>
                <w:bCs/>
                <w:sz w:val="22"/>
                <w:szCs w:val="22"/>
              </w:rPr>
              <w:t>9247</w:t>
            </w:r>
          </w:p>
        </w:tc>
      </w:tr>
      <w:tr w:rsidR="00165582" w:rsidRPr="00165582" w14:paraId="27342D0F" w14:textId="77777777" w:rsidTr="000E20F6">
        <w:trPr>
          <w:trHeight w:val="255"/>
        </w:trPr>
        <w:tc>
          <w:tcPr>
            <w:tcW w:w="1472" w:type="dxa"/>
            <w:vMerge/>
            <w:vAlign w:val="center"/>
            <w:hideMark/>
          </w:tcPr>
          <w:p w14:paraId="1C1805FE" w14:textId="77777777" w:rsidR="00165582" w:rsidRPr="00165582" w:rsidRDefault="00165582" w:rsidP="00165582">
            <w:pPr>
              <w:rPr>
                <w:rFonts w:ascii="Calibri" w:hAnsi="Calibri" w:cs="Arial"/>
                <w:b/>
                <w:bCs/>
              </w:rPr>
            </w:pPr>
          </w:p>
        </w:tc>
        <w:tc>
          <w:tcPr>
            <w:tcW w:w="2640" w:type="dxa"/>
            <w:vMerge w:val="restart"/>
            <w:tcBorders>
              <w:top w:val="single" w:sz="6" w:space="0" w:color="auto"/>
              <w:right w:val="single" w:sz="6" w:space="0" w:color="auto"/>
            </w:tcBorders>
            <w:shd w:val="clear" w:color="auto" w:fill="auto"/>
            <w:noWrap/>
            <w:vAlign w:val="center"/>
            <w:hideMark/>
          </w:tcPr>
          <w:p w14:paraId="60AAA622" w14:textId="77777777" w:rsidR="00165582" w:rsidRPr="00165582" w:rsidRDefault="00165582" w:rsidP="00165582">
            <w:pPr>
              <w:jc w:val="center"/>
              <w:rPr>
                <w:rFonts w:ascii="Calibri" w:hAnsi="Calibri" w:cs="Arial"/>
                <w:b/>
                <w:bCs/>
                <w:sz w:val="20"/>
                <w:szCs w:val="20"/>
              </w:rPr>
            </w:pPr>
            <w:r w:rsidRPr="00165582">
              <w:rPr>
                <w:rFonts w:ascii="Calibri" w:hAnsi="Calibri" w:cs="Arial"/>
                <w:b/>
                <w:bCs/>
                <w:sz w:val="20"/>
                <w:szCs w:val="20"/>
              </w:rPr>
              <w:t> </w:t>
            </w:r>
          </w:p>
        </w:tc>
        <w:tc>
          <w:tcPr>
            <w:tcW w:w="2693" w:type="dxa"/>
            <w:gridSpan w:val="2"/>
            <w:tcBorders>
              <w:top w:val="single" w:sz="6" w:space="0" w:color="auto"/>
              <w:left w:val="single" w:sz="6" w:space="0" w:color="auto"/>
            </w:tcBorders>
            <w:shd w:val="clear" w:color="000000" w:fill="C0C0C0"/>
            <w:vAlign w:val="center"/>
            <w:hideMark/>
          </w:tcPr>
          <w:p w14:paraId="0DB43D6C"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ΣΙΚΥΩΝΙΩΝ</w:t>
            </w:r>
          </w:p>
        </w:tc>
        <w:tc>
          <w:tcPr>
            <w:tcW w:w="1345" w:type="dxa"/>
            <w:shd w:val="clear" w:color="000000" w:fill="A6A6A6"/>
            <w:noWrap/>
            <w:vAlign w:val="bottom"/>
            <w:hideMark/>
          </w:tcPr>
          <w:p w14:paraId="56A50E42"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420601</w:t>
            </w:r>
          </w:p>
        </w:tc>
        <w:tc>
          <w:tcPr>
            <w:tcW w:w="1500" w:type="dxa"/>
            <w:shd w:val="clear" w:color="000000" w:fill="A6A6A6"/>
            <w:noWrap/>
            <w:vAlign w:val="center"/>
            <w:hideMark/>
          </w:tcPr>
          <w:p w14:paraId="1520D265"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924701</w:t>
            </w:r>
          </w:p>
        </w:tc>
      </w:tr>
      <w:tr w:rsidR="00165582" w:rsidRPr="00165582" w14:paraId="06553704" w14:textId="77777777" w:rsidTr="000C4614">
        <w:trPr>
          <w:trHeight w:val="255"/>
        </w:trPr>
        <w:tc>
          <w:tcPr>
            <w:tcW w:w="1472" w:type="dxa"/>
            <w:vMerge/>
            <w:vAlign w:val="center"/>
            <w:hideMark/>
          </w:tcPr>
          <w:p w14:paraId="17B14D0D" w14:textId="77777777" w:rsidR="00165582" w:rsidRPr="00165582" w:rsidRDefault="00165582" w:rsidP="00165582">
            <w:pPr>
              <w:rPr>
                <w:rFonts w:ascii="Calibri" w:hAnsi="Calibri" w:cs="Arial"/>
                <w:b/>
                <w:bCs/>
              </w:rPr>
            </w:pPr>
          </w:p>
        </w:tc>
        <w:tc>
          <w:tcPr>
            <w:tcW w:w="2640" w:type="dxa"/>
            <w:vMerge/>
            <w:vAlign w:val="center"/>
            <w:hideMark/>
          </w:tcPr>
          <w:p w14:paraId="07E5B2D5"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120A575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Σικυώνος (Κιάτο)</w:t>
            </w:r>
          </w:p>
        </w:tc>
        <w:tc>
          <w:tcPr>
            <w:tcW w:w="1345" w:type="dxa"/>
            <w:shd w:val="clear" w:color="auto" w:fill="auto"/>
            <w:noWrap/>
            <w:vAlign w:val="bottom"/>
            <w:hideMark/>
          </w:tcPr>
          <w:p w14:paraId="31C4924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42060101</w:t>
            </w:r>
          </w:p>
        </w:tc>
        <w:tc>
          <w:tcPr>
            <w:tcW w:w="1500" w:type="dxa"/>
            <w:shd w:val="clear" w:color="auto" w:fill="auto"/>
            <w:noWrap/>
            <w:vAlign w:val="center"/>
            <w:hideMark/>
          </w:tcPr>
          <w:p w14:paraId="5D2C44B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92470101</w:t>
            </w:r>
          </w:p>
        </w:tc>
      </w:tr>
      <w:tr w:rsidR="00165582" w:rsidRPr="00165582" w14:paraId="29C6F73C" w14:textId="77777777" w:rsidTr="000C4614">
        <w:trPr>
          <w:trHeight w:val="255"/>
        </w:trPr>
        <w:tc>
          <w:tcPr>
            <w:tcW w:w="1472" w:type="dxa"/>
            <w:vMerge/>
            <w:vAlign w:val="center"/>
            <w:hideMark/>
          </w:tcPr>
          <w:p w14:paraId="0E2C44B6" w14:textId="77777777" w:rsidR="00165582" w:rsidRPr="00165582" w:rsidRDefault="00165582" w:rsidP="00165582">
            <w:pPr>
              <w:rPr>
                <w:rFonts w:ascii="Calibri" w:hAnsi="Calibri" w:cs="Arial"/>
                <w:b/>
                <w:bCs/>
              </w:rPr>
            </w:pPr>
          </w:p>
        </w:tc>
        <w:tc>
          <w:tcPr>
            <w:tcW w:w="2640" w:type="dxa"/>
            <w:vMerge/>
            <w:vAlign w:val="center"/>
            <w:hideMark/>
          </w:tcPr>
          <w:p w14:paraId="5354ACB1"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271F37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Βελίνης</w:t>
            </w:r>
          </w:p>
        </w:tc>
        <w:tc>
          <w:tcPr>
            <w:tcW w:w="1345" w:type="dxa"/>
            <w:shd w:val="clear" w:color="auto" w:fill="auto"/>
            <w:noWrap/>
            <w:vAlign w:val="bottom"/>
            <w:hideMark/>
          </w:tcPr>
          <w:p w14:paraId="18951A8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42060102</w:t>
            </w:r>
          </w:p>
        </w:tc>
        <w:tc>
          <w:tcPr>
            <w:tcW w:w="1500" w:type="dxa"/>
            <w:shd w:val="clear" w:color="auto" w:fill="auto"/>
            <w:noWrap/>
            <w:vAlign w:val="center"/>
            <w:hideMark/>
          </w:tcPr>
          <w:p w14:paraId="2B279D3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92470102</w:t>
            </w:r>
          </w:p>
        </w:tc>
      </w:tr>
      <w:tr w:rsidR="00165582" w:rsidRPr="00165582" w14:paraId="1A0D4708" w14:textId="77777777" w:rsidTr="000C4614">
        <w:trPr>
          <w:trHeight w:val="255"/>
        </w:trPr>
        <w:tc>
          <w:tcPr>
            <w:tcW w:w="1472" w:type="dxa"/>
            <w:vMerge/>
            <w:vAlign w:val="center"/>
            <w:hideMark/>
          </w:tcPr>
          <w:p w14:paraId="510791BC" w14:textId="77777777" w:rsidR="00165582" w:rsidRPr="00165582" w:rsidRDefault="00165582" w:rsidP="00165582">
            <w:pPr>
              <w:rPr>
                <w:rFonts w:ascii="Calibri" w:hAnsi="Calibri" w:cs="Arial"/>
                <w:b/>
                <w:bCs/>
              </w:rPr>
            </w:pPr>
          </w:p>
        </w:tc>
        <w:tc>
          <w:tcPr>
            <w:tcW w:w="2640" w:type="dxa"/>
            <w:vMerge/>
            <w:vAlign w:val="center"/>
            <w:hideMark/>
          </w:tcPr>
          <w:p w14:paraId="2A6ECA71"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7590F2A"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Γονούσας</w:t>
            </w:r>
          </w:p>
        </w:tc>
        <w:tc>
          <w:tcPr>
            <w:tcW w:w="1345" w:type="dxa"/>
            <w:shd w:val="clear" w:color="auto" w:fill="auto"/>
            <w:noWrap/>
            <w:vAlign w:val="bottom"/>
            <w:hideMark/>
          </w:tcPr>
          <w:p w14:paraId="2EA7AE5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42060103</w:t>
            </w:r>
          </w:p>
        </w:tc>
        <w:tc>
          <w:tcPr>
            <w:tcW w:w="1500" w:type="dxa"/>
            <w:shd w:val="clear" w:color="auto" w:fill="auto"/>
            <w:noWrap/>
            <w:vAlign w:val="center"/>
            <w:hideMark/>
          </w:tcPr>
          <w:p w14:paraId="71D8825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92470103</w:t>
            </w:r>
          </w:p>
        </w:tc>
      </w:tr>
      <w:tr w:rsidR="00165582" w:rsidRPr="00165582" w14:paraId="593E1E1A" w14:textId="77777777" w:rsidTr="000C4614">
        <w:trPr>
          <w:trHeight w:val="255"/>
        </w:trPr>
        <w:tc>
          <w:tcPr>
            <w:tcW w:w="1472" w:type="dxa"/>
            <w:vMerge/>
            <w:vAlign w:val="center"/>
            <w:hideMark/>
          </w:tcPr>
          <w:p w14:paraId="0A6AC850" w14:textId="77777777" w:rsidR="00165582" w:rsidRPr="00165582" w:rsidRDefault="00165582" w:rsidP="00165582">
            <w:pPr>
              <w:rPr>
                <w:rFonts w:ascii="Calibri" w:hAnsi="Calibri" w:cs="Arial"/>
                <w:b/>
                <w:bCs/>
              </w:rPr>
            </w:pPr>
          </w:p>
        </w:tc>
        <w:tc>
          <w:tcPr>
            <w:tcW w:w="2640" w:type="dxa"/>
            <w:vMerge/>
            <w:vAlign w:val="center"/>
            <w:hideMark/>
          </w:tcPr>
          <w:p w14:paraId="3D9366B3"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5AD7BF5C"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Διμηνιού</w:t>
            </w:r>
          </w:p>
        </w:tc>
        <w:tc>
          <w:tcPr>
            <w:tcW w:w="1345" w:type="dxa"/>
            <w:shd w:val="clear" w:color="auto" w:fill="auto"/>
            <w:noWrap/>
            <w:vAlign w:val="bottom"/>
            <w:hideMark/>
          </w:tcPr>
          <w:p w14:paraId="21D5209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42060104</w:t>
            </w:r>
          </w:p>
        </w:tc>
        <w:tc>
          <w:tcPr>
            <w:tcW w:w="1500" w:type="dxa"/>
            <w:shd w:val="clear" w:color="auto" w:fill="auto"/>
            <w:noWrap/>
            <w:vAlign w:val="center"/>
            <w:hideMark/>
          </w:tcPr>
          <w:p w14:paraId="084EFC9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92470104</w:t>
            </w:r>
          </w:p>
        </w:tc>
      </w:tr>
      <w:tr w:rsidR="00165582" w:rsidRPr="00165582" w14:paraId="23F64FAD" w14:textId="77777777" w:rsidTr="000C4614">
        <w:trPr>
          <w:trHeight w:val="255"/>
        </w:trPr>
        <w:tc>
          <w:tcPr>
            <w:tcW w:w="1472" w:type="dxa"/>
            <w:vMerge/>
            <w:vAlign w:val="center"/>
            <w:hideMark/>
          </w:tcPr>
          <w:p w14:paraId="3F15AA15" w14:textId="77777777" w:rsidR="00165582" w:rsidRPr="00165582" w:rsidRDefault="00165582" w:rsidP="00165582">
            <w:pPr>
              <w:rPr>
                <w:rFonts w:ascii="Calibri" w:hAnsi="Calibri" w:cs="Arial"/>
                <w:b/>
                <w:bCs/>
              </w:rPr>
            </w:pPr>
          </w:p>
        </w:tc>
        <w:tc>
          <w:tcPr>
            <w:tcW w:w="2640" w:type="dxa"/>
            <w:vMerge/>
            <w:vAlign w:val="center"/>
            <w:hideMark/>
          </w:tcPr>
          <w:p w14:paraId="3D2AAAEA"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28EBB13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Κάτω Διμηνιού</w:t>
            </w:r>
          </w:p>
        </w:tc>
        <w:tc>
          <w:tcPr>
            <w:tcW w:w="1345" w:type="dxa"/>
            <w:shd w:val="clear" w:color="auto" w:fill="auto"/>
            <w:noWrap/>
            <w:vAlign w:val="bottom"/>
            <w:hideMark/>
          </w:tcPr>
          <w:p w14:paraId="74F98B0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42060105</w:t>
            </w:r>
          </w:p>
        </w:tc>
        <w:tc>
          <w:tcPr>
            <w:tcW w:w="1500" w:type="dxa"/>
            <w:shd w:val="clear" w:color="auto" w:fill="auto"/>
            <w:noWrap/>
            <w:vAlign w:val="center"/>
            <w:hideMark/>
          </w:tcPr>
          <w:p w14:paraId="245675E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92470105</w:t>
            </w:r>
          </w:p>
        </w:tc>
      </w:tr>
      <w:tr w:rsidR="00165582" w:rsidRPr="00165582" w14:paraId="13C6A65D" w14:textId="77777777" w:rsidTr="000C4614">
        <w:trPr>
          <w:trHeight w:val="255"/>
        </w:trPr>
        <w:tc>
          <w:tcPr>
            <w:tcW w:w="1472" w:type="dxa"/>
            <w:vMerge/>
            <w:vAlign w:val="center"/>
            <w:hideMark/>
          </w:tcPr>
          <w:p w14:paraId="3B5B6622" w14:textId="77777777" w:rsidR="00165582" w:rsidRPr="00165582" w:rsidRDefault="00165582" w:rsidP="00165582">
            <w:pPr>
              <w:rPr>
                <w:rFonts w:ascii="Calibri" w:hAnsi="Calibri" w:cs="Arial"/>
                <w:b/>
                <w:bCs/>
              </w:rPr>
            </w:pPr>
          </w:p>
        </w:tc>
        <w:tc>
          <w:tcPr>
            <w:tcW w:w="2640" w:type="dxa"/>
            <w:vMerge/>
            <w:vAlign w:val="center"/>
            <w:hideMark/>
          </w:tcPr>
          <w:p w14:paraId="3C69E85D"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46041299"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Κλημεντίου</w:t>
            </w:r>
          </w:p>
        </w:tc>
        <w:tc>
          <w:tcPr>
            <w:tcW w:w="1345" w:type="dxa"/>
            <w:shd w:val="clear" w:color="auto" w:fill="auto"/>
            <w:noWrap/>
            <w:vAlign w:val="bottom"/>
            <w:hideMark/>
          </w:tcPr>
          <w:p w14:paraId="254A571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42060106</w:t>
            </w:r>
          </w:p>
        </w:tc>
        <w:tc>
          <w:tcPr>
            <w:tcW w:w="1500" w:type="dxa"/>
            <w:shd w:val="clear" w:color="auto" w:fill="auto"/>
            <w:noWrap/>
            <w:vAlign w:val="center"/>
            <w:hideMark/>
          </w:tcPr>
          <w:p w14:paraId="2FFCE41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92470106</w:t>
            </w:r>
          </w:p>
        </w:tc>
      </w:tr>
      <w:tr w:rsidR="00165582" w:rsidRPr="00165582" w14:paraId="349B51FB" w14:textId="77777777" w:rsidTr="000C4614">
        <w:trPr>
          <w:trHeight w:val="255"/>
        </w:trPr>
        <w:tc>
          <w:tcPr>
            <w:tcW w:w="1472" w:type="dxa"/>
            <w:vMerge/>
            <w:vAlign w:val="center"/>
            <w:hideMark/>
          </w:tcPr>
          <w:p w14:paraId="46E9021F" w14:textId="77777777" w:rsidR="00165582" w:rsidRPr="00165582" w:rsidRDefault="00165582" w:rsidP="00165582">
            <w:pPr>
              <w:rPr>
                <w:rFonts w:ascii="Calibri" w:hAnsi="Calibri" w:cs="Arial"/>
                <w:b/>
                <w:bCs/>
              </w:rPr>
            </w:pPr>
          </w:p>
        </w:tc>
        <w:tc>
          <w:tcPr>
            <w:tcW w:w="2640" w:type="dxa"/>
            <w:vMerge/>
            <w:vAlign w:val="center"/>
            <w:hideMark/>
          </w:tcPr>
          <w:p w14:paraId="74032BE9"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38B882E1"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Κρυονερίου</w:t>
            </w:r>
          </w:p>
        </w:tc>
        <w:tc>
          <w:tcPr>
            <w:tcW w:w="1345" w:type="dxa"/>
            <w:shd w:val="clear" w:color="auto" w:fill="auto"/>
            <w:noWrap/>
            <w:vAlign w:val="bottom"/>
            <w:hideMark/>
          </w:tcPr>
          <w:p w14:paraId="1981C78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42060107</w:t>
            </w:r>
          </w:p>
        </w:tc>
        <w:tc>
          <w:tcPr>
            <w:tcW w:w="1500" w:type="dxa"/>
            <w:shd w:val="clear" w:color="auto" w:fill="auto"/>
            <w:noWrap/>
            <w:vAlign w:val="center"/>
            <w:hideMark/>
          </w:tcPr>
          <w:p w14:paraId="22D0856C"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92470107</w:t>
            </w:r>
          </w:p>
        </w:tc>
      </w:tr>
      <w:tr w:rsidR="00165582" w:rsidRPr="00165582" w14:paraId="0B4F134B" w14:textId="77777777" w:rsidTr="000C4614">
        <w:trPr>
          <w:trHeight w:val="255"/>
        </w:trPr>
        <w:tc>
          <w:tcPr>
            <w:tcW w:w="1472" w:type="dxa"/>
            <w:vMerge/>
            <w:vAlign w:val="center"/>
            <w:hideMark/>
          </w:tcPr>
          <w:p w14:paraId="45A4EA8B" w14:textId="77777777" w:rsidR="00165582" w:rsidRPr="00165582" w:rsidRDefault="00165582" w:rsidP="00165582">
            <w:pPr>
              <w:rPr>
                <w:rFonts w:ascii="Calibri" w:hAnsi="Calibri" w:cs="Arial"/>
                <w:b/>
                <w:bCs/>
              </w:rPr>
            </w:pPr>
          </w:p>
        </w:tc>
        <w:tc>
          <w:tcPr>
            <w:tcW w:w="2640" w:type="dxa"/>
            <w:vMerge/>
            <w:vAlign w:val="center"/>
            <w:hideMark/>
          </w:tcPr>
          <w:p w14:paraId="62C6A099"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90C001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Λαλιώτου</w:t>
            </w:r>
          </w:p>
        </w:tc>
        <w:tc>
          <w:tcPr>
            <w:tcW w:w="1345" w:type="dxa"/>
            <w:shd w:val="clear" w:color="auto" w:fill="auto"/>
            <w:noWrap/>
            <w:vAlign w:val="bottom"/>
            <w:hideMark/>
          </w:tcPr>
          <w:p w14:paraId="5C6BA15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42060108</w:t>
            </w:r>
          </w:p>
        </w:tc>
        <w:tc>
          <w:tcPr>
            <w:tcW w:w="1500" w:type="dxa"/>
            <w:shd w:val="clear" w:color="auto" w:fill="auto"/>
            <w:noWrap/>
            <w:vAlign w:val="center"/>
            <w:hideMark/>
          </w:tcPr>
          <w:p w14:paraId="281A12C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92470108</w:t>
            </w:r>
          </w:p>
        </w:tc>
      </w:tr>
      <w:tr w:rsidR="00165582" w:rsidRPr="00165582" w14:paraId="37CA53A3" w14:textId="77777777" w:rsidTr="000C4614">
        <w:trPr>
          <w:trHeight w:val="300"/>
        </w:trPr>
        <w:tc>
          <w:tcPr>
            <w:tcW w:w="1472" w:type="dxa"/>
            <w:vMerge/>
            <w:vAlign w:val="center"/>
            <w:hideMark/>
          </w:tcPr>
          <w:p w14:paraId="73A3E428" w14:textId="77777777" w:rsidR="00165582" w:rsidRPr="00165582" w:rsidRDefault="00165582" w:rsidP="00165582">
            <w:pPr>
              <w:rPr>
                <w:rFonts w:ascii="Calibri" w:hAnsi="Calibri" w:cs="Arial"/>
                <w:b/>
                <w:bCs/>
              </w:rPr>
            </w:pPr>
          </w:p>
        </w:tc>
        <w:tc>
          <w:tcPr>
            <w:tcW w:w="2640" w:type="dxa"/>
            <w:vMerge/>
            <w:vAlign w:val="center"/>
            <w:hideMark/>
          </w:tcPr>
          <w:p w14:paraId="7174D068"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296C2BFB"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Μεγάλου Βάλτου</w:t>
            </w:r>
          </w:p>
        </w:tc>
        <w:tc>
          <w:tcPr>
            <w:tcW w:w="1345" w:type="dxa"/>
            <w:shd w:val="clear" w:color="auto" w:fill="auto"/>
            <w:noWrap/>
            <w:vAlign w:val="bottom"/>
            <w:hideMark/>
          </w:tcPr>
          <w:p w14:paraId="35DFFBF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42060109</w:t>
            </w:r>
          </w:p>
        </w:tc>
        <w:tc>
          <w:tcPr>
            <w:tcW w:w="1500" w:type="dxa"/>
            <w:shd w:val="clear" w:color="auto" w:fill="auto"/>
            <w:noWrap/>
            <w:vAlign w:val="center"/>
            <w:hideMark/>
          </w:tcPr>
          <w:p w14:paraId="6CD162D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92470109</w:t>
            </w:r>
          </w:p>
        </w:tc>
      </w:tr>
      <w:tr w:rsidR="00165582" w:rsidRPr="00165582" w14:paraId="6EC18F88" w14:textId="77777777" w:rsidTr="000C4614">
        <w:trPr>
          <w:trHeight w:val="255"/>
        </w:trPr>
        <w:tc>
          <w:tcPr>
            <w:tcW w:w="1472" w:type="dxa"/>
            <w:vMerge/>
            <w:vAlign w:val="center"/>
            <w:hideMark/>
          </w:tcPr>
          <w:p w14:paraId="67F7533A" w14:textId="77777777" w:rsidR="00165582" w:rsidRPr="00165582" w:rsidRDefault="00165582" w:rsidP="00165582">
            <w:pPr>
              <w:rPr>
                <w:rFonts w:ascii="Calibri" w:hAnsi="Calibri" w:cs="Arial"/>
                <w:b/>
                <w:bCs/>
              </w:rPr>
            </w:pPr>
          </w:p>
        </w:tc>
        <w:tc>
          <w:tcPr>
            <w:tcW w:w="2640" w:type="dxa"/>
            <w:vMerge/>
            <w:vAlign w:val="center"/>
            <w:hideMark/>
          </w:tcPr>
          <w:p w14:paraId="1640CF0F"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4F543702"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Μικρού Βάλτου</w:t>
            </w:r>
          </w:p>
        </w:tc>
        <w:tc>
          <w:tcPr>
            <w:tcW w:w="1345" w:type="dxa"/>
            <w:shd w:val="clear" w:color="auto" w:fill="auto"/>
            <w:noWrap/>
            <w:vAlign w:val="bottom"/>
            <w:hideMark/>
          </w:tcPr>
          <w:p w14:paraId="6CCF2948"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42060110</w:t>
            </w:r>
          </w:p>
        </w:tc>
        <w:tc>
          <w:tcPr>
            <w:tcW w:w="1500" w:type="dxa"/>
            <w:shd w:val="clear" w:color="auto" w:fill="auto"/>
            <w:noWrap/>
            <w:vAlign w:val="center"/>
            <w:hideMark/>
          </w:tcPr>
          <w:p w14:paraId="626F9C06"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92470110</w:t>
            </w:r>
          </w:p>
        </w:tc>
      </w:tr>
      <w:tr w:rsidR="00165582" w:rsidRPr="00165582" w14:paraId="23824DD2" w14:textId="77777777" w:rsidTr="000C4614">
        <w:trPr>
          <w:trHeight w:val="255"/>
        </w:trPr>
        <w:tc>
          <w:tcPr>
            <w:tcW w:w="1472" w:type="dxa"/>
            <w:vMerge/>
            <w:vAlign w:val="center"/>
            <w:hideMark/>
          </w:tcPr>
          <w:p w14:paraId="12AC5031" w14:textId="77777777" w:rsidR="00165582" w:rsidRPr="00165582" w:rsidRDefault="00165582" w:rsidP="00165582">
            <w:pPr>
              <w:rPr>
                <w:rFonts w:ascii="Calibri" w:hAnsi="Calibri" w:cs="Arial"/>
                <w:b/>
                <w:bCs/>
              </w:rPr>
            </w:pPr>
          </w:p>
        </w:tc>
        <w:tc>
          <w:tcPr>
            <w:tcW w:w="2640" w:type="dxa"/>
            <w:vMerge/>
            <w:vAlign w:val="center"/>
            <w:hideMark/>
          </w:tcPr>
          <w:p w14:paraId="778D1DF9"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BC3BFC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Μουλκίου</w:t>
            </w:r>
          </w:p>
        </w:tc>
        <w:tc>
          <w:tcPr>
            <w:tcW w:w="1345" w:type="dxa"/>
            <w:shd w:val="clear" w:color="auto" w:fill="auto"/>
            <w:noWrap/>
            <w:vAlign w:val="bottom"/>
            <w:hideMark/>
          </w:tcPr>
          <w:p w14:paraId="1FA246B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42060111</w:t>
            </w:r>
          </w:p>
        </w:tc>
        <w:tc>
          <w:tcPr>
            <w:tcW w:w="1500" w:type="dxa"/>
            <w:shd w:val="clear" w:color="auto" w:fill="auto"/>
            <w:noWrap/>
            <w:vAlign w:val="center"/>
            <w:hideMark/>
          </w:tcPr>
          <w:p w14:paraId="2F7E835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92470111</w:t>
            </w:r>
          </w:p>
        </w:tc>
      </w:tr>
      <w:tr w:rsidR="00165582" w:rsidRPr="00165582" w14:paraId="17D8112E" w14:textId="77777777" w:rsidTr="000C4614">
        <w:trPr>
          <w:trHeight w:val="285"/>
        </w:trPr>
        <w:tc>
          <w:tcPr>
            <w:tcW w:w="1472" w:type="dxa"/>
            <w:vMerge/>
            <w:vAlign w:val="center"/>
            <w:hideMark/>
          </w:tcPr>
          <w:p w14:paraId="58F02C42" w14:textId="77777777" w:rsidR="00165582" w:rsidRPr="00165582" w:rsidRDefault="00165582" w:rsidP="00165582">
            <w:pPr>
              <w:rPr>
                <w:rFonts w:ascii="Calibri" w:hAnsi="Calibri" w:cs="Arial"/>
                <w:b/>
                <w:bCs/>
              </w:rPr>
            </w:pPr>
          </w:p>
        </w:tc>
        <w:tc>
          <w:tcPr>
            <w:tcW w:w="2640" w:type="dxa"/>
            <w:vMerge/>
            <w:vAlign w:val="center"/>
            <w:hideMark/>
          </w:tcPr>
          <w:p w14:paraId="10DEB7F2"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4B437BD5"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Μποζικά</w:t>
            </w:r>
          </w:p>
        </w:tc>
        <w:tc>
          <w:tcPr>
            <w:tcW w:w="1345" w:type="dxa"/>
            <w:shd w:val="clear" w:color="auto" w:fill="auto"/>
            <w:noWrap/>
            <w:vAlign w:val="bottom"/>
            <w:hideMark/>
          </w:tcPr>
          <w:p w14:paraId="76F267B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42060112</w:t>
            </w:r>
          </w:p>
        </w:tc>
        <w:tc>
          <w:tcPr>
            <w:tcW w:w="1500" w:type="dxa"/>
            <w:shd w:val="clear" w:color="auto" w:fill="auto"/>
            <w:noWrap/>
            <w:vAlign w:val="center"/>
            <w:hideMark/>
          </w:tcPr>
          <w:p w14:paraId="4C814F9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92470112</w:t>
            </w:r>
          </w:p>
        </w:tc>
      </w:tr>
      <w:tr w:rsidR="00165582" w:rsidRPr="00165582" w14:paraId="1487F390" w14:textId="77777777" w:rsidTr="000C4614">
        <w:trPr>
          <w:trHeight w:val="255"/>
        </w:trPr>
        <w:tc>
          <w:tcPr>
            <w:tcW w:w="1472" w:type="dxa"/>
            <w:vMerge/>
            <w:vAlign w:val="center"/>
            <w:hideMark/>
          </w:tcPr>
          <w:p w14:paraId="5717CEB4" w14:textId="77777777" w:rsidR="00165582" w:rsidRPr="00165582" w:rsidRDefault="00165582" w:rsidP="00165582">
            <w:pPr>
              <w:rPr>
                <w:rFonts w:ascii="Calibri" w:hAnsi="Calibri" w:cs="Arial"/>
                <w:b/>
                <w:bCs/>
              </w:rPr>
            </w:pPr>
          </w:p>
        </w:tc>
        <w:tc>
          <w:tcPr>
            <w:tcW w:w="2640" w:type="dxa"/>
            <w:vMerge/>
            <w:vAlign w:val="center"/>
            <w:hideMark/>
          </w:tcPr>
          <w:p w14:paraId="4761A3AF"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07D157AE"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Παραδεισίου</w:t>
            </w:r>
          </w:p>
        </w:tc>
        <w:tc>
          <w:tcPr>
            <w:tcW w:w="1345" w:type="dxa"/>
            <w:shd w:val="clear" w:color="auto" w:fill="auto"/>
            <w:noWrap/>
            <w:vAlign w:val="bottom"/>
            <w:hideMark/>
          </w:tcPr>
          <w:p w14:paraId="051D5F4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42060113</w:t>
            </w:r>
          </w:p>
        </w:tc>
        <w:tc>
          <w:tcPr>
            <w:tcW w:w="1500" w:type="dxa"/>
            <w:shd w:val="clear" w:color="auto" w:fill="auto"/>
            <w:noWrap/>
            <w:vAlign w:val="center"/>
            <w:hideMark/>
          </w:tcPr>
          <w:p w14:paraId="52DD72BF"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92470113</w:t>
            </w:r>
          </w:p>
        </w:tc>
      </w:tr>
      <w:tr w:rsidR="00165582" w:rsidRPr="00165582" w14:paraId="2A84FA95" w14:textId="77777777" w:rsidTr="000C4614">
        <w:trPr>
          <w:trHeight w:val="255"/>
        </w:trPr>
        <w:tc>
          <w:tcPr>
            <w:tcW w:w="1472" w:type="dxa"/>
            <w:vMerge/>
            <w:vAlign w:val="center"/>
            <w:hideMark/>
          </w:tcPr>
          <w:p w14:paraId="3E979D8D" w14:textId="77777777" w:rsidR="00165582" w:rsidRPr="00165582" w:rsidRDefault="00165582" w:rsidP="00165582">
            <w:pPr>
              <w:rPr>
                <w:rFonts w:ascii="Calibri" w:hAnsi="Calibri" w:cs="Arial"/>
                <w:b/>
                <w:bCs/>
              </w:rPr>
            </w:pPr>
          </w:p>
        </w:tc>
        <w:tc>
          <w:tcPr>
            <w:tcW w:w="2640" w:type="dxa"/>
            <w:vMerge/>
            <w:vAlign w:val="center"/>
            <w:hideMark/>
          </w:tcPr>
          <w:p w14:paraId="5983F394"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362447F0"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Πασίου</w:t>
            </w:r>
          </w:p>
        </w:tc>
        <w:tc>
          <w:tcPr>
            <w:tcW w:w="1345" w:type="dxa"/>
            <w:shd w:val="clear" w:color="auto" w:fill="auto"/>
            <w:noWrap/>
            <w:vAlign w:val="bottom"/>
            <w:hideMark/>
          </w:tcPr>
          <w:p w14:paraId="28E88D7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42060114</w:t>
            </w:r>
          </w:p>
        </w:tc>
        <w:tc>
          <w:tcPr>
            <w:tcW w:w="1500" w:type="dxa"/>
            <w:shd w:val="clear" w:color="auto" w:fill="auto"/>
            <w:noWrap/>
            <w:vAlign w:val="center"/>
            <w:hideMark/>
          </w:tcPr>
          <w:p w14:paraId="7C88E34D"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92470114</w:t>
            </w:r>
          </w:p>
        </w:tc>
      </w:tr>
      <w:tr w:rsidR="00165582" w:rsidRPr="00165582" w14:paraId="5569EAF4" w14:textId="77777777" w:rsidTr="000C4614">
        <w:trPr>
          <w:trHeight w:val="255"/>
        </w:trPr>
        <w:tc>
          <w:tcPr>
            <w:tcW w:w="1472" w:type="dxa"/>
            <w:vMerge/>
            <w:vAlign w:val="center"/>
            <w:hideMark/>
          </w:tcPr>
          <w:p w14:paraId="4A8DF87A" w14:textId="77777777" w:rsidR="00165582" w:rsidRPr="00165582" w:rsidRDefault="00165582" w:rsidP="00165582">
            <w:pPr>
              <w:rPr>
                <w:rFonts w:ascii="Calibri" w:hAnsi="Calibri" w:cs="Arial"/>
                <w:b/>
                <w:bCs/>
              </w:rPr>
            </w:pPr>
          </w:p>
        </w:tc>
        <w:tc>
          <w:tcPr>
            <w:tcW w:w="2640" w:type="dxa"/>
            <w:vMerge/>
            <w:vAlign w:val="center"/>
            <w:hideMark/>
          </w:tcPr>
          <w:p w14:paraId="43822BB3"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3D34186"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Σικυώνος (Σικυών)</w:t>
            </w:r>
          </w:p>
        </w:tc>
        <w:tc>
          <w:tcPr>
            <w:tcW w:w="1345" w:type="dxa"/>
            <w:shd w:val="clear" w:color="auto" w:fill="auto"/>
            <w:noWrap/>
            <w:vAlign w:val="bottom"/>
            <w:hideMark/>
          </w:tcPr>
          <w:p w14:paraId="0A85A72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42060115</w:t>
            </w:r>
          </w:p>
        </w:tc>
        <w:tc>
          <w:tcPr>
            <w:tcW w:w="1500" w:type="dxa"/>
            <w:shd w:val="clear" w:color="auto" w:fill="auto"/>
            <w:noWrap/>
            <w:vAlign w:val="center"/>
            <w:hideMark/>
          </w:tcPr>
          <w:p w14:paraId="446AEF4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92470115</w:t>
            </w:r>
          </w:p>
        </w:tc>
      </w:tr>
      <w:tr w:rsidR="00165582" w:rsidRPr="00165582" w14:paraId="73E3F677" w14:textId="77777777" w:rsidTr="000C4614">
        <w:trPr>
          <w:trHeight w:val="255"/>
        </w:trPr>
        <w:tc>
          <w:tcPr>
            <w:tcW w:w="1472" w:type="dxa"/>
            <w:vMerge/>
            <w:vAlign w:val="center"/>
            <w:hideMark/>
          </w:tcPr>
          <w:p w14:paraId="5B677804" w14:textId="77777777" w:rsidR="00165582" w:rsidRPr="00165582" w:rsidRDefault="00165582" w:rsidP="00165582">
            <w:pPr>
              <w:rPr>
                <w:rFonts w:ascii="Calibri" w:hAnsi="Calibri" w:cs="Arial"/>
                <w:b/>
                <w:bCs/>
              </w:rPr>
            </w:pPr>
          </w:p>
        </w:tc>
        <w:tc>
          <w:tcPr>
            <w:tcW w:w="2640" w:type="dxa"/>
            <w:vMerge/>
            <w:vAlign w:val="center"/>
            <w:hideMark/>
          </w:tcPr>
          <w:p w14:paraId="2B742871"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22403B9D"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Σουλίου</w:t>
            </w:r>
          </w:p>
        </w:tc>
        <w:tc>
          <w:tcPr>
            <w:tcW w:w="1345" w:type="dxa"/>
            <w:shd w:val="clear" w:color="auto" w:fill="auto"/>
            <w:noWrap/>
            <w:vAlign w:val="bottom"/>
            <w:hideMark/>
          </w:tcPr>
          <w:p w14:paraId="153BB13B"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42060116</w:t>
            </w:r>
          </w:p>
        </w:tc>
        <w:tc>
          <w:tcPr>
            <w:tcW w:w="1500" w:type="dxa"/>
            <w:shd w:val="clear" w:color="auto" w:fill="auto"/>
            <w:noWrap/>
            <w:vAlign w:val="center"/>
            <w:hideMark/>
          </w:tcPr>
          <w:p w14:paraId="2E0AEAF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92470116</w:t>
            </w:r>
          </w:p>
        </w:tc>
      </w:tr>
      <w:tr w:rsidR="00165582" w:rsidRPr="00165582" w14:paraId="3F26143A" w14:textId="77777777" w:rsidTr="000C4614">
        <w:trPr>
          <w:trHeight w:val="255"/>
        </w:trPr>
        <w:tc>
          <w:tcPr>
            <w:tcW w:w="1472" w:type="dxa"/>
            <w:vMerge/>
            <w:vAlign w:val="center"/>
            <w:hideMark/>
          </w:tcPr>
          <w:p w14:paraId="0B73280C" w14:textId="77777777" w:rsidR="00165582" w:rsidRPr="00165582" w:rsidRDefault="00165582" w:rsidP="00165582">
            <w:pPr>
              <w:rPr>
                <w:rFonts w:ascii="Calibri" w:hAnsi="Calibri" w:cs="Arial"/>
                <w:b/>
                <w:bCs/>
              </w:rPr>
            </w:pPr>
          </w:p>
        </w:tc>
        <w:tc>
          <w:tcPr>
            <w:tcW w:w="2640" w:type="dxa"/>
            <w:vMerge/>
            <w:vAlign w:val="center"/>
            <w:hideMark/>
          </w:tcPr>
          <w:p w14:paraId="5BD40EBA" w14:textId="77777777" w:rsidR="00165582" w:rsidRPr="00165582" w:rsidRDefault="00165582" w:rsidP="00165582">
            <w:pPr>
              <w:rPr>
                <w:rFonts w:ascii="Calibri" w:hAnsi="Calibri" w:cs="Arial"/>
                <w:b/>
                <w:bCs/>
                <w:sz w:val="20"/>
                <w:szCs w:val="20"/>
              </w:rPr>
            </w:pPr>
          </w:p>
        </w:tc>
        <w:tc>
          <w:tcPr>
            <w:tcW w:w="2693" w:type="dxa"/>
            <w:gridSpan w:val="2"/>
            <w:shd w:val="clear" w:color="auto" w:fill="auto"/>
            <w:vAlign w:val="center"/>
            <w:hideMark/>
          </w:tcPr>
          <w:p w14:paraId="7145E283" w14:textId="77777777" w:rsidR="00165582" w:rsidRPr="00165582" w:rsidRDefault="00165582" w:rsidP="00165582">
            <w:pPr>
              <w:jc w:val="both"/>
              <w:rPr>
                <w:rFonts w:ascii="Calibri" w:hAnsi="Calibri" w:cs="Arial"/>
                <w:sz w:val="20"/>
                <w:szCs w:val="20"/>
              </w:rPr>
            </w:pPr>
            <w:r w:rsidRPr="00165582">
              <w:rPr>
                <w:rFonts w:ascii="Calibri" w:hAnsi="Calibri" w:cs="Arial"/>
                <w:sz w:val="20"/>
                <w:szCs w:val="20"/>
              </w:rPr>
              <w:t>Τιτάνης</w:t>
            </w:r>
          </w:p>
        </w:tc>
        <w:tc>
          <w:tcPr>
            <w:tcW w:w="1345" w:type="dxa"/>
            <w:shd w:val="clear" w:color="auto" w:fill="auto"/>
            <w:noWrap/>
            <w:vAlign w:val="bottom"/>
            <w:hideMark/>
          </w:tcPr>
          <w:p w14:paraId="210FBFD7"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42060117</w:t>
            </w:r>
          </w:p>
        </w:tc>
        <w:tc>
          <w:tcPr>
            <w:tcW w:w="1500" w:type="dxa"/>
            <w:shd w:val="clear" w:color="auto" w:fill="auto"/>
            <w:noWrap/>
            <w:vAlign w:val="center"/>
            <w:hideMark/>
          </w:tcPr>
          <w:p w14:paraId="743F658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92470117</w:t>
            </w:r>
          </w:p>
        </w:tc>
      </w:tr>
      <w:tr w:rsidR="00165582" w:rsidRPr="00165582" w14:paraId="4C9E641A" w14:textId="77777777" w:rsidTr="000C4614">
        <w:trPr>
          <w:trHeight w:val="255"/>
        </w:trPr>
        <w:tc>
          <w:tcPr>
            <w:tcW w:w="1472" w:type="dxa"/>
            <w:vMerge/>
            <w:vAlign w:val="center"/>
            <w:hideMark/>
          </w:tcPr>
          <w:p w14:paraId="32E2D368" w14:textId="77777777" w:rsidR="00165582" w:rsidRPr="00165582" w:rsidRDefault="00165582" w:rsidP="00165582">
            <w:pPr>
              <w:rPr>
                <w:rFonts w:ascii="Calibri" w:hAnsi="Calibri" w:cs="Arial"/>
                <w:b/>
                <w:bCs/>
              </w:rPr>
            </w:pPr>
          </w:p>
        </w:tc>
        <w:tc>
          <w:tcPr>
            <w:tcW w:w="2640" w:type="dxa"/>
            <w:vMerge/>
            <w:vAlign w:val="center"/>
            <w:hideMark/>
          </w:tcPr>
          <w:p w14:paraId="42D50A8F" w14:textId="77777777" w:rsidR="00165582" w:rsidRPr="00165582" w:rsidRDefault="00165582" w:rsidP="00165582">
            <w:pPr>
              <w:rPr>
                <w:rFonts w:ascii="Calibri" w:hAnsi="Calibri" w:cs="Arial"/>
                <w:b/>
                <w:bCs/>
                <w:sz w:val="20"/>
                <w:szCs w:val="20"/>
              </w:rPr>
            </w:pPr>
          </w:p>
        </w:tc>
        <w:tc>
          <w:tcPr>
            <w:tcW w:w="2693" w:type="dxa"/>
            <w:gridSpan w:val="2"/>
            <w:shd w:val="clear" w:color="000000" w:fill="C0C0C0"/>
            <w:vAlign w:val="center"/>
            <w:hideMark/>
          </w:tcPr>
          <w:p w14:paraId="0202D842"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ΣΤΥΜΦΑΛΙΑΣ</w:t>
            </w:r>
          </w:p>
        </w:tc>
        <w:tc>
          <w:tcPr>
            <w:tcW w:w="1345" w:type="dxa"/>
            <w:shd w:val="clear" w:color="000000" w:fill="A6A6A6"/>
            <w:noWrap/>
            <w:vAlign w:val="bottom"/>
            <w:hideMark/>
          </w:tcPr>
          <w:p w14:paraId="422F1A51" w14:textId="77777777" w:rsidR="00165582" w:rsidRPr="00165582" w:rsidRDefault="00165582" w:rsidP="00165582">
            <w:pPr>
              <w:rPr>
                <w:rFonts w:ascii="Calibri" w:hAnsi="Calibri" w:cs="Arial"/>
                <w:b/>
                <w:bCs/>
                <w:color w:val="000000"/>
                <w:sz w:val="20"/>
                <w:szCs w:val="20"/>
              </w:rPr>
            </w:pPr>
            <w:r w:rsidRPr="00165582">
              <w:rPr>
                <w:rFonts w:ascii="Calibri" w:hAnsi="Calibri" w:cs="Arial"/>
                <w:b/>
                <w:bCs/>
                <w:color w:val="000000"/>
                <w:sz w:val="20"/>
                <w:szCs w:val="20"/>
              </w:rPr>
              <w:t>420602</w:t>
            </w:r>
          </w:p>
        </w:tc>
        <w:tc>
          <w:tcPr>
            <w:tcW w:w="1500" w:type="dxa"/>
            <w:shd w:val="clear" w:color="000000" w:fill="A6A6A6"/>
            <w:noWrap/>
            <w:vAlign w:val="center"/>
            <w:hideMark/>
          </w:tcPr>
          <w:p w14:paraId="24117411"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924702</w:t>
            </w:r>
          </w:p>
        </w:tc>
      </w:tr>
      <w:tr w:rsidR="00165582" w:rsidRPr="00165582" w14:paraId="17CE44C3" w14:textId="77777777" w:rsidTr="000C4614">
        <w:trPr>
          <w:trHeight w:val="255"/>
        </w:trPr>
        <w:tc>
          <w:tcPr>
            <w:tcW w:w="1472" w:type="dxa"/>
            <w:vMerge/>
            <w:vAlign w:val="center"/>
            <w:hideMark/>
          </w:tcPr>
          <w:p w14:paraId="73730E90" w14:textId="77777777" w:rsidR="00165582" w:rsidRPr="00165582" w:rsidRDefault="00165582" w:rsidP="00165582">
            <w:pPr>
              <w:rPr>
                <w:rFonts w:ascii="Calibri" w:hAnsi="Calibri" w:cs="Arial"/>
                <w:b/>
                <w:bCs/>
              </w:rPr>
            </w:pPr>
          </w:p>
        </w:tc>
        <w:tc>
          <w:tcPr>
            <w:tcW w:w="2640" w:type="dxa"/>
            <w:vMerge/>
            <w:vAlign w:val="center"/>
            <w:hideMark/>
          </w:tcPr>
          <w:p w14:paraId="20029157"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1D8E872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Καλλιάνων</w:t>
            </w:r>
          </w:p>
        </w:tc>
        <w:tc>
          <w:tcPr>
            <w:tcW w:w="1345" w:type="dxa"/>
            <w:shd w:val="clear" w:color="auto" w:fill="auto"/>
            <w:noWrap/>
            <w:vAlign w:val="bottom"/>
            <w:hideMark/>
          </w:tcPr>
          <w:p w14:paraId="7FE3C71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42060201</w:t>
            </w:r>
          </w:p>
        </w:tc>
        <w:tc>
          <w:tcPr>
            <w:tcW w:w="1500" w:type="dxa"/>
            <w:shd w:val="clear" w:color="auto" w:fill="auto"/>
            <w:noWrap/>
            <w:vAlign w:val="center"/>
            <w:hideMark/>
          </w:tcPr>
          <w:p w14:paraId="605AD5F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92470204</w:t>
            </w:r>
          </w:p>
        </w:tc>
      </w:tr>
      <w:tr w:rsidR="00165582" w:rsidRPr="00165582" w14:paraId="4B82418B" w14:textId="77777777" w:rsidTr="000C4614">
        <w:trPr>
          <w:trHeight w:val="285"/>
        </w:trPr>
        <w:tc>
          <w:tcPr>
            <w:tcW w:w="1472" w:type="dxa"/>
            <w:vMerge/>
            <w:vAlign w:val="center"/>
            <w:hideMark/>
          </w:tcPr>
          <w:p w14:paraId="5F30A7E2" w14:textId="77777777" w:rsidR="00165582" w:rsidRPr="00165582" w:rsidRDefault="00165582" w:rsidP="00165582">
            <w:pPr>
              <w:rPr>
                <w:rFonts w:ascii="Calibri" w:hAnsi="Calibri" w:cs="Arial"/>
                <w:b/>
                <w:bCs/>
              </w:rPr>
            </w:pPr>
          </w:p>
        </w:tc>
        <w:tc>
          <w:tcPr>
            <w:tcW w:w="2640" w:type="dxa"/>
            <w:vMerge/>
            <w:vAlign w:val="center"/>
            <w:hideMark/>
          </w:tcPr>
          <w:p w14:paraId="68A56809"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C95006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Ασπροκάμπου</w:t>
            </w:r>
          </w:p>
        </w:tc>
        <w:tc>
          <w:tcPr>
            <w:tcW w:w="1345" w:type="dxa"/>
            <w:shd w:val="clear" w:color="auto" w:fill="auto"/>
            <w:noWrap/>
            <w:vAlign w:val="bottom"/>
            <w:hideMark/>
          </w:tcPr>
          <w:p w14:paraId="6B3E49A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42060202</w:t>
            </w:r>
          </w:p>
        </w:tc>
        <w:tc>
          <w:tcPr>
            <w:tcW w:w="1500" w:type="dxa"/>
            <w:shd w:val="clear" w:color="auto" w:fill="auto"/>
            <w:noWrap/>
            <w:vAlign w:val="center"/>
            <w:hideMark/>
          </w:tcPr>
          <w:p w14:paraId="4F9CC01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92470201</w:t>
            </w:r>
          </w:p>
        </w:tc>
      </w:tr>
      <w:tr w:rsidR="00165582" w:rsidRPr="00165582" w14:paraId="352226F9" w14:textId="77777777" w:rsidTr="000C4614">
        <w:trPr>
          <w:trHeight w:val="255"/>
        </w:trPr>
        <w:tc>
          <w:tcPr>
            <w:tcW w:w="1472" w:type="dxa"/>
            <w:vMerge/>
            <w:vAlign w:val="center"/>
            <w:hideMark/>
          </w:tcPr>
          <w:p w14:paraId="5F194FC1" w14:textId="77777777" w:rsidR="00165582" w:rsidRPr="00165582" w:rsidRDefault="00165582" w:rsidP="00165582">
            <w:pPr>
              <w:rPr>
                <w:rFonts w:ascii="Calibri" w:hAnsi="Calibri" w:cs="Arial"/>
                <w:b/>
                <w:bCs/>
              </w:rPr>
            </w:pPr>
          </w:p>
        </w:tc>
        <w:tc>
          <w:tcPr>
            <w:tcW w:w="2640" w:type="dxa"/>
            <w:vMerge/>
            <w:vAlign w:val="center"/>
            <w:hideMark/>
          </w:tcPr>
          <w:p w14:paraId="69158C48"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7AB398F1" w14:textId="77777777" w:rsidR="00165582" w:rsidRPr="00165582" w:rsidRDefault="00165582" w:rsidP="00165582">
            <w:pPr>
              <w:rPr>
                <w:rFonts w:ascii="Calibri" w:hAnsi="Calibri" w:cs="Arial"/>
                <w:sz w:val="20"/>
                <w:szCs w:val="20"/>
              </w:rPr>
            </w:pPr>
            <w:r w:rsidRPr="00165582">
              <w:rPr>
                <w:rFonts w:ascii="Calibri" w:hAnsi="Calibri" w:cs="Arial"/>
                <w:sz w:val="20"/>
                <w:szCs w:val="20"/>
              </w:rPr>
              <w:t>Δροσοπηγής</w:t>
            </w:r>
          </w:p>
        </w:tc>
        <w:tc>
          <w:tcPr>
            <w:tcW w:w="1345" w:type="dxa"/>
            <w:shd w:val="clear" w:color="auto" w:fill="auto"/>
            <w:noWrap/>
            <w:vAlign w:val="bottom"/>
            <w:hideMark/>
          </w:tcPr>
          <w:p w14:paraId="56FF603E"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42060203</w:t>
            </w:r>
          </w:p>
        </w:tc>
        <w:tc>
          <w:tcPr>
            <w:tcW w:w="1500" w:type="dxa"/>
            <w:shd w:val="clear" w:color="auto" w:fill="auto"/>
            <w:noWrap/>
            <w:vAlign w:val="center"/>
            <w:hideMark/>
          </w:tcPr>
          <w:p w14:paraId="1E1C0CC2"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92470202</w:t>
            </w:r>
          </w:p>
        </w:tc>
      </w:tr>
      <w:tr w:rsidR="00165582" w:rsidRPr="00165582" w14:paraId="61F0E36C" w14:textId="77777777" w:rsidTr="000C4614">
        <w:trPr>
          <w:trHeight w:val="285"/>
        </w:trPr>
        <w:tc>
          <w:tcPr>
            <w:tcW w:w="1472" w:type="dxa"/>
            <w:vMerge/>
            <w:vAlign w:val="center"/>
            <w:hideMark/>
          </w:tcPr>
          <w:p w14:paraId="7A3DF6A5" w14:textId="77777777" w:rsidR="00165582" w:rsidRPr="00165582" w:rsidRDefault="00165582" w:rsidP="00165582">
            <w:pPr>
              <w:rPr>
                <w:rFonts w:ascii="Calibri" w:hAnsi="Calibri" w:cs="Arial"/>
                <w:b/>
                <w:bCs/>
              </w:rPr>
            </w:pPr>
          </w:p>
        </w:tc>
        <w:tc>
          <w:tcPr>
            <w:tcW w:w="2640" w:type="dxa"/>
            <w:vMerge/>
            <w:vAlign w:val="center"/>
            <w:hideMark/>
          </w:tcPr>
          <w:p w14:paraId="362C1021"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537382F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Καισαρίου</w:t>
            </w:r>
          </w:p>
        </w:tc>
        <w:tc>
          <w:tcPr>
            <w:tcW w:w="1345" w:type="dxa"/>
            <w:shd w:val="clear" w:color="auto" w:fill="auto"/>
            <w:noWrap/>
            <w:vAlign w:val="bottom"/>
            <w:hideMark/>
          </w:tcPr>
          <w:p w14:paraId="117390A0"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42060204</w:t>
            </w:r>
          </w:p>
        </w:tc>
        <w:tc>
          <w:tcPr>
            <w:tcW w:w="1500" w:type="dxa"/>
            <w:shd w:val="clear" w:color="auto" w:fill="auto"/>
            <w:noWrap/>
            <w:vAlign w:val="center"/>
            <w:hideMark/>
          </w:tcPr>
          <w:p w14:paraId="198016A1"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92470203</w:t>
            </w:r>
          </w:p>
        </w:tc>
      </w:tr>
      <w:tr w:rsidR="00165582" w:rsidRPr="00165582" w14:paraId="56261D5B" w14:textId="77777777" w:rsidTr="000C4614">
        <w:trPr>
          <w:trHeight w:val="255"/>
        </w:trPr>
        <w:tc>
          <w:tcPr>
            <w:tcW w:w="1472" w:type="dxa"/>
            <w:vMerge/>
            <w:vAlign w:val="center"/>
            <w:hideMark/>
          </w:tcPr>
          <w:p w14:paraId="71518444" w14:textId="77777777" w:rsidR="00165582" w:rsidRPr="00165582" w:rsidRDefault="00165582" w:rsidP="00165582">
            <w:pPr>
              <w:rPr>
                <w:rFonts w:ascii="Calibri" w:hAnsi="Calibri" w:cs="Arial"/>
                <w:b/>
                <w:bCs/>
              </w:rPr>
            </w:pPr>
          </w:p>
        </w:tc>
        <w:tc>
          <w:tcPr>
            <w:tcW w:w="2640" w:type="dxa"/>
            <w:vMerge/>
            <w:vAlign w:val="center"/>
            <w:hideMark/>
          </w:tcPr>
          <w:p w14:paraId="5F4C2355"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06F44CAC"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Καστανέας</w:t>
            </w:r>
          </w:p>
        </w:tc>
        <w:tc>
          <w:tcPr>
            <w:tcW w:w="1345" w:type="dxa"/>
            <w:shd w:val="clear" w:color="auto" w:fill="auto"/>
            <w:noWrap/>
            <w:vAlign w:val="bottom"/>
            <w:hideMark/>
          </w:tcPr>
          <w:p w14:paraId="652E1F5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42060205</w:t>
            </w:r>
          </w:p>
        </w:tc>
        <w:tc>
          <w:tcPr>
            <w:tcW w:w="1500" w:type="dxa"/>
            <w:shd w:val="clear" w:color="auto" w:fill="auto"/>
            <w:noWrap/>
            <w:vAlign w:val="center"/>
            <w:hideMark/>
          </w:tcPr>
          <w:p w14:paraId="35749FE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92470205</w:t>
            </w:r>
          </w:p>
        </w:tc>
      </w:tr>
      <w:tr w:rsidR="00165582" w:rsidRPr="00165582" w14:paraId="447058DD" w14:textId="77777777" w:rsidTr="000C4614">
        <w:trPr>
          <w:trHeight w:val="270"/>
        </w:trPr>
        <w:tc>
          <w:tcPr>
            <w:tcW w:w="1472" w:type="dxa"/>
            <w:vMerge/>
            <w:vAlign w:val="center"/>
            <w:hideMark/>
          </w:tcPr>
          <w:p w14:paraId="0F4102C1" w14:textId="77777777" w:rsidR="00165582" w:rsidRPr="00165582" w:rsidRDefault="00165582" w:rsidP="00165582">
            <w:pPr>
              <w:rPr>
                <w:rFonts w:ascii="Calibri" w:hAnsi="Calibri" w:cs="Arial"/>
                <w:b/>
                <w:bCs/>
              </w:rPr>
            </w:pPr>
          </w:p>
        </w:tc>
        <w:tc>
          <w:tcPr>
            <w:tcW w:w="2640" w:type="dxa"/>
            <w:vMerge/>
            <w:vAlign w:val="center"/>
            <w:hideMark/>
          </w:tcPr>
          <w:p w14:paraId="4C135FA8"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1E499D0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Κεφαλαρίου</w:t>
            </w:r>
          </w:p>
        </w:tc>
        <w:tc>
          <w:tcPr>
            <w:tcW w:w="1345" w:type="dxa"/>
            <w:shd w:val="clear" w:color="auto" w:fill="auto"/>
            <w:noWrap/>
            <w:vAlign w:val="bottom"/>
            <w:hideMark/>
          </w:tcPr>
          <w:p w14:paraId="091AE09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42060206</w:t>
            </w:r>
          </w:p>
        </w:tc>
        <w:tc>
          <w:tcPr>
            <w:tcW w:w="1500" w:type="dxa"/>
            <w:shd w:val="clear" w:color="auto" w:fill="auto"/>
            <w:noWrap/>
            <w:vAlign w:val="center"/>
            <w:hideMark/>
          </w:tcPr>
          <w:p w14:paraId="672653F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92470206</w:t>
            </w:r>
          </w:p>
        </w:tc>
      </w:tr>
      <w:tr w:rsidR="00165582" w:rsidRPr="00165582" w14:paraId="78848844" w14:textId="77777777" w:rsidTr="000C4614">
        <w:trPr>
          <w:trHeight w:val="285"/>
        </w:trPr>
        <w:tc>
          <w:tcPr>
            <w:tcW w:w="1472" w:type="dxa"/>
            <w:vMerge/>
            <w:vAlign w:val="center"/>
            <w:hideMark/>
          </w:tcPr>
          <w:p w14:paraId="250DF539" w14:textId="77777777" w:rsidR="00165582" w:rsidRPr="00165582" w:rsidRDefault="00165582" w:rsidP="00165582">
            <w:pPr>
              <w:rPr>
                <w:rFonts w:ascii="Calibri" w:hAnsi="Calibri" w:cs="Arial"/>
                <w:b/>
                <w:bCs/>
              </w:rPr>
            </w:pPr>
          </w:p>
        </w:tc>
        <w:tc>
          <w:tcPr>
            <w:tcW w:w="2640" w:type="dxa"/>
            <w:vMerge/>
            <w:vAlign w:val="center"/>
            <w:hideMark/>
          </w:tcPr>
          <w:p w14:paraId="23854481"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4AA1D690"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Κυλλήνης</w:t>
            </w:r>
          </w:p>
        </w:tc>
        <w:tc>
          <w:tcPr>
            <w:tcW w:w="1345" w:type="dxa"/>
            <w:shd w:val="clear" w:color="auto" w:fill="auto"/>
            <w:noWrap/>
            <w:vAlign w:val="bottom"/>
            <w:hideMark/>
          </w:tcPr>
          <w:p w14:paraId="3DB13A04"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42060207</w:t>
            </w:r>
          </w:p>
        </w:tc>
        <w:tc>
          <w:tcPr>
            <w:tcW w:w="1500" w:type="dxa"/>
            <w:shd w:val="clear" w:color="auto" w:fill="auto"/>
            <w:noWrap/>
            <w:vAlign w:val="center"/>
            <w:hideMark/>
          </w:tcPr>
          <w:p w14:paraId="530B6DEA"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92470207</w:t>
            </w:r>
          </w:p>
        </w:tc>
      </w:tr>
      <w:tr w:rsidR="00165582" w:rsidRPr="00165582" w14:paraId="6C0A58EB" w14:textId="77777777" w:rsidTr="000C4614">
        <w:trPr>
          <w:trHeight w:val="285"/>
        </w:trPr>
        <w:tc>
          <w:tcPr>
            <w:tcW w:w="1472" w:type="dxa"/>
            <w:vMerge/>
            <w:vAlign w:val="center"/>
            <w:hideMark/>
          </w:tcPr>
          <w:p w14:paraId="0F6C85E0" w14:textId="77777777" w:rsidR="00165582" w:rsidRPr="00165582" w:rsidRDefault="00165582" w:rsidP="00165582">
            <w:pPr>
              <w:rPr>
                <w:rFonts w:ascii="Calibri" w:hAnsi="Calibri" w:cs="Arial"/>
                <w:b/>
                <w:bCs/>
              </w:rPr>
            </w:pPr>
          </w:p>
        </w:tc>
        <w:tc>
          <w:tcPr>
            <w:tcW w:w="2640" w:type="dxa"/>
            <w:vMerge/>
            <w:vAlign w:val="center"/>
            <w:hideMark/>
          </w:tcPr>
          <w:p w14:paraId="5158AEE0"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5239B2AC" w14:textId="77777777" w:rsidR="00165582" w:rsidRPr="00165582" w:rsidRDefault="00165582" w:rsidP="00165582">
            <w:pPr>
              <w:rPr>
                <w:rFonts w:ascii="Calibri" w:hAnsi="Calibri" w:cs="Arial"/>
                <w:sz w:val="20"/>
                <w:szCs w:val="20"/>
              </w:rPr>
            </w:pPr>
            <w:r w:rsidRPr="00165582">
              <w:rPr>
                <w:rFonts w:ascii="Calibri" w:hAnsi="Calibri" w:cs="Arial"/>
                <w:sz w:val="20"/>
                <w:szCs w:val="20"/>
              </w:rPr>
              <w:t>Λαύκας</w:t>
            </w:r>
          </w:p>
        </w:tc>
        <w:tc>
          <w:tcPr>
            <w:tcW w:w="1345" w:type="dxa"/>
            <w:shd w:val="clear" w:color="auto" w:fill="auto"/>
            <w:noWrap/>
            <w:vAlign w:val="bottom"/>
            <w:hideMark/>
          </w:tcPr>
          <w:p w14:paraId="0A884E86"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42060208</w:t>
            </w:r>
          </w:p>
        </w:tc>
        <w:tc>
          <w:tcPr>
            <w:tcW w:w="1500" w:type="dxa"/>
            <w:shd w:val="clear" w:color="auto" w:fill="auto"/>
            <w:noWrap/>
            <w:vAlign w:val="center"/>
            <w:hideMark/>
          </w:tcPr>
          <w:p w14:paraId="2A391C9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92470208</w:t>
            </w:r>
          </w:p>
        </w:tc>
      </w:tr>
      <w:tr w:rsidR="00165582" w:rsidRPr="00165582" w14:paraId="44A4CF4D" w14:textId="77777777" w:rsidTr="000C4614">
        <w:trPr>
          <w:trHeight w:val="300"/>
        </w:trPr>
        <w:tc>
          <w:tcPr>
            <w:tcW w:w="1472" w:type="dxa"/>
            <w:vMerge/>
            <w:vAlign w:val="center"/>
            <w:hideMark/>
          </w:tcPr>
          <w:p w14:paraId="64021293" w14:textId="77777777" w:rsidR="00165582" w:rsidRPr="00165582" w:rsidRDefault="00165582" w:rsidP="00165582">
            <w:pPr>
              <w:rPr>
                <w:rFonts w:ascii="Calibri" w:hAnsi="Calibri" w:cs="Arial"/>
                <w:b/>
                <w:bCs/>
              </w:rPr>
            </w:pPr>
          </w:p>
        </w:tc>
        <w:tc>
          <w:tcPr>
            <w:tcW w:w="2640" w:type="dxa"/>
            <w:vMerge/>
            <w:vAlign w:val="center"/>
            <w:hideMark/>
          </w:tcPr>
          <w:p w14:paraId="3E8F7E20"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1E65A9B"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Στυμφαλίας</w:t>
            </w:r>
          </w:p>
        </w:tc>
        <w:tc>
          <w:tcPr>
            <w:tcW w:w="1345" w:type="dxa"/>
            <w:shd w:val="clear" w:color="auto" w:fill="auto"/>
            <w:noWrap/>
            <w:vAlign w:val="bottom"/>
            <w:hideMark/>
          </w:tcPr>
          <w:p w14:paraId="1D2EC30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42060209</w:t>
            </w:r>
          </w:p>
        </w:tc>
        <w:tc>
          <w:tcPr>
            <w:tcW w:w="1500" w:type="dxa"/>
            <w:shd w:val="clear" w:color="auto" w:fill="auto"/>
            <w:noWrap/>
            <w:vAlign w:val="center"/>
            <w:hideMark/>
          </w:tcPr>
          <w:p w14:paraId="25FBB6E9"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92470209</w:t>
            </w:r>
          </w:p>
        </w:tc>
      </w:tr>
      <w:tr w:rsidR="00165582" w:rsidRPr="00165582" w14:paraId="7C0EBB3F" w14:textId="77777777" w:rsidTr="000C4614">
        <w:trPr>
          <w:trHeight w:val="255"/>
        </w:trPr>
        <w:tc>
          <w:tcPr>
            <w:tcW w:w="1472" w:type="dxa"/>
            <w:vMerge/>
            <w:vAlign w:val="center"/>
            <w:hideMark/>
          </w:tcPr>
          <w:p w14:paraId="01B1A1D5" w14:textId="77777777" w:rsidR="00165582" w:rsidRPr="00165582" w:rsidRDefault="00165582" w:rsidP="00165582">
            <w:pPr>
              <w:rPr>
                <w:rFonts w:ascii="Calibri" w:hAnsi="Calibri" w:cs="Arial"/>
                <w:b/>
                <w:bCs/>
              </w:rPr>
            </w:pPr>
          </w:p>
        </w:tc>
        <w:tc>
          <w:tcPr>
            <w:tcW w:w="2640" w:type="dxa"/>
            <w:vMerge/>
            <w:vAlign w:val="center"/>
            <w:hideMark/>
          </w:tcPr>
          <w:p w14:paraId="169A083A"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E3A541E" w14:textId="77777777" w:rsidR="00165582" w:rsidRPr="00165582" w:rsidRDefault="00165582" w:rsidP="00165582">
            <w:pPr>
              <w:rPr>
                <w:rFonts w:ascii="Calibri" w:hAnsi="Calibri" w:cs="Arial"/>
                <w:sz w:val="20"/>
                <w:szCs w:val="20"/>
              </w:rPr>
            </w:pPr>
            <w:r w:rsidRPr="00165582">
              <w:rPr>
                <w:rFonts w:ascii="Calibri" w:hAnsi="Calibri" w:cs="Arial"/>
                <w:sz w:val="20"/>
                <w:szCs w:val="20"/>
              </w:rPr>
              <w:t>Ψαρίου</w:t>
            </w:r>
          </w:p>
        </w:tc>
        <w:tc>
          <w:tcPr>
            <w:tcW w:w="1345" w:type="dxa"/>
            <w:shd w:val="clear" w:color="auto" w:fill="auto"/>
            <w:noWrap/>
            <w:vAlign w:val="bottom"/>
            <w:hideMark/>
          </w:tcPr>
          <w:p w14:paraId="0EB9D27A"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42060210</w:t>
            </w:r>
          </w:p>
        </w:tc>
        <w:tc>
          <w:tcPr>
            <w:tcW w:w="1500" w:type="dxa"/>
            <w:shd w:val="clear" w:color="auto" w:fill="auto"/>
            <w:noWrap/>
            <w:vAlign w:val="center"/>
            <w:hideMark/>
          </w:tcPr>
          <w:p w14:paraId="09CC420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92470210</w:t>
            </w:r>
          </w:p>
        </w:tc>
      </w:tr>
      <w:tr w:rsidR="00165582" w:rsidRPr="00165582" w14:paraId="20CCEC5B" w14:textId="77777777" w:rsidTr="000C4614">
        <w:trPr>
          <w:trHeight w:val="255"/>
        </w:trPr>
        <w:tc>
          <w:tcPr>
            <w:tcW w:w="1472" w:type="dxa"/>
            <w:vMerge/>
            <w:vAlign w:val="center"/>
            <w:hideMark/>
          </w:tcPr>
          <w:p w14:paraId="5C324783" w14:textId="77777777" w:rsidR="00165582" w:rsidRPr="00165582" w:rsidRDefault="00165582" w:rsidP="00165582">
            <w:pPr>
              <w:rPr>
                <w:rFonts w:ascii="Calibri" w:hAnsi="Calibri" w:cs="Arial"/>
                <w:b/>
                <w:bCs/>
              </w:rPr>
            </w:pPr>
          </w:p>
        </w:tc>
        <w:tc>
          <w:tcPr>
            <w:tcW w:w="2640" w:type="dxa"/>
            <w:vMerge/>
            <w:vAlign w:val="center"/>
            <w:hideMark/>
          </w:tcPr>
          <w:p w14:paraId="0FEE4E86" w14:textId="77777777" w:rsidR="00165582" w:rsidRPr="00165582" w:rsidRDefault="00165582" w:rsidP="00165582">
            <w:pPr>
              <w:rPr>
                <w:rFonts w:ascii="Calibri" w:hAnsi="Calibri" w:cs="Arial"/>
                <w:b/>
                <w:bCs/>
                <w:sz w:val="20"/>
                <w:szCs w:val="20"/>
              </w:rPr>
            </w:pPr>
          </w:p>
        </w:tc>
        <w:tc>
          <w:tcPr>
            <w:tcW w:w="2693" w:type="dxa"/>
            <w:gridSpan w:val="2"/>
            <w:shd w:val="clear" w:color="000000" w:fill="C0C0C0"/>
            <w:vAlign w:val="center"/>
            <w:hideMark/>
          </w:tcPr>
          <w:p w14:paraId="44472DAA" w14:textId="77777777" w:rsidR="00165582" w:rsidRPr="00165582" w:rsidRDefault="00165582" w:rsidP="00165582">
            <w:pPr>
              <w:jc w:val="both"/>
              <w:rPr>
                <w:rFonts w:ascii="Calibri" w:hAnsi="Calibri" w:cs="Arial"/>
                <w:b/>
                <w:bCs/>
                <w:sz w:val="20"/>
                <w:szCs w:val="20"/>
              </w:rPr>
            </w:pPr>
            <w:r w:rsidRPr="00165582">
              <w:rPr>
                <w:rFonts w:ascii="Calibri" w:hAnsi="Calibri" w:cs="Arial"/>
                <w:b/>
                <w:bCs/>
                <w:sz w:val="20"/>
                <w:szCs w:val="20"/>
              </w:rPr>
              <w:t>ΔΕ ΦΕΝΕΟΥ</w:t>
            </w:r>
          </w:p>
        </w:tc>
        <w:tc>
          <w:tcPr>
            <w:tcW w:w="1345" w:type="dxa"/>
            <w:shd w:val="clear" w:color="000000" w:fill="A6A6A6"/>
            <w:noWrap/>
            <w:vAlign w:val="bottom"/>
            <w:hideMark/>
          </w:tcPr>
          <w:p w14:paraId="79AFBB6E" w14:textId="77777777" w:rsidR="00165582" w:rsidRPr="00165582" w:rsidRDefault="00165582" w:rsidP="00165582">
            <w:pPr>
              <w:rPr>
                <w:rFonts w:ascii="Calibri" w:hAnsi="Calibri" w:cs="Arial"/>
                <w:b/>
                <w:bCs/>
                <w:sz w:val="20"/>
                <w:szCs w:val="20"/>
              </w:rPr>
            </w:pPr>
            <w:r w:rsidRPr="00165582">
              <w:rPr>
                <w:rFonts w:ascii="Calibri" w:hAnsi="Calibri" w:cs="Arial"/>
                <w:b/>
                <w:bCs/>
                <w:sz w:val="20"/>
                <w:szCs w:val="20"/>
              </w:rPr>
              <w:t>420603</w:t>
            </w:r>
          </w:p>
        </w:tc>
        <w:tc>
          <w:tcPr>
            <w:tcW w:w="1500" w:type="dxa"/>
            <w:shd w:val="clear" w:color="000000" w:fill="A6A6A6"/>
            <w:noWrap/>
            <w:vAlign w:val="center"/>
            <w:hideMark/>
          </w:tcPr>
          <w:p w14:paraId="65B661A5" w14:textId="77777777" w:rsidR="00165582" w:rsidRPr="00165582" w:rsidRDefault="00165582" w:rsidP="00165582">
            <w:pPr>
              <w:jc w:val="right"/>
              <w:rPr>
                <w:rFonts w:ascii="Calibri" w:hAnsi="Calibri" w:cs="Arial"/>
                <w:b/>
                <w:bCs/>
                <w:sz w:val="20"/>
                <w:szCs w:val="20"/>
              </w:rPr>
            </w:pPr>
            <w:r w:rsidRPr="00165582">
              <w:rPr>
                <w:rFonts w:ascii="Calibri" w:hAnsi="Calibri" w:cs="Arial"/>
                <w:b/>
                <w:bCs/>
                <w:sz w:val="20"/>
                <w:szCs w:val="20"/>
              </w:rPr>
              <w:t>924703</w:t>
            </w:r>
          </w:p>
        </w:tc>
      </w:tr>
      <w:tr w:rsidR="00165582" w:rsidRPr="00165582" w14:paraId="00C4DEB7" w14:textId="77777777" w:rsidTr="000C4614">
        <w:trPr>
          <w:trHeight w:val="255"/>
        </w:trPr>
        <w:tc>
          <w:tcPr>
            <w:tcW w:w="1472" w:type="dxa"/>
            <w:vMerge/>
            <w:vAlign w:val="center"/>
            <w:hideMark/>
          </w:tcPr>
          <w:p w14:paraId="70942ABC" w14:textId="77777777" w:rsidR="00165582" w:rsidRPr="00165582" w:rsidRDefault="00165582" w:rsidP="00165582">
            <w:pPr>
              <w:rPr>
                <w:rFonts w:ascii="Calibri" w:hAnsi="Calibri" w:cs="Arial"/>
                <w:b/>
                <w:bCs/>
              </w:rPr>
            </w:pPr>
          </w:p>
        </w:tc>
        <w:tc>
          <w:tcPr>
            <w:tcW w:w="2640" w:type="dxa"/>
            <w:vMerge/>
            <w:vAlign w:val="center"/>
            <w:hideMark/>
          </w:tcPr>
          <w:p w14:paraId="7F3859AA"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FD4DA33" w14:textId="77777777" w:rsidR="00165582" w:rsidRPr="00165582" w:rsidRDefault="00165582" w:rsidP="00165582">
            <w:pPr>
              <w:rPr>
                <w:rFonts w:ascii="Calibri" w:hAnsi="Calibri" w:cs="Arial"/>
                <w:sz w:val="20"/>
                <w:szCs w:val="20"/>
              </w:rPr>
            </w:pPr>
            <w:r w:rsidRPr="00165582">
              <w:rPr>
                <w:rFonts w:ascii="Calibri" w:hAnsi="Calibri" w:cs="Arial"/>
                <w:sz w:val="20"/>
                <w:szCs w:val="20"/>
              </w:rPr>
              <w:t>Γκούρας</w:t>
            </w:r>
          </w:p>
        </w:tc>
        <w:tc>
          <w:tcPr>
            <w:tcW w:w="1345" w:type="dxa"/>
            <w:shd w:val="clear" w:color="auto" w:fill="auto"/>
            <w:noWrap/>
            <w:vAlign w:val="bottom"/>
            <w:hideMark/>
          </w:tcPr>
          <w:p w14:paraId="13C3B1B8"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42060301</w:t>
            </w:r>
          </w:p>
        </w:tc>
        <w:tc>
          <w:tcPr>
            <w:tcW w:w="1500" w:type="dxa"/>
            <w:shd w:val="clear" w:color="auto" w:fill="auto"/>
            <w:noWrap/>
            <w:vAlign w:val="center"/>
            <w:hideMark/>
          </w:tcPr>
          <w:p w14:paraId="5585957E"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92470302</w:t>
            </w:r>
          </w:p>
        </w:tc>
      </w:tr>
      <w:tr w:rsidR="00165582" w:rsidRPr="00165582" w14:paraId="1E1D7B2E" w14:textId="77777777" w:rsidTr="000C4614">
        <w:trPr>
          <w:trHeight w:val="255"/>
        </w:trPr>
        <w:tc>
          <w:tcPr>
            <w:tcW w:w="1472" w:type="dxa"/>
            <w:vMerge/>
            <w:vAlign w:val="center"/>
            <w:hideMark/>
          </w:tcPr>
          <w:p w14:paraId="1BA0C117" w14:textId="77777777" w:rsidR="00165582" w:rsidRPr="00165582" w:rsidRDefault="00165582" w:rsidP="00165582">
            <w:pPr>
              <w:rPr>
                <w:rFonts w:ascii="Calibri" w:hAnsi="Calibri" w:cs="Arial"/>
                <w:b/>
                <w:bCs/>
              </w:rPr>
            </w:pPr>
          </w:p>
        </w:tc>
        <w:tc>
          <w:tcPr>
            <w:tcW w:w="2640" w:type="dxa"/>
            <w:vMerge/>
            <w:vAlign w:val="center"/>
            <w:hideMark/>
          </w:tcPr>
          <w:p w14:paraId="011C4216"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342003D9"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Αρχαίας Φενεού </w:t>
            </w:r>
          </w:p>
        </w:tc>
        <w:tc>
          <w:tcPr>
            <w:tcW w:w="1345" w:type="dxa"/>
            <w:shd w:val="clear" w:color="auto" w:fill="auto"/>
            <w:noWrap/>
            <w:vAlign w:val="bottom"/>
            <w:hideMark/>
          </w:tcPr>
          <w:p w14:paraId="4B40605B"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42060302</w:t>
            </w:r>
          </w:p>
        </w:tc>
        <w:tc>
          <w:tcPr>
            <w:tcW w:w="1500" w:type="dxa"/>
            <w:shd w:val="clear" w:color="auto" w:fill="auto"/>
            <w:noWrap/>
            <w:vAlign w:val="center"/>
            <w:hideMark/>
          </w:tcPr>
          <w:p w14:paraId="7FBD5973"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92470301</w:t>
            </w:r>
          </w:p>
        </w:tc>
      </w:tr>
      <w:tr w:rsidR="00165582" w:rsidRPr="00165582" w14:paraId="1052B3D0" w14:textId="77777777" w:rsidTr="000C4614">
        <w:trPr>
          <w:trHeight w:val="255"/>
        </w:trPr>
        <w:tc>
          <w:tcPr>
            <w:tcW w:w="1472" w:type="dxa"/>
            <w:vMerge/>
            <w:vAlign w:val="center"/>
            <w:hideMark/>
          </w:tcPr>
          <w:p w14:paraId="6C0B447D" w14:textId="77777777" w:rsidR="00165582" w:rsidRPr="00165582" w:rsidRDefault="00165582" w:rsidP="00165582">
            <w:pPr>
              <w:rPr>
                <w:rFonts w:ascii="Calibri" w:hAnsi="Calibri" w:cs="Arial"/>
                <w:b/>
                <w:bCs/>
              </w:rPr>
            </w:pPr>
          </w:p>
        </w:tc>
        <w:tc>
          <w:tcPr>
            <w:tcW w:w="2640" w:type="dxa"/>
            <w:vMerge/>
            <w:vAlign w:val="center"/>
            <w:hideMark/>
          </w:tcPr>
          <w:p w14:paraId="074F52C5"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0926FD80" w14:textId="77777777" w:rsidR="00165582" w:rsidRPr="00165582" w:rsidRDefault="00165582" w:rsidP="00165582">
            <w:pPr>
              <w:jc w:val="right"/>
              <w:rPr>
                <w:rFonts w:ascii="Arial" w:hAnsi="Arial" w:cs="Arial"/>
                <w:color w:val="000000"/>
                <w:sz w:val="18"/>
                <w:szCs w:val="18"/>
              </w:rPr>
            </w:pPr>
            <w:r w:rsidRPr="00165582">
              <w:rPr>
                <w:rFonts w:ascii="Arial" w:hAnsi="Arial" w:cs="Arial"/>
                <w:color w:val="000000"/>
                <w:sz w:val="18"/>
                <w:szCs w:val="18"/>
              </w:rPr>
              <w:t>Αρχαία Φενεός,η</w:t>
            </w:r>
          </w:p>
        </w:tc>
        <w:tc>
          <w:tcPr>
            <w:tcW w:w="1345" w:type="dxa"/>
            <w:shd w:val="clear" w:color="auto" w:fill="auto"/>
            <w:noWrap/>
            <w:vAlign w:val="bottom"/>
            <w:hideMark/>
          </w:tcPr>
          <w:p w14:paraId="37D7D83D"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4206030201</w:t>
            </w:r>
          </w:p>
        </w:tc>
        <w:tc>
          <w:tcPr>
            <w:tcW w:w="1500" w:type="dxa"/>
            <w:shd w:val="clear" w:color="000000" w:fill="FFFFFF"/>
            <w:noWrap/>
            <w:vAlign w:val="bottom"/>
            <w:hideMark/>
          </w:tcPr>
          <w:p w14:paraId="6E8F7399"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D6FA7C2" w14:textId="77777777" w:rsidTr="000C4614">
        <w:trPr>
          <w:trHeight w:val="255"/>
        </w:trPr>
        <w:tc>
          <w:tcPr>
            <w:tcW w:w="1472" w:type="dxa"/>
            <w:vMerge/>
            <w:vAlign w:val="center"/>
            <w:hideMark/>
          </w:tcPr>
          <w:p w14:paraId="4FC8F65F" w14:textId="77777777" w:rsidR="00165582" w:rsidRPr="00165582" w:rsidRDefault="00165582" w:rsidP="00165582">
            <w:pPr>
              <w:rPr>
                <w:rFonts w:ascii="Calibri" w:hAnsi="Calibri" w:cs="Arial"/>
                <w:b/>
                <w:bCs/>
              </w:rPr>
            </w:pPr>
          </w:p>
        </w:tc>
        <w:tc>
          <w:tcPr>
            <w:tcW w:w="2640" w:type="dxa"/>
            <w:vMerge/>
            <w:vAlign w:val="center"/>
            <w:hideMark/>
          </w:tcPr>
          <w:p w14:paraId="6BA0831C"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07D2B8E5" w14:textId="77777777" w:rsidR="00165582" w:rsidRPr="00165582" w:rsidRDefault="00165582" w:rsidP="00165582">
            <w:pPr>
              <w:jc w:val="right"/>
              <w:rPr>
                <w:rFonts w:ascii="Arial" w:hAnsi="Arial" w:cs="Arial"/>
                <w:color w:val="000000"/>
                <w:sz w:val="18"/>
                <w:szCs w:val="18"/>
              </w:rPr>
            </w:pPr>
            <w:r w:rsidRPr="00165582">
              <w:rPr>
                <w:rFonts w:ascii="Arial" w:hAnsi="Arial" w:cs="Arial"/>
                <w:color w:val="000000"/>
                <w:sz w:val="18"/>
                <w:szCs w:val="18"/>
              </w:rPr>
              <w:t>Βίλια,τα</w:t>
            </w:r>
          </w:p>
        </w:tc>
        <w:tc>
          <w:tcPr>
            <w:tcW w:w="1345" w:type="dxa"/>
            <w:shd w:val="clear" w:color="auto" w:fill="auto"/>
            <w:noWrap/>
            <w:vAlign w:val="bottom"/>
            <w:hideMark/>
          </w:tcPr>
          <w:p w14:paraId="3A0BD613"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4206030202</w:t>
            </w:r>
          </w:p>
        </w:tc>
        <w:tc>
          <w:tcPr>
            <w:tcW w:w="1500" w:type="dxa"/>
            <w:shd w:val="clear" w:color="000000" w:fill="FFFFFF"/>
            <w:noWrap/>
            <w:vAlign w:val="bottom"/>
            <w:hideMark/>
          </w:tcPr>
          <w:p w14:paraId="7320692C"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34E1828E" w14:textId="77777777" w:rsidTr="000C4614">
        <w:trPr>
          <w:trHeight w:val="255"/>
        </w:trPr>
        <w:tc>
          <w:tcPr>
            <w:tcW w:w="1472" w:type="dxa"/>
            <w:vMerge/>
            <w:vAlign w:val="center"/>
            <w:hideMark/>
          </w:tcPr>
          <w:p w14:paraId="7F83912B" w14:textId="77777777" w:rsidR="00165582" w:rsidRPr="00165582" w:rsidRDefault="00165582" w:rsidP="00165582">
            <w:pPr>
              <w:rPr>
                <w:rFonts w:ascii="Calibri" w:hAnsi="Calibri" w:cs="Arial"/>
                <w:b/>
                <w:bCs/>
              </w:rPr>
            </w:pPr>
          </w:p>
        </w:tc>
        <w:tc>
          <w:tcPr>
            <w:tcW w:w="2640" w:type="dxa"/>
            <w:vMerge/>
            <w:vAlign w:val="center"/>
            <w:hideMark/>
          </w:tcPr>
          <w:p w14:paraId="75651AB3"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bottom"/>
            <w:hideMark/>
          </w:tcPr>
          <w:p w14:paraId="42BE3D70" w14:textId="77777777" w:rsidR="00165582" w:rsidRPr="00165582" w:rsidRDefault="00165582" w:rsidP="00165582">
            <w:pPr>
              <w:jc w:val="right"/>
              <w:rPr>
                <w:rFonts w:ascii="Arial" w:hAnsi="Arial" w:cs="Arial"/>
                <w:color w:val="000000"/>
                <w:sz w:val="18"/>
                <w:szCs w:val="18"/>
              </w:rPr>
            </w:pPr>
            <w:r w:rsidRPr="00165582">
              <w:rPr>
                <w:rFonts w:ascii="Arial" w:hAnsi="Arial" w:cs="Arial"/>
                <w:color w:val="000000"/>
                <w:sz w:val="18"/>
                <w:szCs w:val="18"/>
              </w:rPr>
              <w:t>Λούζιον,το</w:t>
            </w:r>
          </w:p>
        </w:tc>
        <w:tc>
          <w:tcPr>
            <w:tcW w:w="1345" w:type="dxa"/>
            <w:shd w:val="clear" w:color="auto" w:fill="auto"/>
            <w:noWrap/>
            <w:vAlign w:val="bottom"/>
            <w:hideMark/>
          </w:tcPr>
          <w:p w14:paraId="1747C7A2"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4206030204</w:t>
            </w:r>
          </w:p>
        </w:tc>
        <w:tc>
          <w:tcPr>
            <w:tcW w:w="1500" w:type="dxa"/>
            <w:shd w:val="clear" w:color="000000" w:fill="FFFFFF"/>
            <w:noWrap/>
            <w:vAlign w:val="bottom"/>
            <w:hideMark/>
          </w:tcPr>
          <w:p w14:paraId="37C25271" w14:textId="77777777" w:rsidR="00165582" w:rsidRPr="00165582" w:rsidRDefault="00165582" w:rsidP="00165582">
            <w:pPr>
              <w:rPr>
                <w:rFonts w:ascii="Calibri" w:hAnsi="Calibri" w:cs="Arial"/>
                <w:color w:val="000000"/>
                <w:sz w:val="20"/>
                <w:szCs w:val="20"/>
              </w:rPr>
            </w:pPr>
            <w:r w:rsidRPr="00165582">
              <w:rPr>
                <w:rFonts w:ascii="Calibri" w:hAnsi="Calibri" w:cs="Arial"/>
                <w:color w:val="000000"/>
                <w:sz w:val="20"/>
                <w:szCs w:val="20"/>
              </w:rPr>
              <w:t> </w:t>
            </w:r>
          </w:p>
        </w:tc>
      </w:tr>
      <w:tr w:rsidR="00165582" w:rsidRPr="00165582" w14:paraId="4DFBFED7" w14:textId="77777777" w:rsidTr="000C4614">
        <w:trPr>
          <w:trHeight w:val="255"/>
        </w:trPr>
        <w:tc>
          <w:tcPr>
            <w:tcW w:w="1472" w:type="dxa"/>
            <w:vMerge/>
            <w:vAlign w:val="center"/>
            <w:hideMark/>
          </w:tcPr>
          <w:p w14:paraId="4A5A62B1" w14:textId="77777777" w:rsidR="00165582" w:rsidRPr="00165582" w:rsidRDefault="00165582" w:rsidP="00165582">
            <w:pPr>
              <w:rPr>
                <w:rFonts w:ascii="Calibri" w:hAnsi="Calibri" w:cs="Arial"/>
                <w:b/>
                <w:bCs/>
              </w:rPr>
            </w:pPr>
          </w:p>
        </w:tc>
        <w:tc>
          <w:tcPr>
            <w:tcW w:w="2640" w:type="dxa"/>
            <w:vMerge/>
            <w:vAlign w:val="center"/>
            <w:hideMark/>
          </w:tcPr>
          <w:p w14:paraId="088909BB"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0C46EDDB" w14:textId="77777777" w:rsidR="00165582" w:rsidRPr="00165582" w:rsidRDefault="00165582" w:rsidP="00165582">
            <w:pPr>
              <w:rPr>
                <w:rFonts w:ascii="Calibri" w:hAnsi="Calibri" w:cs="Arial"/>
                <w:sz w:val="20"/>
                <w:szCs w:val="20"/>
              </w:rPr>
            </w:pPr>
            <w:r w:rsidRPr="00165582">
              <w:rPr>
                <w:rFonts w:ascii="Calibri" w:hAnsi="Calibri" w:cs="Arial"/>
                <w:sz w:val="20"/>
                <w:szCs w:val="20"/>
              </w:rPr>
              <w:t>Κάτω Ταρσού</w:t>
            </w:r>
          </w:p>
        </w:tc>
        <w:tc>
          <w:tcPr>
            <w:tcW w:w="1345" w:type="dxa"/>
            <w:shd w:val="clear" w:color="auto" w:fill="auto"/>
            <w:noWrap/>
            <w:vAlign w:val="bottom"/>
            <w:hideMark/>
          </w:tcPr>
          <w:p w14:paraId="181F9066"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42060303</w:t>
            </w:r>
          </w:p>
        </w:tc>
        <w:tc>
          <w:tcPr>
            <w:tcW w:w="1500" w:type="dxa"/>
            <w:shd w:val="clear" w:color="auto" w:fill="auto"/>
            <w:noWrap/>
            <w:vAlign w:val="center"/>
            <w:hideMark/>
          </w:tcPr>
          <w:p w14:paraId="0DF3687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92470303</w:t>
            </w:r>
          </w:p>
        </w:tc>
      </w:tr>
      <w:tr w:rsidR="00165582" w:rsidRPr="00165582" w14:paraId="7D5A60E0" w14:textId="77777777" w:rsidTr="000C4614">
        <w:trPr>
          <w:trHeight w:val="255"/>
        </w:trPr>
        <w:tc>
          <w:tcPr>
            <w:tcW w:w="1472" w:type="dxa"/>
            <w:vMerge/>
            <w:vAlign w:val="center"/>
            <w:hideMark/>
          </w:tcPr>
          <w:p w14:paraId="576C54DF" w14:textId="77777777" w:rsidR="00165582" w:rsidRPr="00165582" w:rsidRDefault="00165582" w:rsidP="00165582">
            <w:pPr>
              <w:rPr>
                <w:rFonts w:ascii="Calibri" w:hAnsi="Calibri" w:cs="Arial"/>
                <w:b/>
                <w:bCs/>
              </w:rPr>
            </w:pPr>
          </w:p>
        </w:tc>
        <w:tc>
          <w:tcPr>
            <w:tcW w:w="2640" w:type="dxa"/>
            <w:vMerge/>
            <w:vAlign w:val="center"/>
            <w:hideMark/>
          </w:tcPr>
          <w:p w14:paraId="7200D5E3"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251A4E5E"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Ματίου</w:t>
            </w:r>
          </w:p>
        </w:tc>
        <w:tc>
          <w:tcPr>
            <w:tcW w:w="1345" w:type="dxa"/>
            <w:shd w:val="clear" w:color="auto" w:fill="auto"/>
            <w:noWrap/>
            <w:vAlign w:val="bottom"/>
            <w:hideMark/>
          </w:tcPr>
          <w:p w14:paraId="7D3D2B03"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42060304</w:t>
            </w:r>
          </w:p>
        </w:tc>
        <w:tc>
          <w:tcPr>
            <w:tcW w:w="1500" w:type="dxa"/>
            <w:shd w:val="clear" w:color="auto" w:fill="auto"/>
            <w:noWrap/>
            <w:vAlign w:val="center"/>
            <w:hideMark/>
          </w:tcPr>
          <w:p w14:paraId="2EA7FB24"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92470304</w:t>
            </w:r>
          </w:p>
        </w:tc>
      </w:tr>
      <w:tr w:rsidR="00165582" w:rsidRPr="00165582" w14:paraId="19F31952" w14:textId="77777777" w:rsidTr="000C4614">
        <w:trPr>
          <w:trHeight w:val="255"/>
        </w:trPr>
        <w:tc>
          <w:tcPr>
            <w:tcW w:w="1472" w:type="dxa"/>
            <w:vMerge/>
            <w:vAlign w:val="center"/>
            <w:hideMark/>
          </w:tcPr>
          <w:p w14:paraId="0F43788D" w14:textId="77777777" w:rsidR="00165582" w:rsidRPr="00165582" w:rsidRDefault="00165582" w:rsidP="00165582">
            <w:pPr>
              <w:rPr>
                <w:rFonts w:ascii="Calibri" w:hAnsi="Calibri" w:cs="Arial"/>
                <w:b/>
                <w:bCs/>
              </w:rPr>
            </w:pPr>
          </w:p>
        </w:tc>
        <w:tc>
          <w:tcPr>
            <w:tcW w:w="2640" w:type="dxa"/>
            <w:vMerge/>
            <w:vAlign w:val="center"/>
            <w:hideMark/>
          </w:tcPr>
          <w:p w14:paraId="2A746069"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4DA375E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Μεσινού</w:t>
            </w:r>
          </w:p>
        </w:tc>
        <w:tc>
          <w:tcPr>
            <w:tcW w:w="1345" w:type="dxa"/>
            <w:shd w:val="clear" w:color="auto" w:fill="auto"/>
            <w:noWrap/>
            <w:vAlign w:val="bottom"/>
            <w:hideMark/>
          </w:tcPr>
          <w:p w14:paraId="12EF365A"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42060305</w:t>
            </w:r>
          </w:p>
        </w:tc>
        <w:tc>
          <w:tcPr>
            <w:tcW w:w="1500" w:type="dxa"/>
            <w:shd w:val="clear" w:color="auto" w:fill="auto"/>
            <w:noWrap/>
            <w:vAlign w:val="center"/>
            <w:hideMark/>
          </w:tcPr>
          <w:p w14:paraId="7E04D1D7"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92470305</w:t>
            </w:r>
          </w:p>
        </w:tc>
      </w:tr>
      <w:tr w:rsidR="00165582" w:rsidRPr="00165582" w14:paraId="745B0727" w14:textId="77777777" w:rsidTr="000C4614">
        <w:trPr>
          <w:trHeight w:val="255"/>
        </w:trPr>
        <w:tc>
          <w:tcPr>
            <w:tcW w:w="1472" w:type="dxa"/>
            <w:vMerge/>
            <w:vAlign w:val="center"/>
            <w:hideMark/>
          </w:tcPr>
          <w:p w14:paraId="1E1F2E24" w14:textId="77777777" w:rsidR="00165582" w:rsidRPr="00165582" w:rsidRDefault="00165582" w:rsidP="00165582">
            <w:pPr>
              <w:rPr>
                <w:rFonts w:ascii="Calibri" w:hAnsi="Calibri" w:cs="Arial"/>
                <w:b/>
                <w:bCs/>
              </w:rPr>
            </w:pPr>
          </w:p>
        </w:tc>
        <w:tc>
          <w:tcPr>
            <w:tcW w:w="2640" w:type="dxa"/>
            <w:vMerge/>
            <w:vAlign w:val="center"/>
            <w:hideMark/>
          </w:tcPr>
          <w:p w14:paraId="2D39DC44"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1FC3F798" w14:textId="77777777" w:rsidR="00165582" w:rsidRPr="00165582" w:rsidRDefault="00165582" w:rsidP="00165582">
            <w:pPr>
              <w:rPr>
                <w:rFonts w:ascii="Calibri" w:hAnsi="Calibri" w:cs="Arial"/>
                <w:sz w:val="20"/>
                <w:szCs w:val="20"/>
              </w:rPr>
            </w:pPr>
            <w:r w:rsidRPr="00165582">
              <w:rPr>
                <w:rFonts w:ascii="Calibri" w:hAnsi="Calibri" w:cs="Arial"/>
                <w:sz w:val="20"/>
                <w:szCs w:val="20"/>
              </w:rPr>
              <w:t>Μοσιάς</w:t>
            </w:r>
          </w:p>
        </w:tc>
        <w:tc>
          <w:tcPr>
            <w:tcW w:w="1345" w:type="dxa"/>
            <w:shd w:val="clear" w:color="auto" w:fill="auto"/>
            <w:noWrap/>
            <w:vAlign w:val="bottom"/>
            <w:hideMark/>
          </w:tcPr>
          <w:p w14:paraId="3BFE425C"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42060306</w:t>
            </w:r>
          </w:p>
        </w:tc>
        <w:tc>
          <w:tcPr>
            <w:tcW w:w="1500" w:type="dxa"/>
            <w:shd w:val="clear" w:color="auto" w:fill="auto"/>
            <w:noWrap/>
            <w:vAlign w:val="center"/>
            <w:hideMark/>
          </w:tcPr>
          <w:p w14:paraId="2444897B"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92470306</w:t>
            </w:r>
          </w:p>
        </w:tc>
      </w:tr>
      <w:tr w:rsidR="00165582" w:rsidRPr="00165582" w14:paraId="7E81BCF1" w14:textId="77777777" w:rsidTr="000C4614">
        <w:trPr>
          <w:trHeight w:val="255"/>
        </w:trPr>
        <w:tc>
          <w:tcPr>
            <w:tcW w:w="1472" w:type="dxa"/>
            <w:vMerge/>
            <w:vAlign w:val="center"/>
            <w:hideMark/>
          </w:tcPr>
          <w:p w14:paraId="632E4A58" w14:textId="77777777" w:rsidR="00165582" w:rsidRPr="00165582" w:rsidRDefault="00165582" w:rsidP="00165582">
            <w:pPr>
              <w:rPr>
                <w:rFonts w:ascii="Calibri" w:hAnsi="Calibri" w:cs="Arial"/>
                <w:b/>
                <w:bCs/>
              </w:rPr>
            </w:pPr>
          </w:p>
        </w:tc>
        <w:tc>
          <w:tcPr>
            <w:tcW w:w="2640" w:type="dxa"/>
            <w:vMerge/>
            <w:vAlign w:val="center"/>
            <w:hideMark/>
          </w:tcPr>
          <w:p w14:paraId="01E6F075"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13A36DDB" w14:textId="77777777" w:rsidR="00165582" w:rsidRPr="00165582" w:rsidRDefault="00165582" w:rsidP="00165582">
            <w:pPr>
              <w:rPr>
                <w:rFonts w:ascii="Calibri" w:hAnsi="Calibri" w:cs="Arial"/>
                <w:sz w:val="20"/>
                <w:szCs w:val="20"/>
              </w:rPr>
            </w:pPr>
            <w:r w:rsidRPr="00165582">
              <w:rPr>
                <w:rFonts w:ascii="Calibri" w:hAnsi="Calibri" w:cs="Arial"/>
                <w:sz w:val="20"/>
                <w:szCs w:val="20"/>
              </w:rPr>
              <w:t>Πανοράματος</w:t>
            </w:r>
          </w:p>
        </w:tc>
        <w:tc>
          <w:tcPr>
            <w:tcW w:w="1345" w:type="dxa"/>
            <w:shd w:val="clear" w:color="auto" w:fill="auto"/>
            <w:noWrap/>
            <w:vAlign w:val="bottom"/>
            <w:hideMark/>
          </w:tcPr>
          <w:p w14:paraId="7FBA2A9F"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42060307</w:t>
            </w:r>
          </w:p>
        </w:tc>
        <w:tc>
          <w:tcPr>
            <w:tcW w:w="1500" w:type="dxa"/>
            <w:shd w:val="clear" w:color="auto" w:fill="auto"/>
            <w:noWrap/>
            <w:vAlign w:val="center"/>
            <w:hideMark/>
          </w:tcPr>
          <w:p w14:paraId="24021238"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92470307</w:t>
            </w:r>
          </w:p>
        </w:tc>
      </w:tr>
      <w:tr w:rsidR="00165582" w:rsidRPr="00165582" w14:paraId="4F6B0D89" w14:textId="77777777" w:rsidTr="000C4614">
        <w:trPr>
          <w:trHeight w:val="255"/>
        </w:trPr>
        <w:tc>
          <w:tcPr>
            <w:tcW w:w="1472" w:type="dxa"/>
            <w:vMerge/>
            <w:vAlign w:val="center"/>
            <w:hideMark/>
          </w:tcPr>
          <w:p w14:paraId="523A5825" w14:textId="77777777" w:rsidR="00165582" w:rsidRPr="00165582" w:rsidRDefault="00165582" w:rsidP="00165582">
            <w:pPr>
              <w:rPr>
                <w:rFonts w:ascii="Calibri" w:hAnsi="Calibri" w:cs="Arial"/>
                <w:b/>
                <w:bCs/>
              </w:rPr>
            </w:pPr>
          </w:p>
        </w:tc>
        <w:tc>
          <w:tcPr>
            <w:tcW w:w="2640" w:type="dxa"/>
            <w:vMerge/>
            <w:vAlign w:val="center"/>
            <w:hideMark/>
          </w:tcPr>
          <w:p w14:paraId="2354612E"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7720DE1A" w14:textId="77777777" w:rsidR="00165582" w:rsidRPr="00165582" w:rsidRDefault="00165582" w:rsidP="00165582">
            <w:pPr>
              <w:rPr>
                <w:rFonts w:ascii="Calibri" w:hAnsi="Calibri" w:cs="Arial"/>
                <w:sz w:val="20"/>
                <w:szCs w:val="20"/>
              </w:rPr>
            </w:pPr>
            <w:r w:rsidRPr="00165582">
              <w:rPr>
                <w:rFonts w:ascii="Calibri" w:hAnsi="Calibri" w:cs="Arial"/>
                <w:sz w:val="20"/>
                <w:szCs w:val="20"/>
              </w:rPr>
              <w:t>Στενού</w:t>
            </w:r>
          </w:p>
        </w:tc>
        <w:tc>
          <w:tcPr>
            <w:tcW w:w="1345" w:type="dxa"/>
            <w:shd w:val="clear" w:color="auto" w:fill="auto"/>
            <w:noWrap/>
            <w:vAlign w:val="bottom"/>
            <w:hideMark/>
          </w:tcPr>
          <w:p w14:paraId="42F574B8"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42060308</w:t>
            </w:r>
          </w:p>
        </w:tc>
        <w:tc>
          <w:tcPr>
            <w:tcW w:w="1500" w:type="dxa"/>
            <w:shd w:val="clear" w:color="auto" w:fill="auto"/>
            <w:noWrap/>
            <w:vAlign w:val="center"/>
            <w:hideMark/>
          </w:tcPr>
          <w:p w14:paraId="5D8B98A0"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92470308</w:t>
            </w:r>
          </w:p>
        </w:tc>
      </w:tr>
      <w:tr w:rsidR="00165582" w:rsidRPr="00165582" w14:paraId="0B06A69D" w14:textId="77777777" w:rsidTr="000C4614">
        <w:trPr>
          <w:trHeight w:val="255"/>
        </w:trPr>
        <w:tc>
          <w:tcPr>
            <w:tcW w:w="1472" w:type="dxa"/>
            <w:vMerge/>
            <w:vAlign w:val="center"/>
            <w:hideMark/>
          </w:tcPr>
          <w:p w14:paraId="58F331AF" w14:textId="77777777" w:rsidR="00165582" w:rsidRPr="00165582" w:rsidRDefault="00165582" w:rsidP="00165582">
            <w:pPr>
              <w:rPr>
                <w:rFonts w:ascii="Calibri" w:hAnsi="Calibri" w:cs="Arial"/>
                <w:b/>
                <w:bCs/>
              </w:rPr>
            </w:pPr>
          </w:p>
        </w:tc>
        <w:tc>
          <w:tcPr>
            <w:tcW w:w="2640" w:type="dxa"/>
            <w:vMerge/>
            <w:vAlign w:val="center"/>
            <w:hideMark/>
          </w:tcPr>
          <w:p w14:paraId="04C5FC84" w14:textId="77777777" w:rsidR="00165582" w:rsidRPr="00165582" w:rsidRDefault="00165582" w:rsidP="00165582">
            <w:pPr>
              <w:rPr>
                <w:rFonts w:ascii="Calibri" w:hAnsi="Calibri" w:cs="Arial"/>
                <w:b/>
                <w:bCs/>
                <w:sz w:val="20"/>
                <w:szCs w:val="20"/>
              </w:rPr>
            </w:pPr>
          </w:p>
        </w:tc>
        <w:tc>
          <w:tcPr>
            <w:tcW w:w="2693" w:type="dxa"/>
            <w:gridSpan w:val="2"/>
            <w:shd w:val="clear" w:color="auto" w:fill="auto"/>
            <w:noWrap/>
            <w:vAlign w:val="center"/>
            <w:hideMark/>
          </w:tcPr>
          <w:p w14:paraId="3A7503AF" w14:textId="77777777" w:rsidR="00165582" w:rsidRPr="00165582" w:rsidRDefault="00165582" w:rsidP="00165582">
            <w:pPr>
              <w:rPr>
                <w:rFonts w:ascii="Calibri" w:hAnsi="Calibri" w:cs="Arial"/>
                <w:sz w:val="20"/>
                <w:szCs w:val="20"/>
              </w:rPr>
            </w:pPr>
            <w:r w:rsidRPr="00165582">
              <w:rPr>
                <w:rFonts w:ascii="Calibri" w:hAnsi="Calibri" w:cs="Arial"/>
                <w:sz w:val="20"/>
                <w:szCs w:val="20"/>
              </w:rPr>
              <w:t xml:space="preserve">Φενεού </w:t>
            </w:r>
          </w:p>
        </w:tc>
        <w:tc>
          <w:tcPr>
            <w:tcW w:w="1345" w:type="dxa"/>
            <w:shd w:val="clear" w:color="auto" w:fill="auto"/>
            <w:noWrap/>
            <w:vAlign w:val="bottom"/>
            <w:hideMark/>
          </w:tcPr>
          <w:p w14:paraId="361B1F1A" w14:textId="77777777" w:rsidR="00165582" w:rsidRPr="00165582" w:rsidRDefault="00165582" w:rsidP="00165582">
            <w:pPr>
              <w:rPr>
                <w:rFonts w:ascii="Calibri" w:hAnsi="Calibri" w:cs="Arial"/>
                <w:sz w:val="20"/>
                <w:szCs w:val="20"/>
              </w:rPr>
            </w:pPr>
            <w:r w:rsidRPr="00165582">
              <w:rPr>
                <w:rFonts w:ascii="Calibri" w:hAnsi="Calibri" w:cs="Arial"/>
                <w:sz w:val="20"/>
                <w:szCs w:val="20"/>
              </w:rPr>
              <w:t>42060309</w:t>
            </w:r>
          </w:p>
        </w:tc>
        <w:tc>
          <w:tcPr>
            <w:tcW w:w="1500" w:type="dxa"/>
            <w:shd w:val="clear" w:color="auto" w:fill="auto"/>
            <w:noWrap/>
            <w:vAlign w:val="center"/>
            <w:hideMark/>
          </w:tcPr>
          <w:p w14:paraId="4984E9B5" w14:textId="77777777" w:rsidR="00165582" w:rsidRPr="00165582" w:rsidRDefault="00165582" w:rsidP="00165582">
            <w:pPr>
              <w:jc w:val="right"/>
              <w:rPr>
                <w:rFonts w:ascii="Calibri" w:hAnsi="Calibri" w:cs="Arial"/>
                <w:sz w:val="20"/>
                <w:szCs w:val="20"/>
              </w:rPr>
            </w:pPr>
            <w:r w:rsidRPr="00165582">
              <w:rPr>
                <w:rFonts w:ascii="Calibri" w:hAnsi="Calibri" w:cs="Arial"/>
                <w:sz w:val="20"/>
                <w:szCs w:val="20"/>
              </w:rPr>
              <w:t>92470309</w:t>
            </w:r>
          </w:p>
        </w:tc>
      </w:tr>
    </w:tbl>
    <w:p w14:paraId="663BAA34" w14:textId="77777777" w:rsidR="00165582" w:rsidRDefault="00165582" w:rsidP="00C502EF">
      <w:pPr>
        <w:pStyle w:val="BodyText"/>
        <w:rPr>
          <w:rFonts w:asciiTheme="minorHAnsi" w:hAnsiTheme="minorHAnsi" w:cstheme="minorHAnsi"/>
          <w:b/>
          <w:sz w:val="22"/>
          <w:szCs w:val="22"/>
        </w:rPr>
      </w:pPr>
    </w:p>
    <w:tbl>
      <w:tblPr>
        <w:tblW w:w="10147" w:type="dxa"/>
        <w:tblInd w:w="-601" w:type="dxa"/>
        <w:tblLook w:val="04A0" w:firstRow="1" w:lastRow="0" w:firstColumn="1" w:lastColumn="0" w:noHBand="0" w:noVBand="1"/>
      </w:tblPr>
      <w:tblGrid>
        <w:gridCol w:w="1702"/>
        <w:gridCol w:w="2852"/>
        <w:gridCol w:w="2680"/>
        <w:gridCol w:w="1333"/>
        <w:gridCol w:w="1580"/>
      </w:tblGrid>
      <w:tr w:rsidR="00165582" w14:paraId="6BB89918" w14:textId="77777777" w:rsidTr="005501C7">
        <w:trPr>
          <w:trHeight w:val="390"/>
        </w:trPr>
        <w:tc>
          <w:tcPr>
            <w:tcW w:w="101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F793" w14:textId="2CDDE812" w:rsidR="00165582" w:rsidRDefault="00165582" w:rsidP="00676E2E">
            <w:pPr>
              <w:pStyle w:val="Heading1"/>
              <w:jc w:val="center"/>
              <w:rPr>
                <w:rFonts w:ascii="Calibri" w:hAnsi="Calibri"/>
                <w:b w:val="0"/>
                <w:bCs w:val="0"/>
              </w:rPr>
            </w:pPr>
            <w:bookmarkStart w:id="8" w:name="_Toc1388828"/>
            <w:r>
              <w:rPr>
                <w:rFonts w:ascii="Calibri" w:hAnsi="Calibri"/>
              </w:rPr>
              <w:t>ΠΙΝΑΚΑΣ ΕΞΑΙΡΟΥΜΕΝΩΝ ΠΕΡΙΟΧΩΝ (αστικά κέντρα &amp; οικισμοί)</w:t>
            </w:r>
            <w:bookmarkEnd w:id="8"/>
          </w:p>
        </w:tc>
      </w:tr>
      <w:tr w:rsidR="00165582" w14:paraId="65D5A025" w14:textId="77777777" w:rsidTr="005501C7">
        <w:trPr>
          <w:trHeight w:val="435"/>
        </w:trPr>
        <w:tc>
          <w:tcPr>
            <w:tcW w:w="10147" w:type="dxa"/>
            <w:gridSpan w:val="5"/>
            <w:tcBorders>
              <w:top w:val="single" w:sz="4" w:space="0" w:color="auto"/>
              <w:left w:val="single" w:sz="4" w:space="0" w:color="auto"/>
              <w:bottom w:val="single" w:sz="4" w:space="0" w:color="auto"/>
              <w:right w:val="single" w:sz="4" w:space="0" w:color="auto"/>
            </w:tcBorders>
            <w:shd w:val="clear" w:color="000000" w:fill="FCD5B4"/>
            <w:vAlign w:val="center"/>
            <w:hideMark/>
          </w:tcPr>
          <w:p w14:paraId="23D60DA1" w14:textId="77777777" w:rsidR="00165582" w:rsidRDefault="00165582">
            <w:pPr>
              <w:jc w:val="center"/>
              <w:rPr>
                <w:rFonts w:ascii="Calibri" w:hAnsi="Calibri" w:cs="Arial"/>
                <w:b/>
                <w:bCs/>
                <w:sz w:val="20"/>
                <w:szCs w:val="20"/>
              </w:rPr>
            </w:pPr>
            <w:r>
              <w:rPr>
                <w:rFonts w:ascii="Calibri" w:hAnsi="Calibri" w:cs="Arial"/>
                <w:b/>
                <w:bCs/>
                <w:sz w:val="20"/>
                <w:szCs w:val="20"/>
              </w:rPr>
              <w:t>ΠΕΡΙΦΕΡΕΙΑ ΠΕΛΟΠΟΝΝΗΣΟΥ (ΚΩΔ: 10)</w:t>
            </w:r>
          </w:p>
        </w:tc>
      </w:tr>
      <w:tr w:rsidR="00165582" w14:paraId="4549A3E8" w14:textId="77777777" w:rsidTr="005501C7">
        <w:trPr>
          <w:trHeight w:val="405"/>
        </w:trPr>
        <w:tc>
          <w:tcPr>
            <w:tcW w:w="1702" w:type="dxa"/>
            <w:vMerge w:val="restart"/>
            <w:tcBorders>
              <w:top w:val="nil"/>
              <w:left w:val="single" w:sz="4" w:space="0" w:color="auto"/>
              <w:bottom w:val="single" w:sz="4" w:space="0" w:color="auto"/>
              <w:right w:val="single" w:sz="4" w:space="0" w:color="auto"/>
            </w:tcBorders>
            <w:shd w:val="clear" w:color="000000" w:fill="FCD5B4"/>
            <w:vAlign w:val="center"/>
            <w:hideMark/>
          </w:tcPr>
          <w:p w14:paraId="4F6D904B" w14:textId="77777777" w:rsidR="00165582" w:rsidRDefault="00165582">
            <w:pPr>
              <w:jc w:val="center"/>
              <w:rPr>
                <w:rFonts w:ascii="Calibri" w:hAnsi="Calibri" w:cs="Arial"/>
                <w:b/>
                <w:bCs/>
                <w:sz w:val="20"/>
                <w:szCs w:val="20"/>
              </w:rPr>
            </w:pPr>
            <w:r>
              <w:rPr>
                <w:rFonts w:ascii="Calibri" w:hAnsi="Calibri" w:cs="Arial"/>
                <w:b/>
                <w:bCs/>
                <w:sz w:val="20"/>
                <w:szCs w:val="20"/>
              </w:rPr>
              <w:t>ΠΕΡΙΦΕΡΕΙΑΚΗ ΕΝΟΤΗΤΑ</w:t>
            </w:r>
          </w:p>
        </w:tc>
        <w:tc>
          <w:tcPr>
            <w:tcW w:w="28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14:paraId="394579D1" w14:textId="77777777" w:rsidR="00165582" w:rsidRDefault="00165582">
            <w:pPr>
              <w:jc w:val="center"/>
              <w:rPr>
                <w:rFonts w:ascii="Calibri" w:hAnsi="Calibri" w:cs="Arial"/>
                <w:b/>
                <w:bCs/>
                <w:sz w:val="20"/>
                <w:szCs w:val="20"/>
              </w:rPr>
            </w:pPr>
            <w:r>
              <w:rPr>
                <w:rFonts w:ascii="Calibri" w:hAnsi="Calibri" w:cs="Arial"/>
                <w:b/>
                <w:bCs/>
                <w:sz w:val="20"/>
                <w:szCs w:val="20"/>
              </w:rPr>
              <w:t>ΔΗΜΟΣ</w:t>
            </w:r>
          </w:p>
        </w:tc>
        <w:tc>
          <w:tcPr>
            <w:tcW w:w="2680" w:type="dxa"/>
            <w:vMerge w:val="restart"/>
            <w:tcBorders>
              <w:top w:val="nil"/>
              <w:left w:val="single" w:sz="4" w:space="0" w:color="auto"/>
              <w:bottom w:val="single" w:sz="4" w:space="0" w:color="auto"/>
              <w:right w:val="single" w:sz="4" w:space="0" w:color="auto"/>
            </w:tcBorders>
            <w:shd w:val="clear" w:color="000000" w:fill="FCD5B4"/>
            <w:vAlign w:val="center"/>
            <w:hideMark/>
          </w:tcPr>
          <w:p w14:paraId="395F2855" w14:textId="77777777" w:rsidR="00165582" w:rsidRDefault="00165582">
            <w:pPr>
              <w:jc w:val="center"/>
              <w:rPr>
                <w:rFonts w:ascii="Calibri" w:hAnsi="Calibri" w:cs="Arial"/>
                <w:b/>
                <w:bCs/>
                <w:sz w:val="20"/>
                <w:szCs w:val="20"/>
              </w:rPr>
            </w:pPr>
            <w:r>
              <w:rPr>
                <w:rFonts w:ascii="Calibri" w:hAnsi="Calibri" w:cs="Arial"/>
                <w:b/>
                <w:bCs/>
                <w:sz w:val="20"/>
                <w:szCs w:val="20"/>
              </w:rPr>
              <w:t>αστικά κέντρα &amp; οικισμοί ανά Δ.Ε</w:t>
            </w:r>
          </w:p>
        </w:tc>
        <w:tc>
          <w:tcPr>
            <w:tcW w:w="1333" w:type="dxa"/>
            <w:vMerge w:val="restart"/>
            <w:tcBorders>
              <w:top w:val="nil"/>
              <w:left w:val="single" w:sz="4" w:space="0" w:color="auto"/>
              <w:bottom w:val="single" w:sz="4" w:space="0" w:color="auto"/>
              <w:right w:val="single" w:sz="4" w:space="0" w:color="auto"/>
            </w:tcBorders>
            <w:shd w:val="clear" w:color="000000" w:fill="FCD5B4"/>
            <w:vAlign w:val="center"/>
            <w:hideMark/>
          </w:tcPr>
          <w:p w14:paraId="129B23D1" w14:textId="77777777" w:rsidR="00165582" w:rsidRDefault="00165582">
            <w:pPr>
              <w:jc w:val="center"/>
              <w:rPr>
                <w:rFonts w:ascii="Calibri" w:hAnsi="Calibri" w:cs="Arial"/>
                <w:b/>
                <w:bCs/>
                <w:sz w:val="20"/>
                <w:szCs w:val="20"/>
              </w:rPr>
            </w:pPr>
            <w:r>
              <w:rPr>
                <w:rFonts w:ascii="Calibri" w:hAnsi="Calibri" w:cs="Arial"/>
                <w:b/>
                <w:bCs/>
                <w:sz w:val="20"/>
                <w:szCs w:val="20"/>
              </w:rPr>
              <w:t xml:space="preserve">Γεωγραφικός Κωδικός </w:t>
            </w:r>
          </w:p>
        </w:tc>
        <w:tc>
          <w:tcPr>
            <w:tcW w:w="1580" w:type="dxa"/>
            <w:vMerge w:val="restart"/>
            <w:tcBorders>
              <w:top w:val="nil"/>
              <w:left w:val="single" w:sz="4" w:space="0" w:color="auto"/>
              <w:bottom w:val="single" w:sz="4" w:space="0" w:color="auto"/>
              <w:right w:val="single" w:sz="4" w:space="0" w:color="auto"/>
            </w:tcBorders>
            <w:shd w:val="clear" w:color="000000" w:fill="FCD5B4"/>
            <w:vAlign w:val="center"/>
            <w:hideMark/>
          </w:tcPr>
          <w:p w14:paraId="64B9C1B8" w14:textId="77777777" w:rsidR="00165582" w:rsidRDefault="00165582">
            <w:pPr>
              <w:jc w:val="center"/>
              <w:rPr>
                <w:rFonts w:ascii="Calibri" w:hAnsi="Calibri" w:cs="Arial"/>
                <w:b/>
                <w:bCs/>
                <w:sz w:val="20"/>
                <w:szCs w:val="20"/>
              </w:rPr>
            </w:pPr>
            <w:r>
              <w:rPr>
                <w:rFonts w:ascii="Calibri" w:hAnsi="Calibri" w:cs="Arial"/>
                <w:b/>
                <w:bCs/>
                <w:sz w:val="20"/>
                <w:szCs w:val="20"/>
              </w:rPr>
              <w:t>Γεωγραφικός Κωδικός Καλλικράτη ΥΠ.ΕΣ</w:t>
            </w:r>
          </w:p>
        </w:tc>
      </w:tr>
      <w:tr w:rsidR="00165582" w14:paraId="72296065" w14:textId="77777777" w:rsidTr="005501C7">
        <w:trPr>
          <w:trHeight w:val="244"/>
        </w:trPr>
        <w:tc>
          <w:tcPr>
            <w:tcW w:w="1702" w:type="dxa"/>
            <w:vMerge/>
            <w:tcBorders>
              <w:top w:val="nil"/>
              <w:left w:val="single" w:sz="4" w:space="0" w:color="auto"/>
              <w:bottom w:val="single" w:sz="4" w:space="0" w:color="auto"/>
              <w:right w:val="single" w:sz="4" w:space="0" w:color="auto"/>
            </w:tcBorders>
            <w:vAlign w:val="center"/>
            <w:hideMark/>
          </w:tcPr>
          <w:p w14:paraId="3521E2FC" w14:textId="77777777" w:rsidR="00165582" w:rsidRDefault="00165582">
            <w:pPr>
              <w:rPr>
                <w:rFonts w:ascii="Calibri" w:hAnsi="Calibri" w:cs="Arial"/>
                <w:b/>
                <w:bCs/>
                <w:sz w:val="20"/>
                <w:szCs w:val="20"/>
              </w:rPr>
            </w:pPr>
          </w:p>
        </w:tc>
        <w:tc>
          <w:tcPr>
            <w:tcW w:w="2852" w:type="dxa"/>
            <w:vMerge/>
            <w:tcBorders>
              <w:top w:val="nil"/>
              <w:left w:val="single" w:sz="4" w:space="0" w:color="auto"/>
              <w:bottom w:val="single" w:sz="4" w:space="0" w:color="auto"/>
              <w:right w:val="single" w:sz="4" w:space="0" w:color="auto"/>
            </w:tcBorders>
            <w:vAlign w:val="center"/>
            <w:hideMark/>
          </w:tcPr>
          <w:p w14:paraId="700DA001" w14:textId="77777777" w:rsidR="00165582" w:rsidRDefault="00165582">
            <w:pPr>
              <w:rPr>
                <w:rFonts w:ascii="Calibri" w:hAnsi="Calibri" w:cs="Arial"/>
                <w:b/>
                <w:bCs/>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14:paraId="55C04AFC" w14:textId="77777777" w:rsidR="00165582" w:rsidRDefault="00165582">
            <w:pPr>
              <w:rPr>
                <w:rFonts w:ascii="Calibri" w:hAnsi="Calibri" w:cs="Arial"/>
                <w:b/>
                <w:bCs/>
                <w:sz w:val="20"/>
                <w:szCs w:val="20"/>
              </w:rPr>
            </w:pPr>
          </w:p>
        </w:tc>
        <w:tc>
          <w:tcPr>
            <w:tcW w:w="1333" w:type="dxa"/>
            <w:vMerge/>
            <w:tcBorders>
              <w:top w:val="nil"/>
              <w:left w:val="single" w:sz="4" w:space="0" w:color="auto"/>
              <w:bottom w:val="single" w:sz="4" w:space="0" w:color="auto"/>
              <w:right w:val="single" w:sz="4" w:space="0" w:color="auto"/>
            </w:tcBorders>
            <w:vAlign w:val="center"/>
            <w:hideMark/>
          </w:tcPr>
          <w:p w14:paraId="4D0992B8" w14:textId="77777777" w:rsidR="00165582" w:rsidRDefault="00165582">
            <w:pPr>
              <w:rPr>
                <w:rFonts w:ascii="Calibri" w:hAnsi="Calibri" w:cs="Arial"/>
                <w:b/>
                <w:bCs/>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14:paraId="034E6946" w14:textId="77777777" w:rsidR="00165582" w:rsidRDefault="00165582">
            <w:pPr>
              <w:rPr>
                <w:rFonts w:ascii="Calibri" w:hAnsi="Calibri" w:cs="Arial"/>
                <w:b/>
                <w:bCs/>
                <w:sz w:val="20"/>
                <w:szCs w:val="20"/>
              </w:rPr>
            </w:pPr>
          </w:p>
        </w:tc>
      </w:tr>
      <w:tr w:rsidR="00165582" w14:paraId="3D8B51BC" w14:textId="77777777" w:rsidTr="005501C7">
        <w:trPr>
          <w:trHeight w:val="315"/>
        </w:trPr>
        <w:tc>
          <w:tcPr>
            <w:tcW w:w="1702" w:type="dxa"/>
            <w:tcBorders>
              <w:top w:val="nil"/>
              <w:left w:val="single" w:sz="4" w:space="0" w:color="auto"/>
              <w:bottom w:val="single" w:sz="4" w:space="0" w:color="auto"/>
              <w:right w:val="single" w:sz="4" w:space="0" w:color="auto"/>
            </w:tcBorders>
            <w:shd w:val="clear" w:color="000000" w:fill="EBF1DE"/>
            <w:noWrap/>
            <w:vAlign w:val="center"/>
            <w:hideMark/>
          </w:tcPr>
          <w:p w14:paraId="3863E4DA" w14:textId="77777777" w:rsidR="00165582" w:rsidRDefault="00165582">
            <w:pPr>
              <w:jc w:val="center"/>
              <w:rPr>
                <w:rFonts w:ascii="Calibri" w:hAnsi="Calibri" w:cs="Arial"/>
                <w:b/>
                <w:bCs/>
              </w:rPr>
            </w:pPr>
            <w:r>
              <w:rPr>
                <w:rFonts w:ascii="Calibri" w:hAnsi="Calibri" w:cs="Arial"/>
                <w:b/>
                <w:bCs/>
              </w:rPr>
              <w:t xml:space="preserve">ΑΡΚΑΔΙΑΣ </w:t>
            </w:r>
          </w:p>
        </w:tc>
        <w:tc>
          <w:tcPr>
            <w:tcW w:w="5532"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6B4F47A6" w14:textId="77777777" w:rsidR="00165582" w:rsidRDefault="00165582">
            <w:pPr>
              <w:jc w:val="center"/>
              <w:rPr>
                <w:rFonts w:ascii="Calibri" w:hAnsi="Calibri" w:cs="Arial"/>
              </w:rPr>
            </w:pPr>
            <w:r>
              <w:rPr>
                <w:rFonts w:ascii="Calibri" w:hAnsi="Calibri" w:cs="Arial"/>
              </w:rPr>
              <w:t> </w:t>
            </w:r>
          </w:p>
        </w:tc>
        <w:tc>
          <w:tcPr>
            <w:tcW w:w="1333" w:type="dxa"/>
            <w:tcBorders>
              <w:top w:val="nil"/>
              <w:left w:val="nil"/>
              <w:bottom w:val="single" w:sz="4" w:space="0" w:color="auto"/>
              <w:right w:val="single" w:sz="4" w:space="0" w:color="auto"/>
            </w:tcBorders>
            <w:shd w:val="clear" w:color="000000" w:fill="EBF1DE"/>
            <w:noWrap/>
            <w:vAlign w:val="center"/>
            <w:hideMark/>
          </w:tcPr>
          <w:p w14:paraId="5B7C9DF2" w14:textId="77777777" w:rsidR="00165582" w:rsidRDefault="00165582">
            <w:pPr>
              <w:jc w:val="center"/>
              <w:rPr>
                <w:rFonts w:ascii="Calibri" w:hAnsi="Calibri" w:cs="Arial"/>
                <w:b/>
                <w:bCs/>
              </w:rPr>
            </w:pPr>
            <w:r>
              <w:rPr>
                <w:rFonts w:ascii="Calibri" w:hAnsi="Calibri" w:cs="Arial"/>
                <w:b/>
                <w:bCs/>
              </w:rPr>
              <w:t>40</w:t>
            </w:r>
          </w:p>
        </w:tc>
        <w:tc>
          <w:tcPr>
            <w:tcW w:w="1580" w:type="dxa"/>
            <w:tcBorders>
              <w:top w:val="nil"/>
              <w:left w:val="nil"/>
              <w:bottom w:val="single" w:sz="4" w:space="0" w:color="auto"/>
              <w:right w:val="nil"/>
            </w:tcBorders>
            <w:shd w:val="clear" w:color="000000" w:fill="EBF1DE"/>
            <w:noWrap/>
            <w:vAlign w:val="center"/>
            <w:hideMark/>
          </w:tcPr>
          <w:p w14:paraId="56C4234E" w14:textId="77777777" w:rsidR="00165582" w:rsidRDefault="00165582">
            <w:pPr>
              <w:rPr>
                <w:rFonts w:ascii="Calibri" w:hAnsi="Calibri" w:cs="Arial"/>
                <w:b/>
                <w:bCs/>
              </w:rPr>
            </w:pPr>
            <w:r>
              <w:rPr>
                <w:rFonts w:ascii="Calibri" w:hAnsi="Calibri" w:cs="Arial"/>
                <w:b/>
                <w:bCs/>
              </w:rPr>
              <w:t> </w:t>
            </w:r>
          </w:p>
        </w:tc>
      </w:tr>
      <w:tr w:rsidR="00165582" w14:paraId="4CABEEC7" w14:textId="77777777" w:rsidTr="005501C7">
        <w:trPr>
          <w:trHeight w:val="300"/>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B7071" w14:textId="77777777" w:rsidR="00165582" w:rsidRDefault="00165582">
            <w:pPr>
              <w:jc w:val="center"/>
              <w:rPr>
                <w:rFonts w:ascii="Calibri" w:hAnsi="Calibri" w:cs="Arial"/>
                <w:b/>
                <w:bCs/>
                <w:sz w:val="20"/>
                <w:szCs w:val="20"/>
              </w:rPr>
            </w:pPr>
            <w:r>
              <w:rPr>
                <w:rFonts w:ascii="Calibri" w:hAnsi="Calibri" w:cs="Arial"/>
                <w:b/>
                <w:bCs/>
                <w:sz w:val="20"/>
                <w:szCs w:val="20"/>
              </w:rPr>
              <w:t> </w:t>
            </w:r>
          </w:p>
        </w:tc>
        <w:tc>
          <w:tcPr>
            <w:tcW w:w="2852" w:type="dxa"/>
            <w:tcBorders>
              <w:top w:val="nil"/>
              <w:left w:val="nil"/>
              <w:bottom w:val="single" w:sz="4" w:space="0" w:color="auto"/>
              <w:right w:val="single" w:sz="4" w:space="0" w:color="auto"/>
            </w:tcBorders>
            <w:shd w:val="clear" w:color="000000" w:fill="C4BD97"/>
            <w:noWrap/>
            <w:vAlign w:val="center"/>
            <w:hideMark/>
          </w:tcPr>
          <w:p w14:paraId="2BA55C0B" w14:textId="77777777" w:rsidR="00165582" w:rsidRDefault="00165582">
            <w:pPr>
              <w:jc w:val="center"/>
              <w:rPr>
                <w:rFonts w:ascii="Calibri" w:hAnsi="Calibri" w:cs="Arial"/>
                <w:b/>
                <w:bCs/>
                <w:sz w:val="22"/>
                <w:szCs w:val="22"/>
              </w:rPr>
            </w:pPr>
            <w:r>
              <w:rPr>
                <w:rFonts w:ascii="Calibri" w:hAnsi="Calibri" w:cs="Arial"/>
                <w:b/>
                <w:bCs/>
                <w:sz w:val="22"/>
                <w:szCs w:val="22"/>
              </w:rPr>
              <w:t xml:space="preserve">ΤΡΙΠΟΛΗΣ </w:t>
            </w:r>
          </w:p>
        </w:tc>
        <w:tc>
          <w:tcPr>
            <w:tcW w:w="2680" w:type="dxa"/>
            <w:tcBorders>
              <w:top w:val="nil"/>
              <w:left w:val="nil"/>
              <w:bottom w:val="single" w:sz="4" w:space="0" w:color="auto"/>
              <w:right w:val="single" w:sz="4" w:space="0" w:color="auto"/>
            </w:tcBorders>
            <w:shd w:val="clear" w:color="000000" w:fill="C4BD97"/>
            <w:noWrap/>
            <w:vAlign w:val="center"/>
            <w:hideMark/>
          </w:tcPr>
          <w:p w14:paraId="01C8E64B" w14:textId="77777777" w:rsidR="00165582" w:rsidRDefault="00165582">
            <w:pPr>
              <w:jc w:val="center"/>
              <w:rPr>
                <w:rFonts w:ascii="Calibri" w:hAnsi="Calibri" w:cs="Arial"/>
                <w:b/>
                <w:bCs/>
                <w:sz w:val="20"/>
                <w:szCs w:val="20"/>
              </w:rPr>
            </w:pPr>
            <w:r>
              <w:rPr>
                <w:rFonts w:ascii="Calibri" w:hAnsi="Calibri" w:cs="Arial"/>
                <w:b/>
                <w:bCs/>
                <w:sz w:val="20"/>
                <w:szCs w:val="20"/>
              </w:rPr>
              <w:t> </w:t>
            </w:r>
          </w:p>
        </w:tc>
        <w:tc>
          <w:tcPr>
            <w:tcW w:w="1333" w:type="dxa"/>
            <w:tcBorders>
              <w:top w:val="nil"/>
              <w:left w:val="nil"/>
              <w:bottom w:val="single" w:sz="4" w:space="0" w:color="auto"/>
              <w:right w:val="single" w:sz="4" w:space="0" w:color="auto"/>
            </w:tcBorders>
            <w:shd w:val="clear" w:color="000000" w:fill="C4BD97"/>
            <w:noWrap/>
            <w:vAlign w:val="bottom"/>
            <w:hideMark/>
          </w:tcPr>
          <w:p w14:paraId="13378BFD" w14:textId="77777777" w:rsidR="00165582" w:rsidRDefault="00165582">
            <w:pPr>
              <w:rPr>
                <w:rFonts w:ascii="Arial" w:hAnsi="Arial" w:cs="Arial"/>
                <w:b/>
                <w:bCs/>
                <w:sz w:val="18"/>
                <w:szCs w:val="18"/>
              </w:rPr>
            </w:pPr>
            <w:r>
              <w:rPr>
                <w:rFonts w:ascii="Arial" w:hAnsi="Arial" w:cs="Arial"/>
                <w:b/>
                <w:bCs/>
                <w:sz w:val="18"/>
                <w:szCs w:val="18"/>
              </w:rPr>
              <w:t>4001</w:t>
            </w:r>
          </w:p>
        </w:tc>
        <w:tc>
          <w:tcPr>
            <w:tcW w:w="1580" w:type="dxa"/>
            <w:tcBorders>
              <w:top w:val="nil"/>
              <w:left w:val="nil"/>
              <w:bottom w:val="single" w:sz="4" w:space="0" w:color="auto"/>
              <w:right w:val="single" w:sz="4" w:space="0" w:color="auto"/>
            </w:tcBorders>
            <w:shd w:val="clear" w:color="000000" w:fill="C4BD97"/>
            <w:noWrap/>
            <w:vAlign w:val="bottom"/>
            <w:hideMark/>
          </w:tcPr>
          <w:p w14:paraId="550219FD" w14:textId="77777777" w:rsidR="00165582" w:rsidRDefault="00165582">
            <w:pPr>
              <w:jc w:val="right"/>
              <w:rPr>
                <w:rFonts w:ascii="Arial" w:hAnsi="Arial" w:cs="Arial"/>
                <w:b/>
                <w:bCs/>
                <w:sz w:val="18"/>
                <w:szCs w:val="18"/>
              </w:rPr>
            </w:pPr>
            <w:r>
              <w:rPr>
                <w:rFonts w:ascii="Arial" w:hAnsi="Arial" w:cs="Arial"/>
                <w:b/>
                <w:bCs/>
                <w:sz w:val="18"/>
                <w:szCs w:val="18"/>
              </w:rPr>
              <w:t>9241</w:t>
            </w:r>
          </w:p>
        </w:tc>
      </w:tr>
      <w:tr w:rsidR="00165582" w14:paraId="419830AF"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7AF42966" w14:textId="77777777" w:rsidR="00165582" w:rsidRDefault="00165582">
            <w:pPr>
              <w:rPr>
                <w:rFonts w:ascii="Calibri" w:hAnsi="Calibri" w:cs="Arial"/>
                <w:b/>
                <w:bCs/>
                <w:sz w:val="20"/>
                <w:szCs w:val="20"/>
              </w:rPr>
            </w:pPr>
          </w:p>
        </w:tc>
        <w:tc>
          <w:tcPr>
            <w:tcW w:w="28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E5177C" w14:textId="77777777" w:rsidR="00165582" w:rsidRDefault="00165582">
            <w:pPr>
              <w:jc w:val="center"/>
              <w:rPr>
                <w:rFonts w:ascii="Calibri" w:hAnsi="Calibri" w:cs="Arial"/>
                <w:b/>
                <w:bCs/>
                <w:sz w:val="22"/>
                <w:szCs w:val="22"/>
              </w:rPr>
            </w:pPr>
            <w:r>
              <w:rPr>
                <w:rFonts w:ascii="Calibri" w:hAnsi="Calibri" w:cs="Arial"/>
                <w:b/>
                <w:bCs/>
                <w:sz w:val="22"/>
                <w:szCs w:val="22"/>
              </w:rPr>
              <w:t> </w:t>
            </w:r>
          </w:p>
        </w:tc>
        <w:tc>
          <w:tcPr>
            <w:tcW w:w="2680" w:type="dxa"/>
            <w:tcBorders>
              <w:top w:val="nil"/>
              <w:left w:val="nil"/>
              <w:bottom w:val="single" w:sz="4" w:space="0" w:color="auto"/>
              <w:right w:val="single" w:sz="4" w:space="0" w:color="auto"/>
            </w:tcBorders>
            <w:shd w:val="clear" w:color="000000" w:fill="C0C0C0"/>
            <w:vAlign w:val="center"/>
            <w:hideMark/>
          </w:tcPr>
          <w:p w14:paraId="06C2930B" w14:textId="77777777" w:rsidR="00165582" w:rsidRDefault="00165582">
            <w:pPr>
              <w:jc w:val="both"/>
              <w:rPr>
                <w:rFonts w:ascii="Calibri" w:hAnsi="Calibri" w:cs="Arial"/>
                <w:b/>
                <w:bCs/>
                <w:sz w:val="20"/>
                <w:szCs w:val="20"/>
              </w:rPr>
            </w:pPr>
            <w:r>
              <w:rPr>
                <w:rFonts w:ascii="Calibri" w:hAnsi="Calibri" w:cs="Arial"/>
                <w:b/>
                <w:bCs/>
                <w:sz w:val="20"/>
                <w:szCs w:val="20"/>
              </w:rPr>
              <w:t>ΔΕ Τριπόλεως</w:t>
            </w:r>
          </w:p>
        </w:tc>
        <w:tc>
          <w:tcPr>
            <w:tcW w:w="1333" w:type="dxa"/>
            <w:tcBorders>
              <w:top w:val="nil"/>
              <w:left w:val="nil"/>
              <w:bottom w:val="single" w:sz="4" w:space="0" w:color="auto"/>
              <w:right w:val="single" w:sz="4" w:space="0" w:color="auto"/>
            </w:tcBorders>
            <w:shd w:val="clear" w:color="000000" w:fill="A6A6A6"/>
            <w:noWrap/>
            <w:vAlign w:val="bottom"/>
            <w:hideMark/>
          </w:tcPr>
          <w:p w14:paraId="718FB9CD" w14:textId="77777777" w:rsidR="00165582" w:rsidRDefault="00165582">
            <w:pPr>
              <w:rPr>
                <w:rFonts w:ascii="Calibri" w:hAnsi="Calibri" w:cs="Arial"/>
                <w:b/>
                <w:bCs/>
                <w:color w:val="000000"/>
                <w:sz w:val="20"/>
                <w:szCs w:val="20"/>
              </w:rPr>
            </w:pPr>
            <w:r>
              <w:rPr>
                <w:rFonts w:ascii="Calibri" w:hAnsi="Calibri" w:cs="Arial"/>
                <w:b/>
                <w:bCs/>
                <w:color w:val="000000"/>
                <w:sz w:val="20"/>
                <w:szCs w:val="20"/>
              </w:rPr>
              <w:t>400101</w:t>
            </w:r>
          </w:p>
        </w:tc>
        <w:tc>
          <w:tcPr>
            <w:tcW w:w="1580" w:type="dxa"/>
            <w:tcBorders>
              <w:top w:val="nil"/>
              <w:left w:val="nil"/>
              <w:bottom w:val="single" w:sz="4" w:space="0" w:color="auto"/>
              <w:right w:val="single" w:sz="4" w:space="0" w:color="auto"/>
            </w:tcBorders>
            <w:shd w:val="clear" w:color="000000" w:fill="A6A6A6"/>
            <w:noWrap/>
            <w:vAlign w:val="center"/>
            <w:hideMark/>
          </w:tcPr>
          <w:p w14:paraId="31D7DF24" w14:textId="77777777" w:rsidR="00165582" w:rsidRDefault="00165582">
            <w:pPr>
              <w:jc w:val="right"/>
              <w:rPr>
                <w:rFonts w:ascii="Calibri" w:hAnsi="Calibri" w:cs="Arial"/>
                <w:b/>
                <w:bCs/>
                <w:sz w:val="20"/>
                <w:szCs w:val="20"/>
              </w:rPr>
            </w:pPr>
            <w:r>
              <w:rPr>
                <w:rFonts w:ascii="Calibri" w:hAnsi="Calibri" w:cs="Arial"/>
                <w:b/>
                <w:bCs/>
                <w:sz w:val="20"/>
                <w:szCs w:val="20"/>
              </w:rPr>
              <w:t>924107</w:t>
            </w:r>
          </w:p>
        </w:tc>
      </w:tr>
      <w:tr w:rsidR="00165582" w14:paraId="37B5A48B" w14:textId="77777777" w:rsidTr="005501C7">
        <w:trPr>
          <w:trHeight w:val="285"/>
        </w:trPr>
        <w:tc>
          <w:tcPr>
            <w:tcW w:w="1702" w:type="dxa"/>
            <w:vMerge/>
            <w:tcBorders>
              <w:top w:val="nil"/>
              <w:left w:val="single" w:sz="4" w:space="0" w:color="auto"/>
              <w:bottom w:val="single" w:sz="4" w:space="0" w:color="auto"/>
              <w:right w:val="single" w:sz="4" w:space="0" w:color="auto"/>
            </w:tcBorders>
            <w:vAlign w:val="center"/>
            <w:hideMark/>
          </w:tcPr>
          <w:p w14:paraId="069083CB" w14:textId="77777777" w:rsidR="00165582" w:rsidRDefault="00165582">
            <w:pPr>
              <w:rPr>
                <w:rFonts w:ascii="Calibri" w:hAnsi="Calibri" w:cs="Arial"/>
                <w:b/>
                <w:bCs/>
                <w:sz w:val="20"/>
                <w:szCs w:val="20"/>
              </w:rPr>
            </w:pPr>
          </w:p>
        </w:tc>
        <w:tc>
          <w:tcPr>
            <w:tcW w:w="2852" w:type="dxa"/>
            <w:vMerge/>
            <w:tcBorders>
              <w:top w:val="nil"/>
              <w:left w:val="single" w:sz="4" w:space="0" w:color="auto"/>
              <w:bottom w:val="single" w:sz="4" w:space="0" w:color="auto"/>
              <w:right w:val="single" w:sz="4" w:space="0" w:color="auto"/>
            </w:tcBorders>
            <w:vAlign w:val="center"/>
            <w:hideMark/>
          </w:tcPr>
          <w:p w14:paraId="711CAA88" w14:textId="77777777" w:rsidR="00165582" w:rsidRDefault="00165582">
            <w:pPr>
              <w:rPr>
                <w:rFonts w:ascii="Calibri" w:hAnsi="Calibri" w:cs="Arial"/>
                <w:b/>
                <w:bCs/>
                <w:sz w:val="22"/>
                <w:szCs w:val="22"/>
              </w:rPr>
            </w:pPr>
          </w:p>
        </w:tc>
        <w:tc>
          <w:tcPr>
            <w:tcW w:w="2680" w:type="dxa"/>
            <w:tcBorders>
              <w:top w:val="nil"/>
              <w:left w:val="nil"/>
              <w:bottom w:val="single" w:sz="4" w:space="0" w:color="auto"/>
              <w:right w:val="single" w:sz="4" w:space="0" w:color="auto"/>
            </w:tcBorders>
            <w:shd w:val="clear" w:color="000000" w:fill="FFFFFF"/>
            <w:noWrap/>
            <w:vAlign w:val="bottom"/>
            <w:hideMark/>
          </w:tcPr>
          <w:p w14:paraId="73C70E8D" w14:textId="77777777" w:rsidR="00165582" w:rsidRDefault="00165582">
            <w:pPr>
              <w:rPr>
                <w:rFonts w:ascii="Calibri" w:hAnsi="Calibri" w:cs="Arial"/>
                <w:sz w:val="20"/>
                <w:szCs w:val="20"/>
              </w:rPr>
            </w:pPr>
            <w:r>
              <w:rPr>
                <w:rFonts w:ascii="Calibri" w:hAnsi="Calibri" w:cs="Arial"/>
                <w:sz w:val="20"/>
                <w:szCs w:val="20"/>
              </w:rPr>
              <w:t>ΤΡΙΠΟΛΕΩΣ</w:t>
            </w:r>
          </w:p>
        </w:tc>
        <w:tc>
          <w:tcPr>
            <w:tcW w:w="1333" w:type="dxa"/>
            <w:tcBorders>
              <w:top w:val="nil"/>
              <w:left w:val="nil"/>
              <w:bottom w:val="single" w:sz="4" w:space="0" w:color="auto"/>
              <w:right w:val="single" w:sz="4" w:space="0" w:color="auto"/>
            </w:tcBorders>
            <w:shd w:val="clear" w:color="000000" w:fill="FFFFFF"/>
            <w:noWrap/>
            <w:vAlign w:val="center"/>
            <w:hideMark/>
          </w:tcPr>
          <w:p w14:paraId="36862DAF" w14:textId="77777777" w:rsidR="00165582" w:rsidRDefault="00165582">
            <w:pPr>
              <w:rPr>
                <w:rFonts w:ascii="Calibri" w:hAnsi="Calibri" w:cs="Arial"/>
                <w:sz w:val="20"/>
                <w:szCs w:val="20"/>
              </w:rPr>
            </w:pPr>
            <w:r>
              <w:rPr>
                <w:rFonts w:ascii="Calibri" w:hAnsi="Calibri" w:cs="Arial"/>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14:paraId="54937328" w14:textId="77777777" w:rsidR="00165582" w:rsidRDefault="00165582">
            <w:pPr>
              <w:jc w:val="right"/>
              <w:rPr>
                <w:rFonts w:ascii="Calibri" w:hAnsi="Calibri" w:cs="Arial"/>
                <w:sz w:val="20"/>
                <w:szCs w:val="20"/>
              </w:rPr>
            </w:pPr>
            <w:r>
              <w:rPr>
                <w:rFonts w:ascii="Calibri" w:hAnsi="Calibri" w:cs="Arial"/>
                <w:sz w:val="20"/>
                <w:szCs w:val="20"/>
              </w:rPr>
              <w:t>92410701</w:t>
            </w:r>
          </w:p>
        </w:tc>
      </w:tr>
      <w:tr w:rsidR="00165582" w14:paraId="46AC4C80" w14:textId="77777777" w:rsidTr="005501C7">
        <w:trPr>
          <w:trHeight w:val="315"/>
        </w:trPr>
        <w:tc>
          <w:tcPr>
            <w:tcW w:w="1702" w:type="dxa"/>
            <w:tcBorders>
              <w:top w:val="nil"/>
              <w:left w:val="single" w:sz="4" w:space="0" w:color="auto"/>
              <w:bottom w:val="single" w:sz="4" w:space="0" w:color="auto"/>
              <w:right w:val="single" w:sz="4" w:space="0" w:color="auto"/>
            </w:tcBorders>
            <w:shd w:val="clear" w:color="000000" w:fill="EBF1DE"/>
            <w:noWrap/>
            <w:vAlign w:val="center"/>
            <w:hideMark/>
          </w:tcPr>
          <w:p w14:paraId="4E762842" w14:textId="77777777" w:rsidR="00165582" w:rsidRDefault="00165582">
            <w:pPr>
              <w:jc w:val="center"/>
              <w:rPr>
                <w:rFonts w:ascii="Calibri" w:hAnsi="Calibri" w:cs="Arial"/>
                <w:b/>
                <w:bCs/>
              </w:rPr>
            </w:pPr>
            <w:r>
              <w:rPr>
                <w:rFonts w:ascii="Calibri" w:hAnsi="Calibri" w:cs="Arial"/>
                <w:b/>
                <w:bCs/>
              </w:rPr>
              <w:t xml:space="preserve">ΚΟΡΙΝΘΙΑΣ </w:t>
            </w:r>
          </w:p>
        </w:tc>
        <w:tc>
          <w:tcPr>
            <w:tcW w:w="5532" w:type="dxa"/>
            <w:gridSpan w:val="2"/>
            <w:tcBorders>
              <w:top w:val="single" w:sz="4" w:space="0" w:color="auto"/>
              <w:left w:val="nil"/>
              <w:bottom w:val="single" w:sz="4" w:space="0" w:color="auto"/>
              <w:right w:val="single" w:sz="4" w:space="0" w:color="000000"/>
            </w:tcBorders>
            <w:shd w:val="clear" w:color="000000" w:fill="EBF1DE"/>
            <w:noWrap/>
            <w:vAlign w:val="center"/>
            <w:hideMark/>
          </w:tcPr>
          <w:p w14:paraId="25F35BEC" w14:textId="77777777" w:rsidR="00165582" w:rsidRDefault="00165582">
            <w:pPr>
              <w:jc w:val="center"/>
              <w:rPr>
                <w:rFonts w:ascii="Calibri" w:hAnsi="Calibri" w:cs="Arial"/>
              </w:rPr>
            </w:pPr>
            <w:r>
              <w:rPr>
                <w:rFonts w:ascii="Calibri" w:hAnsi="Calibri" w:cs="Arial"/>
              </w:rPr>
              <w:t> </w:t>
            </w:r>
          </w:p>
        </w:tc>
        <w:tc>
          <w:tcPr>
            <w:tcW w:w="1333" w:type="dxa"/>
            <w:tcBorders>
              <w:top w:val="nil"/>
              <w:left w:val="nil"/>
              <w:bottom w:val="single" w:sz="4" w:space="0" w:color="auto"/>
              <w:right w:val="single" w:sz="4" w:space="0" w:color="auto"/>
            </w:tcBorders>
            <w:shd w:val="clear" w:color="000000" w:fill="EBF1DE"/>
            <w:noWrap/>
            <w:vAlign w:val="bottom"/>
            <w:hideMark/>
          </w:tcPr>
          <w:p w14:paraId="041A2E73" w14:textId="77777777" w:rsidR="00165582" w:rsidRDefault="00165582">
            <w:pPr>
              <w:jc w:val="center"/>
              <w:rPr>
                <w:rFonts w:ascii="Arial" w:hAnsi="Arial" w:cs="Arial"/>
                <w:b/>
                <w:bCs/>
                <w:sz w:val="22"/>
                <w:szCs w:val="22"/>
              </w:rPr>
            </w:pPr>
            <w:r>
              <w:rPr>
                <w:rFonts w:ascii="Arial" w:hAnsi="Arial" w:cs="Arial"/>
                <w:b/>
                <w:bCs/>
                <w:sz w:val="22"/>
                <w:szCs w:val="22"/>
              </w:rPr>
              <w:t>42</w:t>
            </w:r>
          </w:p>
        </w:tc>
        <w:tc>
          <w:tcPr>
            <w:tcW w:w="1580" w:type="dxa"/>
            <w:tcBorders>
              <w:top w:val="nil"/>
              <w:left w:val="nil"/>
              <w:bottom w:val="single" w:sz="4" w:space="0" w:color="auto"/>
              <w:right w:val="single" w:sz="4" w:space="0" w:color="auto"/>
            </w:tcBorders>
            <w:shd w:val="clear" w:color="000000" w:fill="EBF1DE"/>
            <w:noWrap/>
            <w:vAlign w:val="bottom"/>
            <w:hideMark/>
          </w:tcPr>
          <w:p w14:paraId="7B74B0B7" w14:textId="77777777" w:rsidR="00165582" w:rsidRDefault="00165582">
            <w:pPr>
              <w:rPr>
                <w:rFonts w:ascii="Arial" w:hAnsi="Arial" w:cs="Arial"/>
                <w:b/>
                <w:bCs/>
              </w:rPr>
            </w:pPr>
            <w:r>
              <w:rPr>
                <w:rFonts w:ascii="Arial" w:hAnsi="Arial" w:cs="Arial"/>
                <w:b/>
                <w:bCs/>
              </w:rPr>
              <w:t> </w:t>
            </w:r>
          </w:p>
        </w:tc>
      </w:tr>
      <w:tr w:rsidR="00165582" w14:paraId="27C566F5" w14:textId="77777777" w:rsidTr="005501C7">
        <w:trPr>
          <w:trHeight w:val="300"/>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F9341" w14:textId="77777777" w:rsidR="00165582" w:rsidRDefault="00165582">
            <w:pPr>
              <w:jc w:val="center"/>
              <w:rPr>
                <w:rFonts w:ascii="Calibri" w:hAnsi="Calibri" w:cs="Arial"/>
                <w:sz w:val="20"/>
                <w:szCs w:val="20"/>
              </w:rPr>
            </w:pPr>
            <w:r>
              <w:rPr>
                <w:rFonts w:ascii="Calibri" w:hAnsi="Calibri" w:cs="Arial"/>
                <w:sz w:val="20"/>
                <w:szCs w:val="20"/>
              </w:rPr>
              <w:t> </w:t>
            </w:r>
          </w:p>
        </w:tc>
        <w:tc>
          <w:tcPr>
            <w:tcW w:w="2852" w:type="dxa"/>
            <w:tcBorders>
              <w:top w:val="nil"/>
              <w:left w:val="nil"/>
              <w:bottom w:val="single" w:sz="4" w:space="0" w:color="auto"/>
              <w:right w:val="single" w:sz="4" w:space="0" w:color="auto"/>
            </w:tcBorders>
            <w:shd w:val="clear" w:color="000000" w:fill="C4BD97"/>
            <w:noWrap/>
            <w:vAlign w:val="center"/>
            <w:hideMark/>
          </w:tcPr>
          <w:p w14:paraId="19C10CC4" w14:textId="77777777" w:rsidR="00165582" w:rsidRDefault="00165582">
            <w:pPr>
              <w:jc w:val="center"/>
              <w:rPr>
                <w:rFonts w:ascii="Calibri" w:hAnsi="Calibri" w:cs="Arial"/>
                <w:b/>
                <w:bCs/>
                <w:sz w:val="22"/>
                <w:szCs w:val="22"/>
              </w:rPr>
            </w:pPr>
            <w:r>
              <w:rPr>
                <w:rFonts w:ascii="Calibri" w:hAnsi="Calibri" w:cs="Arial"/>
                <w:b/>
                <w:bCs/>
                <w:sz w:val="22"/>
                <w:szCs w:val="22"/>
              </w:rPr>
              <w:t>ΚΟΡΙΝΘΙΩΝ</w:t>
            </w:r>
          </w:p>
        </w:tc>
        <w:tc>
          <w:tcPr>
            <w:tcW w:w="2680" w:type="dxa"/>
            <w:tcBorders>
              <w:top w:val="nil"/>
              <w:left w:val="nil"/>
              <w:bottom w:val="single" w:sz="4" w:space="0" w:color="auto"/>
              <w:right w:val="single" w:sz="4" w:space="0" w:color="auto"/>
            </w:tcBorders>
            <w:shd w:val="clear" w:color="000000" w:fill="C4BD97"/>
            <w:noWrap/>
            <w:vAlign w:val="center"/>
            <w:hideMark/>
          </w:tcPr>
          <w:p w14:paraId="1E13811D" w14:textId="77777777" w:rsidR="00165582" w:rsidRDefault="00165582">
            <w:pPr>
              <w:jc w:val="center"/>
              <w:rPr>
                <w:rFonts w:ascii="Calibri" w:hAnsi="Calibri" w:cs="Arial"/>
                <w:b/>
                <w:bCs/>
                <w:sz w:val="20"/>
                <w:szCs w:val="20"/>
              </w:rPr>
            </w:pPr>
            <w:r>
              <w:rPr>
                <w:rFonts w:ascii="Calibri" w:hAnsi="Calibri" w:cs="Arial"/>
                <w:b/>
                <w:bCs/>
                <w:sz w:val="20"/>
                <w:szCs w:val="20"/>
              </w:rPr>
              <w:t> </w:t>
            </w:r>
          </w:p>
        </w:tc>
        <w:tc>
          <w:tcPr>
            <w:tcW w:w="1333" w:type="dxa"/>
            <w:tcBorders>
              <w:top w:val="nil"/>
              <w:left w:val="nil"/>
              <w:bottom w:val="single" w:sz="4" w:space="0" w:color="auto"/>
              <w:right w:val="single" w:sz="4" w:space="0" w:color="auto"/>
            </w:tcBorders>
            <w:shd w:val="clear" w:color="000000" w:fill="C4BD97"/>
            <w:noWrap/>
            <w:vAlign w:val="bottom"/>
            <w:hideMark/>
          </w:tcPr>
          <w:p w14:paraId="6D4CFB11" w14:textId="77777777" w:rsidR="00165582" w:rsidRDefault="00165582">
            <w:pPr>
              <w:rPr>
                <w:rFonts w:ascii="Arial" w:hAnsi="Arial" w:cs="Arial"/>
                <w:b/>
                <w:bCs/>
                <w:sz w:val="18"/>
                <w:szCs w:val="18"/>
              </w:rPr>
            </w:pPr>
            <w:r>
              <w:rPr>
                <w:rFonts w:ascii="Arial" w:hAnsi="Arial" w:cs="Arial"/>
                <w:b/>
                <w:bCs/>
                <w:sz w:val="18"/>
                <w:szCs w:val="18"/>
              </w:rPr>
              <w:t>4201</w:t>
            </w:r>
          </w:p>
        </w:tc>
        <w:tc>
          <w:tcPr>
            <w:tcW w:w="1580" w:type="dxa"/>
            <w:tcBorders>
              <w:top w:val="nil"/>
              <w:left w:val="nil"/>
              <w:bottom w:val="single" w:sz="4" w:space="0" w:color="auto"/>
              <w:right w:val="single" w:sz="4" w:space="0" w:color="auto"/>
            </w:tcBorders>
            <w:shd w:val="clear" w:color="000000" w:fill="C4BD97"/>
            <w:noWrap/>
            <w:vAlign w:val="bottom"/>
            <w:hideMark/>
          </w:tcPr>
          <w:p w14:paraId="3D48AA98" w14:textId="77777777" w:rsidR="00165582" w:rsidRDefault="00165582">
            <w:pPr>
              <w:jc w:val="right"/>
              <w:rPr>
                <w:rFonts w:ascii="Arial" w:hAnsi="Arial" w:cs="Arial"/>
                <w:b/>
                <w:bCs/>
                <w:sz w:val="18"/>
                <w:szCs w:val="18"/>
              </w:rPr>
            </w:pPr>
            <w:r>
              <w:rPr>
                <w:rFonts w:ascii="Arial" w:hAnsi="Arial" w:cs="Arial"/>
                <w:b/>
                <w:bCs/>
                <w:sz w:val="18"/>
                <w:szCs w:val="18"/>
              </w:rPr>
              <w:t>9243</w:t>
            </w:r>
          </w:p>
        </w:tc>
      </w:tr>
      <w:tr w:rsidR="00165582" w14:paraId="5997ECBE" w14:textId="77777777" w:rsidTr="005501C7">
        <w:trPr>
          <w:trHeight w:val="315"/>
        </w:trPr>
        <w:tc>
          <w:tcPr>
            <w:tcW w:w="1702" w:type="dxa"/>
            <w:vMerge/>
            <w:tcBorders>
              <w:top w:val="nil"/>
              <w:left w:val="single" w:sz="4" w:space="0" w:color="auto"/>
              <w:bottom w:val="single" w:sz="4" w:space="0" w:color="auto"/>
              <w:right w:val="single" w:sz="4" w:space="0" w:color="auto"/>
            </w:tcBorders>
            <w:vAlign w:val="center"/>
            <w:hideMark/>
          </w:tcPr>
          <w:p w14:paraId="5B0B8165" w14:textId="77777777" w:rsidR="00165582" w:rsidRDefault="00165582">
            <w:pPr>
              <w:rPr>
                <w:rFonts w:ascii="Calibri" w:hAnsi="Calibri" w:cs="Arial"/>
                <w:sz w:val="20"/>
                <w:szCs w:val="20"/>
              </w:rPr>
            </w:pPr>
          </w:p>
        </w:tc>
        <w:tc>
          <w:tcPr>
            <w:tcW w:w="2852" w:type="dxa"/>
            <w:vMerge w:val="restart"/>
            <w:tcBorders>
              <w:top w:val="nil"/>
              <w:left w:val="nil"/>
              <w:bottom w:val="single" w:sz="4" w:space="0" w:color="auto"/>
              <w:right w:val="single" w:sz="4" w:space="0" w:color="auto"/>
            </w:tcBorders>
            <w:shd w:val="clear" w:color="auto" w:fill="auto"/>
            <w:noWrap/>
            <w:vAlign w:val="center"/>
            <w:hideMark/>
          </w:tcPr>
          <w:p w14:paraId="636FE8F7" w14:textId="77777777" w:rsidR="00165582" w:rsidRDefault="00165582">
            <w:pPr>
              <w:jc w:val="center"/>
              <w:rPr>
                <w:rFonts w:ascii="Calibri" w:hAnsi="Calibri" w:cs="Arial"/>
                <w:sz w:val="20"/>
                <w:szCs w:val="20"/>
              </w:rPr>
            </w:pPr>
            <w:r>
              <w:rPr>
                <w:rFonts w:ascii="Calibri" w:hAnsi="Calibri" w:cs="Arial"/>
                <w:sz w:val="20"/>
                <w:szCs w:val="20"/>
              </w:rPr>
              <w:t> </w:t>
            </w:r>
          </w:p>
        </w:tc>
        <w:tc>
          <w:tcPr>
            <w:tcW w:w="2680" w:type="dxa"/>
            <w:tcBorders>
              <w:top w:val="nil"/>
              <w:left w:val="nil"/>
              <w:bottom w:val="single" w:sz="4" w:space="0" w:color="auto"/>
              <w:right w:val="single" w:sz="4" w:space="0" w:color="auto"/>
            </w:tcBorders>
            <w:shd w:val="clear" w:color="000000" w:fill="C0C0C0"/>
            <w:vAlign w:val="center"/>
            <w:hideMark/>
          </w:tcPr>
          <w:p w14:paraId="57492D70" w14:textId="77777777" w:rsidR="00165582" w:rsidRDefault="00165582">
            <w:pPr>
              <w:jc w:val="both"/>
              <w:rPr>
                <w:rFonts w:ascii="Calibri" w:hAnsi="Calibri" w:cs="Arial"/>
                <w:b/>
                <w:bCs/>
                <w:sz w:val="20"/>
                <w:szCs w:val="20"/>
              </w:rPr>
            </w:pPr>
            <w:r>
              <w:rPr>
                <w:rFonts w:ascii="Calibri" w:hAnsi="Calibri" w:cs="Arial"/>
                <w:b/>
                <w:bCs/>
                <w:sz w:val="20"/>
                <w:szCs w:val="20"/>
              </w:rPr>
              <w:t>ΔΕ Άσσου - Λεχαίου</w:t>
            </w:r>
          </w:p>
        </w:tc>
        <w:tc>
          <w:tcPr>
            <w:tcW w:w="1333" w:type="dxa"/>
            <w:tcBorders>
              <w:top w:val="nil"/>
              <w:left w:val="nil"/>
              <w:bottom w:val="single" w:sz="4" w:space="0" w:color="auto"/>
              <w:right w:val="single" w:sz="4" w:space="0" w:color="auto"/>
            </w:tcBorders>
            <w:shd w:val="clear" w:color="000000" w:fill="A6A6A6"/>
            <w:noWrap/>
            <w:vAlign w:val="bottom"/>
            <w:hideMark/>
          </w:tcPr>
          <w:p w14:paraId="2D60F622" w14:textId="77777777" w:rsidR="00165582" w:rsidRDefault="00165582">
            <w:pPr>
              <w:rPr>
                <w:rFonts w:ascii="Calibri" w:hAnsi="Calibri" w:cs="Arial"/>
                <w:b/>
                <w:bCs/>
                <w:sz w:val="20"/>
                <w:szCs w:val="20"/>
              </w:rPr>
            </w:pPr>
            <w:r>
              <w:rPr>
                <w:rFonts w:ascii="Calibri" w:hAnsi="Calibri" w:cs="Arial"/>
                <w:b/>
                <w:bCs/>
                <w:sz w:val="20"/>
                <w:szCs w:val="20"/>
              </w:rPr>
              <w:t>420102</w:t>
            </w:r>
          </w:p>
        </w:tc>
        <w:tc>
          <w:tcPr>
            <w:tcW w:w="1580" w:type="dxa"/>
            <w:tcBorders>
              <w:top w:val="nil"/>
              <w:left w:val="nil"/>
              <w:bottom w:val="single" w:sz="4" w:space="0" w:color="auto"/>
              <w:right w:val="single" w:sz="4" w:space="0" w:color="auto"/>
            </w:tcBorders>
            <w:shd w:val="clear" w:color="000000" w:fill="A6A6A6"/>
            <w:noWrap/>
            <w:vAlign w:val="center"/>
            <w:hideMark/>
          </w:tcPr>
          <w:p w14:paraId="7BCF4506" w14:textId="77777777" w:rsidR="00165582" w:rsidRDefault="00165582">
            <w:pPr>
              <w:jc w:val="right"/>
              <w:rPr>
                <w:rFonts w:ascii="Calibri" w:hAnsi="Calibri" w:cs="Arial"/>
                <w:b/>
                <w:bCs/>
                <w:sz w:val="20"/>
                <w:szCs w:val="20"/>
              </w:rPr>
            </w:pPr>
            <w:r>
              <w:rPr>
                <w:rFonts w:ascii="Calibri" w:hAnsi="Calibri" w:cs="Arial"/>
                <w:b/>
                <w:bCs/>
                <w:sz w:val="20"/>
                <w:szCs w:val="20"/>
              </w:rPr>
              <w:t>924301</w:t>
            </w:r>
          </w:p>
        </w:tc>
      </w:tr>
      <w:tr w:rsidR="00165582" w14:paraId="05777DCB" w14:textId="77777777" w:rsidTr="005501C7">
        <w:trPr>
          <w:trHeight w:val="300"/>
        </w:trPr>
        <w:tc>
          <w:tcPr>
            <w:tcW w:w="1702" w:type="dxa"/>
            <w:vMerge/>
            <w:tcBorders>
              <w:top w:val="nil"/>
              <w:left w:val="single" w:sz="4" w:space="0" w:color="auto"/>
              <w:bottom w:val="single" w:sz="4" w:space="0" w:color="auto"/>
              <w:right w:val="single" w:sz="4" w:space="0" w:color="auto"/>
            </w:tcBorders>
            <w:vAlign w:val="center"/>
            <w:hideMark/>
          </w:tcPr>
          <w:p w14:paraId="34620EB7"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0DB4638"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67218D9C" w14:textId="77777777" w:rsidR="00165582" w:rsidRDefault="00165582">
            <w:pPr>
              <w:rPr>
                <w:rFonts w:ascii="Calibri" w:hAnsi="Calibri" w:cs="Arial"/>
                <w:sz w:val="20"/>
                <w:szCs w:val="20"/>
              </w:rPr>
            </w:pPr>
            <w:r>
              <w:rPr>
                <w:rFonts w:ascii="Calibri" w:hAnsi="Calibri" w:cs="Arial"/>
                <w:sz w:val="20"/>
                <w:szCs w:val="20"/>
              </w:rPr>
              <w:t>ΒΕΛΗΝΙΑΤΙΚΑ</w:t>
            </w:r>
          </w:p>
        </w:tc>
        <w:tc>
          <w:tcPr>
            <w:tcW w:w="1333" w:type="dxa"/>
            <w:tcBorders>
              <w:top w:val="nil"/>
              <w:left w:val="nil"/>
              <w:bottom w:val="single" w:sz="4" w:space="0" w:color="auto"/>
              <w:right w:val="single" w:sz="4" w:space="0" w:color="auto"/>
            </w:tcBorders>
            <w:shd w:val="clear" w:color="auto" w:fill="auto"/>
            <w:noWrap/>
            <w:vAlign w:val="center"/>
            <w:hideMark/>
          </w:tcPr>
          <w:p w14:paraId="0D428D84" w14:textId="77777777" w:rsidR="00165582" w:rsidRDefault="00165582">
            <w:pPr>
              <w:rPr>
                <w:rFonts w:ascii="Calibri" w:hAnsi="Calibri" w:cs="Arial"/>
                <w:sz w:val="20"/>
                <w:szCs w:val="20"/>
              </w:rPr>
            </w:pPr>
            <w:r>
              <w:rPr>
                <w:rFonts w:ascii="Calibri" w:hAnsi="Calibri" w:cs="Arial"/>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14:paraId="4D3BAD63" w14:textId="77777777" w:rsidR="00165582" w:rsidRDefault="00165582">
            <w:pPr>
              <w:rPr>
                <w:rFonts w:ascii="Calibri" w:hAnsi="Calibri" w:cs="Arial"/>
                <w:sz w:val="20"/>
                <w:szCs w:val="20"/>
              </w:rPr>
            </w:pPr>
            <w:r>
              <w:rPr>
                <w:rFonts w:ascii="Calibri" w:hAnsi="Calibri" w:cs="Arial"/>
                <w:sz w:val="20"/>
                <w:szCs w:val="20"/>
              </w:rPr>
              <w:t> </w:t>
            </w:r>
          </w:p>
        </w:tc>
      </w:tr>
      <w:tr w:rsidR="00165582" w14:paraId="61C26DA8"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54218B85"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5F23EB1"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C0C0C0"/>
            <w:vAlign w:val="center"/>
            <w:hideMark/>
          </w:tcPr>
          <w:p w14:paraId="595BC9D1" w14:textId="77777777" w:rsidR="00165582" w:rsidRDefault="00165582">
            <w:pPr>
              <w:jc w:val="both"/>
              <w:rPr>
                <w:rFonts w:ascii="Calibri" w:hAnsi="Calibri" w:cs="Arial"/>
                <w:b/>
                <w:bCs/>
                <w:sz w:val="20"/>
                <w:szCs w:val="20"/>
              </w:rPr>
            </w:pPr>
            <w:r>
              <w:rPr>
                <w:rFonts w:ascii="Calibri" w:hAnsi="Calibri" w:cs="Arial"/>
                <w:b/>
                <w:bCs/>
                <w:sz w:val="20"/>
                <w:szCs w:val="20"/>
              </w:rPr>
              <w:t>ΔΕ Κορίνθου</w:t>
            </w:r>
          </w:p>
        </w:tc>
        <w:tc>
          <w:tcPr>
            <w:tcW w:w="1333" w:type="dxa"/>
            <w:tcBorders>
              <w:top w:val="nil"/>
              <w:left w:val="nil"/>
              <w:bottom w:val="single" w:sz="4" w:space="0" w:color="auto"/>
              <w:right w:val="single" w:sz="4" w:space="0" w:color="auto"/>
            </w:tcBorders>
            <w:shd w:val="clear" w:color="000000" w:fill="A6A6A6"/>
            <w:noWrap/>
            <w:vAlign w:val="bottom"/>
            <w:hideMark/>
          </w:tcPr>
          <w:p w14:paraId="315A35A3" w14:textId="77777777" w:rsidR="00165582" w:rsidRDefault="00165582">
            <w:pPr>
              <w:rPr>
                <w:rFonts w:ascii="Calibri" w:hAnsi="Calibri" w:cs="Arial"/>
                <w:b/>
                <w:bCs/>
                <w:color w:val="000000"/>
                <w:sz w:val="20"/>
                <w:szCs w:val="20"/>
              </w:rPr>
            </w:pPr>
            <w:r>
              <w:rPr>
                <w:rFonts w:ascii="Calibri" w:hAnsi="Calibri" w:cs="Arial"/>
                <w:b/>
                <w:bCs/>
                <w:color w:val="000000"/>
                <w:sz w:val="20"/>
                <w:szCs w:val="20"/>
              </w:rPr>
              <w:t>420101</w:t>
            </w:r>
          </w:p>
        </w:tc>
        <w:tc>
          <w:tcPr>
            <w:tcW w:w="1580" w:type="dxa"/>
            <w:tcBorders>
              <w:top w:val="nil"/>
              <w:left w:val="nil"/>
              <w:bottom w:val="single" w:sz="4" w:space="0" w:color="auto"/>
              <w:right w:val="single" w:sz="4" w:space="0" w:color="auto"/>
            </w:tcBorders>
            <w:shd w:val="clear" w:color="000000" w:fill="A6A6A6"/>
            <w:noWrap/>
            <w:vAlign w:val="center"/>
            <w:hideMark/>
          </w:tcPr>
          <w:p w14:paraId="6CC87877" w14:textId="77777777" w:rsidR="00165582" w:rsidRDefault="00165582">
            <w:pPr>
              <w:jc w:val="right"/>
              <w:rPr>
                <w:rFonts w:ascii="Calibri" w:hAnsi="Calibri" w:cs="Arial"/>
                <w:b/>
                <w:bCs/>
                <w:sz w:val="20"/>
                <w:szCs w:val="20"/>
              </w:rPr>
            </w:pPr>
            <w:r>
              <w:rPr>
                <w:rFonts w:ascii="Calibri" w:hAnsi="Calibri" w:cs="Arial"/>
                <w:b/>
                <w:bCs/>
                <w:sz w:val="20"/>
                <w:szCs w:val="20"/>
              </w:rPr>
              <w:t>924302</w:t>
            </w:r>
          </w:p>
        </w:tc>
      </w:tr>
      <w:tr w:rsidR="00165582" w14:paraId="70A3288C"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7AF5AC9B"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DEBA9B3"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14DA0761" w14:textId="77777777" w:rsidR="00165582" w:rsidRDefault="00165582">
            <w:pPr>
              <w:rPr>
                <w:rFonts w:ascii="Calibri" w:hAnsi="Calibri" w:cs="Arial"/>
                <w:sz w:val="20"/>
                <w:szCs w:val="20"/>
              </w:rPr>
            </w:pPr>
            <w:r>
              <w:rPr>
                <w:rFonts w:ascii="Calibri" w:hAnsi="Calibri" w:cs="Arial"/>
                <w:sz w:val="20"/>
                <w:szCs w:val="20"/>
              </w:rPr>
              <w:t>ΚΟΡΙΝΘΟΥ</w:t>
            </w:r>
          </w:p>
        </w:tc>
        <w:tc>
          <w:tcPr>
            <w:tcW w:w="1333" w:type="dxa"/>
            <w:tcBorders>
              <w:top w:val="nil"/>
              <w:left w:val="nil"/>
              <w:bottom w:val="single" w:sz="4" w:space="0" w:color="auto"/>
              <w:right w:val="single" w:sz="4" w:space="0" w:color="auto"/>
            </w:tcBorders>
            <w:shd w:val="clear" w:color="auto" w:fill="auto"/>
            <w:noWrap/>
            <w:vAlign w:val="center"/>
            <w:hideMark/>
          </w:tcPr>
          <w:p w14:paraId="0B59D56E" w14:textId="77777777" w:rsidR="00165582" w:rsidRDefault="00165582">
            <w:pPr>
              <w:rPr>
                <w:rFonts w:ascii="Calibri" w:hAnsi="Calibri" w:cs="Arial"/>
                <w:sz w:val="20"/>
                <w:szCs w:val="20"/>
              </w:rPr>
            </w:pPr>
            <w:r>
              <w:rPr>
                <w:rFonts w:ascii="Calibri" w:hAnsi="Calibri" w:cs="Arial"/>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14:paraId="105D917D" w14:textId="77777777" w:rsidR="00165582" w:rsidRDefault="00165582">
            <w:pPr>
              <w:jc w:val="right"/>
              <w:rPr>
                <w:rFonts w:ascii="Calibri" w:hAnsi="Calibri" w:cs="Arial"/>
                <w:sz w:val="20"/>
                <w:szCs w:val="20"/>
              </w:rPr>
            </w:pPr>
            <w:r>
              <w:rPr>
                <w:rFonts w:ascii="Calibri" w:hAnsi="Calibri" w:cs="Arial"/>
                <w:sz w:val="20"/>
                <w:szCs w:val="20"/>
              </w:rPr>
              <w:t>92430203</w:t>
            </w:r>
          </w:p>
        </w:tc>
      </w:tr>
      <w:tr w:rsidR="00165582" w14:paraId="5AABE2E2"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3E576F48"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B54F0B4"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44A2F12C" w14:textId="77777777" w:rsidR="00165582" w:rsidRDefault="00165582">
            <w:pPr>
              <w:rPr>
                <w:rFonts w:ascii="Calibri" w:hAnsi="Calibri" w:cs="Arial"/>
                <w:sz w:val="20"/>
                <w:szCs w:val="20"/>
              </w:rPr>
            </w:pPr>
            <w:r>
              <w:rPr>
                <w:rFonts w:ascii="Calibri" w:hAnsi="Calibri" w:cs="Arial"/>
                <w:sz w:val="20"/>
                <w:szCs w:val="20"/>
              </w:rPr>
              <w:t xml:space="preserve">Άγιος Κοσμάς </w:t>
            </w:r>
          </w:p>
        </w:tc>
        <w:tc>
          <w:tcPr>
            <w:tcW w:w="13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0AFF46" w14:textId="77777777" w:rsidR="00165582" w:rsidRDefault="00165582">
            <w:pPr>
              <w:jc w:val="center"/>
              <w:rPr>
                <w:rFonts w:ascii="Calibri" w:hAnsi="Calibri" w:cs="Arial"/>
                <w:sz w:val="20"/>
                <w:szCs w:val="20"/>
              </w:rPr>
            </w:pPr>
            <w:r>
              <w:rPr>
                <w:rFonts w:ascii="Calibri" w:hAnsi="Calibri" w:cs="Arial"/>
                <w:sz w:val="20"/>
                <w:szCs w:val="20"/>
              </w:rPr>
              <w:t> </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EFF58C" w14:textId="77777777" w:rsidR="00165582" w:rsidRDefault="00165582">
            <w:pPr>
              <w:jc w:val="right"/>
              <w:rPr>
                <w:rFonts w:ascii="Calibri" w:hAnsi="Calibri" w:cs="Arial"/>
                <w:sz w:val="20"/>
                <w:szCs w:val="20"/>
              </w:rPr>
            </w:pPr>
            <w:r>
              <w:rPr>
                <w:rFonts w:ascii="Calibri" w:hAnsi="Calibri" w:cs="Arial"/>
                <w:sz w:val="20"/>
                <w:szCs w:val="20"/>
              </w:rPr>
              <w:t> </w:t>
            </w:r>
          </w:p>
        </w:tc>
      </w:tr>
      <w:tr w:rsidR="00165582" w14:paraId="6C7F71E8"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0F2BEEF1"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37A4A2D"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257C63C9" w14:textId="77777777" w:rsidR="00165582" w:rsidRDefault="00165582">
            <w:pPr>
              <w:rPr>
                <w:rFonts w:ascii="Calibri" w:hAnsi="Calibri" w:cs="Arial"/>
                <w:sz w:val="20"/>
                <w:szCs w:val="20"/>
              </w:rPr>
            </w:pPr>
            <w:r>
              <w:rPr>
                <w:rFonts w:ascii="Calibri" w:hAnsi="Calibri" w:cs="Arial"/>
                <w:sz w:val="20"/>
                <w:szCs w:val="20"/>
              </w:rPr>
              <w:t>Δάφνη</w:t>
            </w:r>
          </w:p>
        </w:tc>
        <w:tc>
          <w:tcPr>
            <w:tcW w:w="1333" w:type="dxa"/>
            <w:vMerge/>
            <w:tcBorders>
              <w:top w:val="nil"/>
              <w:left w:val="single" w:sz="4" w:space="0" w:color="auto"/>
              <w:bottom w:val="single" w:sz="4" w:space="0" w:color="000000"/>
              <w:right w:val="single" w:sz="4" w:space="0" w:color="auto"/>
            </w:tcBorders>
            <w:vAlign w:val="center"/>
            <w:hideMark/>
          </w:tcPr>
          <w:p w14:paraId="300CDBC7"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78583F40" w14:textId="77777777" w:rsidR="00165582" w:rsidRDefault="00165582">
            <w:pPr>
              <w:rPr>
                <w:rFonts w:ascii="Calibri" w:hAnsi="Calibri" w:cs="Arial"/>
                <w:sz w:val="20"/>
                <w:szCs w:val="20"/>
              </w:rPr>
            </w:pPr>
          </w:p>
        </w:tc>
      </w:tr>
      <w:tr w:rsidR="00165582" w14:paraId="691E1671"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7041D4A1"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8870E5D"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603ED296" w14:textId="77777777" w:rsidR="00165582" w:rsidRDefault="00165582">
            <w:pPr>
              <w:rPr>
                <w:rFonts w:ascii="Calibri" w:hAnsi="Calibri" w:cs="Arial"/>
                <w:sz w:val="20"/>
                <w:szCs w:val="20"/>
              </w:rPr>
            </w:pPr>
            <w:r>
              <w:rPr>
                <w:rFonts w:ascii="Calibri" w:hAnsi="Calibri" w:cs="Arial"/>
                <w:sz w:val="20"/>
                <w:szCs w:val="20"/>
              </w:rPr>
              <w:t>Ι. Μ Αγίας Τριάδος</w:t>
            </w:r>
          </w:p>
        </w:tc>
        <w:tc>
          <w:tcPr>
            <w:tcW w:w="1333" w:type="dxa"/>
            <w:vMerge/>
            <w:tcBorders>
              <w:top w:val="nil"/>
              <w:left w:val="single" w:sz="4" w:space="0" w:color="auto"/>
              <w:bottom w:val="single" w:sz="4" w:space="0" w:color="000000"/>
              <w:right w:val="single" w:sz="4" w:space="0" w:color="auto"/>
            </w:tcBorders>
            <w:vAlign w:val="center"/>
            <w:hideMark/>
          </w:tcPr>
          <w:p w14:paraId="6521A54C"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56CF4886" w14:textId="77777777" w:rsidR="00165582" w:rsidRDefault="00165582">
            <w:pPr>
              <w:rPr>
                <w:rFonts w:ascii="Calibri" w:hAnsi="Calibri" w:cs="Arial"/>
                <w:sz w:val="20"/>
                <w:szCs w:val="20"/>
              </w:rPr>
            </w:pPr>
          </w:p>
        </w:tc>
      </w:tr>
      <w:tr w:rsidR="00165582" w14:paraId="16138B15"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424FDE1E"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0D09026A"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2DAE43FF" w14:textId="77777777" w:rsidR="00165582" w:rsidRDefault="00165582">
            <w:pPr>
              <w:rPr>
                <w:rFonts w:ascii="Calibri" w:hAnsi="Calibri" w:cs="Arial"/>
                <w:sz w:val="20"/>
                <w:szCs w:val="20"/>
              </w:rPr>
            </w:pPr>
            <w:r>
              <w:rPr>
                <w:rFonts w:ascii="Calibri" w:hAnsi="Calibri" w:cs="Arial"/>
                <w:sz w:val="20"/>
                <w:szCs w:val="20"/>
              </w:rPr>
              <w:t xml:space="preserve">Κάτω Εξαμίλια </w:t>
            </w:r>
          </w:p>
        </w:tc>
        <w:tc>
          <w:tcPr>
            <w:tcW w:w="1333" w:type="dxa"/>
            <w:vMerge/>
            <w:tcBorders>
              <w:top w:val="nil"/>
              <w:left w:val="single" w:sz="4" w:space="0" w:color="auto"/>
              <w:bottom w:val="single" w:sz="4" w:space="0" w:color="000000"/>
              <w:right w:val="single" w:sz="4" w:space="0" w:color="auto"/>
            </w:tcBorders>
            <w:vAlign w:val="center"/>
            <w:hideMark/>
          </w:tcPr>
          <w:p w14:paraId="11735CEA"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11C0373B" w14:textId="77777777" w:rsidR="00165582" w:rsidRDefault="00165582">
            <w:pPr>
              <w:rPr>
                <w:rFonts w:ascii="Calibri" w:hAnsi="Calibri" w:cs="Arial"/>
                <w:sz w:val="20"/>
                <w:szCs w:val="20"/>
              </w:rPr>
            </w:pPr>
          </w:p>
        </w:tc>
      </w:tr>
      <w:tr w:rsidR="00165582" w14:paraId="1B2D36A9"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06CB6466"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43D74045"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3C97F25" w14:textId="77777777" w:rsidR="00165582" w:rsidRDefault="00165582">
            <w:pPr>
              <w:rPr>
                <w:rFonts w:ascii="Calibri" w:hAnsi="Calibri" w:cs="Arial"/>
                <w:sz w:val="20"/>
                <w:szCs w:val="20"/>
              </w:rPr>
            </w:pPr>
            <w:r>
              <w:rPr>
                <w:rFonts w:ascii="Calibri" w:hAnsi="Calibri" w:cs="Arial"/>
                <w:sz w:val="20"/>
                <w:szCs w:val="20"/>
              </w:rPr>
              <w:t>Αγία Παρασκευή</w:t>
            </w:r>
          </w:p>
        </w:tc>
        <w:tc>
          <w:tcPr>
            <w:tcW w:w="13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1F6D61" w14:textId="77777777" w:rsidR="00165582" w:rsidRDefault="00165582">
            <w:pPr>
              <w:jc w:val="center"/>
              <w:rPr>
                <w:rFonts w:ascii="Calibri" w:hAnsi="Calibri" w:cs="Arial"/>
                <w:sz w:val="20"/>
                <w:szCs w:val="20"/>
              </w:rPr>
            </w:pPr>
            <w:r>
              <w:rPr>
                <w:rFonts w:ascii="Calibri" w:hAnsi="Calibri" w:cs="Arial"/>
                <w:sz w:val="20"/>
                <w:szCs w:val="20"/>
              </w:rPr>
              <w:t> </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B41241" w14:textId="77777777" w:rsidR="00165582" w:rsidRDefault="00165582">
            <w:pPr>
              <w:jc w:val="right"/>
              <w:rPr>
                <w:rFonts w:ascii="Calibri" w:hAnsi="Calibri" w:cs="Arial"/>
                <w:sz w:val="20"/>
                <w:szCs w:val="20"/>
              </w:rPr>
            </w:pPr>
            <w:r>
              <w:rPr>
                <w:rFonts w:ascii="Calibri" w:hAnsi="Calibri" w:cs="Arial"/>
                <w:sz w:val="20"/>
                <w:szCs w:val="20"/>
              </w:rPr>
              <w:t> </w:t>
            </w:r>
          </w:p>
        </w:tc>
      </w:tr>
      <w:tr w:rsidR="00165582" w14:paraId="5F9DF849"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3096AC37"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1F598403"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482A2C40" w14:textId="77777777" w:rsidR="00165582" w:rsidRDefault="00165582">
            <w:pPr>
              <w:rPr>
                <w:rFonts w:ascii="Calibri" w:hAnsi="Calibri" w:cs="Arial"/>
                <w:sz w:val="20"/>
                <w:szCs w:val="20"/>
              </w:rPr>
            </w:pPr>
            <w:r>
              <w:rPr>
                <w:rFonts w:ascii="Calibri" w:hAnsi="Calibri" w:cs="Arial"/>
                <w:sz w:val="20"/>
                <w:szCs w:val="20"/>
              </w:rPr>
              <w:t>Άγιος Δημήτριος</w:t>
            </w:r>
          </w:p>
        </w:tc>
        <w:tc>
          <w:tcPr>
            <w:tcW w:w="1333" w:type="dxa"/>
            <w:vMerge/>
            <w:tcBorders>
              <w:top w:val="nil"/>
              <w:left w:val="single" w:sz="4" w:space="0" w:color="auto"/>
              <w:bottom w:val="single" w:sz="4" w:space="0" w:color="000000"/>
              <w:right w:val="single" w:sz="4" w:space="0" w:color="auto"/>
            </w:tcBorders>
            <w:vAlign w:val="center"/>
            <w:hideMark/>
          </w:tcPr>
          <w:p w14:paraId="14F05FD4"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649913EB" w14:textId="77777777" w:rsidR="00165582" w:rsidRDefault="00165582">
            <w:pPr>
              <w:rPr>
                <w:rFonts w:ascii="Calibri" w:hAnsi="Calibri" w:cs="Arial"/>
                <w:sz w:val="20"/>
                <w:szCs w:val="20"/>
              </w:rPr>
            </w:pPr>
          </w:p>
        </w:tc>
      </w:tr>
      <w:tr w:rsidR="00165582" w14:paraId="530EE5BF"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4A4AE129"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5ACB72A"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DFB94DC" w14:textId="77777777" w:rsidR="00165582" w:rsidRDefault="00165582">
            <w:pPr>
              <w:rPr>
                <w:rFonts w:ascii="Calibri" w:hAnsi="Calibri" w:cs="Arial"/>
                <w:sz w:val="20"/>
                <w:szCs w:val="20"/>
              </w:rPr>
            </w:pPr>
            <w:r>
              <w:rPr>
                <w:rFonts w:ascii="Calibri" w:hAnsi="Calibri" w:cs="Arial"/>
                <w:sz w:val="20"/>
                <w:szCs w:val="20"/>
              </w:rPr>
              <w:t>Θυμαριώνα</w:t>
            </w:r>
          </w:p>
        </w:tc>
        <w:tc>
          <w:tcPr>
            <w:tcW w:w="1333" w:type="dxa"/>
            <w:vMerge/>
            <w:tcBorders>
              <w:top w:val="nil"/>
              <w:left w:val="single" w:sz="4" w:space="0" w:color="auto"/>
              <w:bottom w:val="single" w:sz="4" w:space="0" w:color="000000"/>
              <w:right w:val="single" w:sz="4" w:space="0" w:color="auto"/>
            </w:tcBorders>
            <w:vAlign w:val="center"/>
            <w:hideMark/>
          </w:tcPr>
          <w:p w14:paraId="778A8426"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17FCA9E8" w14:textId="77777777" w:rsidR="00165582" w:rsidRDefault="00165582">
            <w:pPr>
              <w:rPr>
                <w:rFonts w:ascii="Calibri" w:hAnsi="Calibri" w:cs="Arial"/>
                <w:sz w:val="20"/>
                <w:szCs w:val="20"/>
              </w:rPr>
            </w:pPr>
          </w:p>
        </w:tc>
      </w:tr>
      <w:tr w:rsidR="00165582" w14:paraId="597499ED" w14:textId="77777777" w:rsidTr="005501C7">
        <w:trPr>
          <w:trHeight w:val="330"/>
        </w:trPr>
        <w:tc>
          <w:tcPr>
            <w:tcW w:w="1702" w:type="dxa"/>
            <w:vMerge/>
            <w:tcBorders>
              <w:top w:val="nil"/>
              <w:left w:val="single" w:sz="4" w:space="0" w:color="auto"/>
              <w:bottom w:val="single" w:sz="4" w:space="0" w:color="auto"/>
              <w:right w:val="single" w:sz="4" w:space="0" w:color="auto"/>
            </w:tcBorders>
            <w:vAlign w:val="center"/>
            <w:hideMark/>
          </w:tcPr>
          <w:p w14:paraId="7D90C0A0"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53ABE13"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299AB3CC" w14:textId="77777777" w:rsidR="00165582" w:rsidRDefault="00165582">
            <w:pPr>
              <w:rPr>
                <w:rFonts w:ascii="Calibri" w:hAnsi="Calibri" w:cs="Arial"/>
                <w:sz w:val="20"/>
                <w:szCs w:val="20"/>
              </w:rPr>
            </w:pPr>
            <w:r>
              <w:rPr>
                <w:rFonts w:ascii="Calibri" w:hAnsi="Calibri" w:cs="Arial"/>
                <w:sz w:val="20"/>
                <w:szCs w:val="20"/>
              </w:rPr>
              <w:t>Πανόραμα</w:t>
            </w:r>
          </w:p>
        </w:tc>
        <w:tc>
          <w:tcPr>
            <w:tcW w:w="1333" w:type="dxa"/>
            <w:vMerge/>
            <w:tcBorders>
              <w:top w:val="nil"/>
              <w:left w:val="single" w:sz="4" w:space="0" w:color="auto"/>
              <w:bottom w:val="single" w:sz="4" w:space="0" w:color="000000"/>
              <w:right w:val="single" w:sz="4" w:space="0" w:color="auto"/>
            </w:tcBorders>
            <w:vAlign w:val="center"/>
            <w:hideMark/>
          </w:tcPr>
          <w:p w14:paraId="2EF06B3B" w14:textId="77777777" w:rsidR="00165582" w:rsidRDefault="00165582">
            <w:pPr>
              <w:rPr>
                <w:rFonts w:ascii="Calibri" w:hAnsi="Calibri" w:cs="Arial"/>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14:paraId="584E9345" w14:textId="77777777" w:rsidR="00165582" w:rsidRDefault="00165582">
            <w:pPr>
              <w:rPr>
                <w:rFonts w:ascii="Calibri" w:hAnsi="Calibri" w:cs="Arial"/>
                <w:sz w:val="20"/>
                <w:szCs w:val="20"/>
              </w:rPr>
            </w:pPr>
          </w:p>
        </w:tc>
      </w:tr>
      <w:tr w:rsidR="00165582" w14:paraId="6A5AA225" w14:textId="77777777" w:rsidTr="005501C7">
        <w:trPr>
          <w:trHeight w:val="337"/>
        </w:trPr>
        <w:tc>
          <w:tcPr>
            <w:tcW w:w="1702" w:type="dxa"/>
            <w:vMerge/>
            <w:tcBorders>
              <w:top w:val="nil"/>
              <w:left w:val="single" w:sz="4" w:space="0" w:color="auto"/>
              <w:bottom w:val="single" w:sz="4" w:space="0" w:color="auto"/>
              <w:right w:val="single" w:sz="4" w:space="0" w:color="auto"/>
            </w:tcBorders>
            <w:vAlign w:val="center"/>
            <w:hideMark/>
          </w:tcPr>
          <w:p w14:paraId="69420D76"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60B4514"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C0C0C0"/>
            <w:vAlign w:val="center"/>
            <w:hideMark/>
          </w:tcPr>
          <w:p w14:paraId="1965E89C" w14:textId="77777777" w:rsidR="00165582" w:rsidRDefault="00165582">
            <w:pPr>
              <w:jc w:val="both"/>
              <w:rPr>
                <w:rFonts w:ascii="Calibri" w:hAnsi="Calibri" w:cs="Arial"/>
                <w:b/>
                <w:bCs/>
                <w:sz w:val="20"/>
                <w:szCs w:val="20"/>
              </w:rPr>
            </w:pPr>
            <w:r>
              <w:rPr>
                <w:rFonts w:ascii="Calibri" w:hAnsi="Calibri" w:cs="Arial"/>
                <w:b/>
                <w:bCs/>
                <w:sz w:val="20"/>
                <w:szCs w:val="20"/>
              </w:rPr>
              <w:t>ΔΕ Σαρωνικού</w:t>
            </w:r>
          </w:p>
        </w:tc>
        <w:tc>
          <w:tcPr>
            <w:tcW w:w="1333" w:type="dxa"/>
            <w:tcBorders>
              <w:top w:val="nil"/>
              <w:left w:val="nil"/>
              <w:bottom w:val="single" w:sz="4" w:space="0" w:color="auto"/>
              <w:right w:val="single" w:sz="4" w:space="0" w:color="auto"/>
            </w:tcBorders>
            <w:shd w:val="clear" w:color="000000" w:fill="A6A6A6"/>
            <w:noWrap/>
            <w:vAlign w:val="center"/>
            <w:hideMark/>
          </w:tcPr>
          <w:p w14:paraId="75996210" w14:textId="77777777" w:rsidR="00165582" w:rsidRDefault="00165582">
            <w:pPr>
              <w:rPr>
                <w:rFonts w:ascii="Calibri" w:hAnsi="Calibri" w:cs="Arial"/>
                <w:b/>
                <w:bCs/>
                <w:sz w:val="20"/>
                <w:szCs w:val="20"/>
              </w:rPr>
            </w:pPr>
            <w:r>
              <w:rPr>
                <w:rFonts w:ascii="Calibri" w:hAnsi="Calibri" w:cs="Arial"/>
                <w:b/>
                <w:bCs/>
                <w:sz w:val="20"/>
                <w:szCs w:val="20"/>
              </w:rPr>
              <w:t>420103</w:t>
            </w:r>
          </w:p>
        </w:tc>
        <w:tc>
          <w:tcPr>
            <w:tcW w:w="1580" w:type="dxa"/>
            <w:tcBorders>
              <w:top w:val="nil"/>
              <w:left w:val="nil"/>
              <w:bottom w:val="single" w:sz="4" w:space="0" w:color="auto"/>
              <w:right w:val="single" w:sz="4" w:space="0" w:color="auto"/>
            </w:tcBorders>
            <w:shd w:val="clear" w:color="000000" w:fill="A6A6A6"/>
            <w:noWrap/>
            <w:vAlign w:val="center"/>
            <w:hideMark/>
          </w:tcPr>
          <w:p w14:paraId="18540543" w14:textId="77777777" w:rsidR="00165582" w:rsidRDefault="00165582">
            <w:pPr>
              <w:jc w:val="right"/>
              <w:rPr>
                <w:rFonts w:ascii="Calibri" w:hAnsi="Calibri" w:cs="Arial"/>
                <w:b/>
                <w:bCs/>
                <w:sz w:val="20"/>
                <w:szCs w:val="20"/>
              </w:rPr>
            </w:pPr>
            <w:r>
              <w:rPr>
                <w:rFonts w:ascii="Calibri" w:hAnsi="Calibri" w:cs="Arial"/>
                <w:b/>
                <w:bCs/>
                <w:sz w:val="20"/>
                <w:szCs w:val="20"/>
              </w:rPr>
              <w:t>924303</w:t>
            </w:r>
          </w:p>
        </w:tc>
      </w:tr>
      <w:tr w:rsidR="00165582" w14:paraId="6C365273"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320B583C"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7844B3C2"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7EB121FE" w14:textId="77777777" w:rsidR="00165582" w:rsidRDefault="00165582">
            <w:pPr>
              <w:rPr>
                <w:rFonts w:ascii="Calibri" w:hAnsi="Calibri" w:cs="Arial"/>
                <w:sz w:val="20"/>
                <w:szCs w:val="20"/>
              </w:rPr>
            </w:pPr>
            <w:r>
              <w:rPr>
                <w:rFonts w:ascii="Calibri" w:hAnsi="Calibri" w:cs="Arial"/>
                <w:sz w:val="20"/>
                <w:szCs w:val="20"/>
              </w:rPr>
              <w:t>Μονή Ταξιαρχών</w:t>
            </w:r>
          </w:p>
        </w:tc>
        <w:tc>
          <w:tcPr>
            <w:tcW w:w="1333" w:type="dxa"/>
            <w:tcBorders>
              <w:top w:val="nil"/>
              <w:left w:val="nil"/>
              <w:bottom w:val="single" w:sz="4" w:space="0" w:color="auto"/>
              <w:right w:val="single" w:sz="4" w:space="0" w:color="auto"/>
            </w:tcBorders>
            <w:shd w:val="clear" w:color="auto" w:fill="auto"/>
            <w:noWrap/>
            <w:vAlign w:val="center"/>
            <w:hideMark/>
          </w:tcPr>
          <w:p w14:paraId="6C720B86"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31166D" w14:textId="77777777" w:rsidR="00165582" w:rsidRDefault="00165582">
            <w:pPr>
              <w:jc w:val="center"/>
              <w:rPr>
                <w:rFonts w:ascii="Calibri" w:hAnsi="Calibri" w:cs="Arial"/>
                <w:sz w:val="20"/>
                <w:szCs w:val="20"/>
              </w:rPr>
            </w:pPr>
            <w:r>
              <w:rPr>
                <w:rFonts w:ascii="Calibri" w:hAnsi="Calibri" w:cs="Arial"/>
                <w:sz w:val="20"/>
                <w:szCs w:val="20"/>
              </w:rPr>
              <w:t> </w:t>
            </w:r>
          </w:p>
        </w:tc>
      </w:tr>
      <w:tr w:rsidR="00165582" w14:paraId="7196AEF6"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7B05F38B"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E5D1FBF"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4597ACCA" w14:textId="77777777" w:rsidR="00165582" w:rsidRDefault="00165582">
            <w:pPr>
              <w:rPr>
                <w:rFonts w:ascii="Calibri" w:hAnsi="Calibri" w:cs="Arial"/>
                <w:sz w:val="20"/>
                <w:szCs w:val="20"/>
              </w:rPr>
            </w:pPr>
            <w:r>
              <w:rPr>
                <w:rFonts w:ascii="Calibri" w:hAnsi="Calibri" w:cs="Arial"/>
                <w:sz w:val="20"/>
                <w:szCs w:val="20"/>
              </w:rPr>
              <w:t>Άνω Αλμυρή</w:t>
            </w:r>
          </w:p>
        </w:tc>
        <w:tc>
          <w:tcPr>
            <w:tcW w:w="1333" w:type="dxa"/>
            <w:tcBorders>
              <w:top w:val="nil"/>
              <w:left w:val="nil"/>
              <w:bottom w:val="single" w:sz="4" w:space="0" w:color="auto"/>
              <w:right w:val="single" w:sz="4" w:space="0" w:color="auto"/>
            </w:tcBorders>
            <w:shd w:val="clear" w:color="auto" w:fill="auto"/>
            <w:noWrap/>
            <w:vAlign w:val="center"/>
            <w:hideMark/>
          </w:tcPr>
          <w:p w14:paraId="66CCA962"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548AF2EF" w14:textId="77777777" w:rsidR="00165582" w:rsidRDefault="00165582">
            <w:pPr>
              <w:rPr>
                <w:rFonts w:ascii="Calibri" w:hAnsi="Calibri" w:cs="Arial"/>
                <w:sz w:val="20"/>
                <w:szCs w:val="20"/>
              </w:rPr>
            </w:pPr>
          </w:p>
        </w:tc>
      </w:tr>
      <w:tr w:rsidR="00165582" w14:paraId="18B7FA6F"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3CC30209"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031F80D"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805C9F7" w14:textId="77777777" w:rsidR="00165582" w:rsidRDefault="00165582">
            <w:pPr>
              <w:rPr>
                <w:rFonts w:ascii="Calibri" w:hAnsi="Calibri" w:cs="Arial"/>
                <w:sz w:val="20"/>
                <w:szCs w:val="20"/>
              </w:rPr>
            </w:pPr>
            <w:r>
              <w:rPr>
                <w:rFonts w:ascii="Calibri" w:hAnsi="Calibri" w:cs="Arial"/>
                <w:sz w:val="20"/>
                <w:szCs w:val="20"/>
              </w:rPr>
              <w:t>Θυμέλη</w:t>
            </w:r>
          </w:p>
        </w:tc>
        <w:tc>
          <w:tcPr>
            <w:tcW w:w="1333" w:type="dxa"/>
            <w:tcBorders>
              <w:top w:val="nil"/>
              <w:left w:val="nil"/>
              <w:bottom w:val="single" w:sz="4" w:space="0" w:color="auto"/>
              <w:right w:val="single" w:sz="4" w:space="0" w:color="auto"/>
            </w:tcBorders>
            <w:shd w:val="clear" w:color="auto" w:fill="auto"/>
            <w:noWrap/>
            <w:vAlign w:val="center"/>
            <w:hideMark/>
          </w:tcPr>
          <w:p w14:paraId="5121C7E5"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17FE7AC1" w14:textId="77777777" w:rsidR="00165582" w:rsidRDefault="00165582">
            <w:pPr>
              <w:rPr>
                <w:rFonts w:ascii="Calibri" w:hAnsi="Calibri" w:cs="Arial"/>
                <w:sz w:val="20"/>
                <w:szCs w:val="20"/>
              </w:rPr>
            </w:pPr>
          </w:p>
        </w:tc>
      </w:tr>
      <w:tr w:rsidR="00165582" w14:paraId="1D17E238"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650F3044"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12BB8689"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F24E37A" w14:textId="77777777" w:rsidR="00165582" w:rsidRDefault="00165582">
            <w:pPr>
              <w:rPr>
                <w:rFonts w:ascii="Calibri" w:hAnsi="Calibri" w:cs="Arial"/>
                <w:sz w:val="20"/>
                <w:szCs w:val="20"/>
              </w:rPr>
            </w:pPr>
            <w:r>
              <w:rPr>
                <w:rFonts w:ascii="Calibri" w:hAnsi="Calibri" w:cs="Arial"/>
                <w:sz w:val="20"/>
                <w:szCs w:val="20"/>
              </w:rPr>
              <w:t>Νέα Αλμυρή</w:t>
            </w:r>
          </w:p>
        </w:tc>
        <w:tc>
          <w:tcPr>
            <w:tcW w:w="1333" w:type="dxa"/>
            <w:tcBorders>
              <w:top w:val="nil"/>
              <w:left w:val="nil"/>
              <w:bottom w:val="single" w:sz="4" w:space="0" w:color="auto"/>
              <w:right w:val="single" w:sz="4" w:space="0" w:color="auto"/>
            </w:tcBorders>
            <w:shd w:val="clear" w:color="auto" w:fill="auto"/>
            <w:noWrap/>
            <w:vAlign w:val="center"/>
            <w:hideMark/>
          </w:tcPr>
          <w:p w14:paraId="05379185"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3FD658C2" w14:textId="77777777" w:rsidR="00165582" w:rsidRDefault="00165582">
            <w:pPr>
              <w:rPr>
                <w:rFonts w:ascii="Calibri" w:hAnsi="Calibri" w:cs="Arial"/>
                <w:sz w:val="20"/>
                <w:szCs w:val="20"/>
              </w:rPr>
            </w:pPr>
          </w:p>
        </w:tc>
      </w:tr>
      <w:tr w:rsidR="00165582" w14:paraId="207A1FD5"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384E4CB8"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2EE20889"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06E3382" w14:textId="77777777" w:rsidR="00165582" w:rsidRDefault="00165582">
            <w:pPr>
              <w:rPr>
                <w:rFonts w:ascii="Calibri" w:hAnsi="Calibri" w:cs="Arial"/>
                <w:sz w:val="20"/>
                <w:szCs w:val="20"/>
              </w:rPr>
            </w:pPr>
            <w:r>
              <w:rPr>
                <w:rFonts w:ascii="Calibri" w:hAnsi="Calibri" w:cs="Arial"/>
                <w:sz w:val="20"/>
                <w:szCs w:val="20"/>
              </w:rPr>
              <w:t>Ντράσσα</w:t>
            </w:r>
          </w:p>
        </w:tc>
        <w:tc>
          <w:tcPr>
            <w:tcW w:w="1333" w:type="dxa"/>
            <w:tcBorders>
              <w:top w:val="nil"/>
              <w:left w:val="nil"/>
              <w:bottom w:val="single" w:sz="4" w:space="0" w:color="auto"/>
              <w:right w:val="single" w:sz="4" w:space="0" w:color="auto"/>
            </w:tcBorders>
            <w:shd w:val="clear" w:color="auto" w:fill="auto"/>
            <w:noWrap/>
            <w:vAlign w:val="center"/>
            <w:hideMark/>
          </w:tcPr>
          <w:p w14:paraId="0EBABD80"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2D047E9D" w14:textId="77777777" w:rsidR="00165582" w:rsidRDefault="00165582">
            <w:pPr>
              <w:rPr>
                <w:rFonts w:ascii="Calibri" w:hAnsi="Calibri" w:cs="Arial"/>
                <w:sz w:val="20"/>
                <w:szCs w:val="20"/>
              </w:rPr>
            </w:pPr>
          </w:p>
        </w:tc>
      </w:tr>
      <w:tr w:rsidR="00165582" w14:paraId="1818459B"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0823FD35"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67B59106"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3B898AEA" w14:textId="77777777" w:rsidR="00165582" w:rsidRDefault="00165582">
            <w:pPr>
              <w:rPr>
                <w:rFonts w:ascii="Calibri" w:hAnsi="Calibri" w:cs="Arial"/>
                <w:sz w:val="20"/>
                <w:szCs w:val="20"/>
              </w:rPr>
            </w:pPr>
            <w:r>
              <w:rPr>
                <w:rFonts w:ascii="Calibri" w:hAnsi="Calibri" w:cs="Arial"/>
                <w:sz w:val="20"/>
                <w:szCs w:val="20"/>
              </w:rPr>
              <w:t>Αρακούκια</w:t>
            </w:r>
          </w:p>
        </w:tc>
        <w:tc>
          <w:tcPr>
            <w:tcW w:w="1333" w:type="dxa"/>
            <w:tcBorders>
              <w:top w:val="nil"/>
              <w:left w:val="nil"/>
              <w:bottom w:val="single" w:sz="4" w:space="0" w:color="auto"/>
              <w:right w:val="single" w:sz="4" w:space="0" w:color="auto"/>
            </w:tcBorders>
            <w:shd w:val="clear" w:color="auto" w:fill="auto"/>
            <w:noWrap/>
            <w:vAlign w:val="center"/>
            <w:hideMark/>
          </w:tcPr>
          <w:p w14:paraId="26A316E4"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59B1E12C" w14:textId="77777777" w:rsidR="00165582" w:rsidRDefault="00165582">
            <w:pPr>
              <w:rPr>
                <w:rFonts w:ascii="Calibri" w:hAnsi="Calibri" w:cs="Arial"/>
                <w:sz w:val="20"/>
                <w:szCs w:val="20"/>
              </w:rPr>
            </w:pPr>
          </w:p>
        </w:tc>
      </w:tr>
      <w:tr w:rsidR="00165582" w14:paraId="4FCA8A15" w14:textId="77777777" w:rsidTr="005501C7">
        <w:trPr>
          <w:trHeight w:val="436"/>
        </w:trPr>
        <w:tc>
          <w:tcPr>
            <w:tcW w:w="1702" w:type="dxa"/>
            <w:vMerge/>
            <w:tcBorders>
              <w:top w:val="nil"/>
              <w:left w:val="single" w:sz="4" w:space="0" w:color="auto"/>
              <w:bottom w:val="single" w:sz="4" w:space="0" w:color="auto"/>
              <w:right w:val="single" w:sz="4" w:space="0" w:color="auto"/>
            </w:tcBorders>
            <w:vAlign w:val="center"/>
            <w:hideMark/>
          </w:tcPr>
          <w:p w14:paraId="7632FF02"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1D6DD64E"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C0C0C0"/>
            <w:vAlign w:val="center"/>
            <w:hideMark/>
          </w:tcPr>
          <w:p w14:paraId="19C33B71" w14:textId="77777777" w:rsidR="00165582" w:rsidRDefault="00165582">
            <w:pPr>
              <w:jc w:val="both"/>
              <w:rPr>
                <w:rFonts w:ascii="Calibri" w:hAnsi="Calibri" w:cs="Arial"/>
                <w:b/>
                <w:bCs/>
                <w:sz w:val="20"/>
                <w:szCs w:val="20"/>
              </w:rPr>
            </w:pPr>
            <w:r>
              <w:rPr>
                <w:rFonts w:ascii="Calibri" w:hAnsi="Calibri" w:cs="Arial"/>
                <w:b/>
                <w:bCs/>
                <w:sz w:val="20"/>
                <w:szCs w:val="20"/>
              </w:rPr>
              <w:t>ΔΕ Σολυγείας</w:t>
            </w:r>
          </w:p>
        </w:tc>
        <w:tc>
          <w:tcPr>
            <w:tcW w:w="1333" w:type="dxa"/>
            <w:tcBorders>
              <w:top w:val="nil"/>
              <w:left w:val="nil"/>
              <w:bottom w:val="single" w:sz="4" w:space="0" w:color="auto"/>
              <w:right w:val="single" w:sz="4" w:space="0" w:color="auto"/>
            </w:tcBorders>
            <w:shd w:val="clear" w:color="000000" w:fill="A6A6A6"/>
            <w:noWrap/>
            <w:vAlign w:val="center"/>
            <w:hideMark/>
          </w:tcPr>
          <w:p w14:paraId="71CC0E01" w14:textId="77777777" w:rsidR="00165582" w:rsidRDefault="00165582">
            <w:pPr>
              <w:rPr>
                <w:rFonts w:ascii="Calibri" w:hAnsi="Calibri" w:cs="Arial"/>
                <w:b/>
                <w:bCs/>
                <w:sz w:val="20"/>
                <w:szCs w:val="20"/>
              </w:rPr>
            </w:pPr>
            <w:r>
              <w:rPr>
                <w:rFonts w:ascii="Calibri" w:hAnsi="Calibri" w:cs="Arial"/>
                <w:b/>
                <w:bCs/>
                <w:sz w:val="20"/>
                <w:szCs w:val="20"/>
              </w:rPr>
              <w:t>420104</w:t>
            </w:r>
          </w:p>
        </w:tc>
        <w:tc>
          <w:tcPr>
            <w:tcW w:w="1580" w:type="dxa"/>
            <w:tcBorders>
              <w:top w:val="nil"/>
              <w:left w:val="nil"/>
              <w:bottom w:val="single" w:sz="4" w:space="0" w:color="auto"/>
              <w:right w:val="single" w:sz="4" w:space="0" w:color="auto"/>
            </w:tcBorders>
            <w:shd w:val="clear" w:color="000000" w:fill="A6A6A6"/>
            <w:noWrap/>
            <w:vAlign w:val="center"/>
            <w:hideMark/>
          </w:tcPr>
          <w:p w14:paraId="3C421FCB" w14:textId="77777777" w:rsidR="00165582" w:rsidRDefault="00165582">
            <w:pPr>
              <w:jc w:val="right"/>
              <w:rPr>
                <w:rFonts w:ascii="Calibri" w:hAnsi="Calibri" w:cs="Arial"/>
                <w:b/>
                <w:bCs/>
                <w:sz w:val="20"/>
                <w:szCs w:val="20"/>
              </w:rPr>
            </w:pPr>
            <w:r>
              <w:rPr>
                <w:rFonts w:ascii="Calibri" w:hAnsi="Calibri" w:cs="Arial"/>
                <w:b/>
                <w:bCs/>
                <w:sz w:val="20"/>
                <w:szCs w:val="20"/>
              </w:rPr>
              <w:t>924304</w:t>
            </w:r>
          </w:p>
        </w:tc>
      </w:tr>
      <w:tr w:rsidR="00165582" w14:paraId="212421DB"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28203194"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761ACE75"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7D6F5A95" w14:textId="77777777" w:rsidR="00165582" w:rsidRDefault="00165582">
            <w:pPr>
              <w:rPr>
                <w:rFonts w:ascii="Calibri" w:hAnsi="Calibri" w:cs="Arial"/>
                <w:sz w:val="20"/>
                <w:szCs w:val="20"/>
              </w:rPr>
            </w:pPr>
            <w:r>
              <w:rPr>
                <w:rFonts w:ascii="Calibri" w:hAnsi="Calibri" w:cs="Arial"/>
                <w:sz w:val="20"/>
                <w:szCs w:val="20"/>
              </w:rPr>
              <w:t>Άγιος Βλάσσης</w:t>
            </w:r>
          </w:p>
        </w:tc>
        <w:tc>
          <w:tcPr>
            <w:tcW w:w="1333" w:type="dxa"/>
            <w:tcBorders>
              <w:top w:val="nil"/>
              <w:left w:val="nil"/>
              <w:bottom w:val="single" w:sz="4" w:space="0" w:color="auto"/>
              <w:right w:val="single" w:sz="4" w:space="0" w:color="auto"/>
            </w:tcBorders>
            <w:shd w:val="clear" w:color="auto" w:fill="auto"/>
            <w:noWrap/>
            <w:vAlign w:val="center"/>
            <w:hideMark/>
          </w:tcPr>
          <w:p w14:paraId="33F2FE8A"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1BCA14" w14:textId="77777777" w:rsidR="00165582" w:rsidRDefault="00165582">
            <w:pPr>
              <w:jc w:val="center"/>
              <w:rPr>
                <w:rFonts w:ascii="Calibri" w:hAnsi="Calibri" w:cs="Arial"/>
                <w:sz w:val="20"/>
                <w:szCs w:val="20"/>
              </w:rPr>
            </w:pPr>
            <w:r>
              <w:rPr>
                <w:rFonts w:ascii="Calibri" w:hAnsi="Calibri" w:cs="Arial"/>
                <w:sz w:val="20"/>
                <w:szCs w:val="20"/>
              </w:rPr>
              <w:t> </w:t>
            </w:r>
          </w:p>
        </w:tc>
      </w:tr>
      <w:tr w:rsidR="00165582" w14:paraId="498CA623"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02339811"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105D7EEC"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6DDAE6CC" w14:textId="77777777" w:rsidR="00165582" w:rsidRDefault="00165582">
            <w:pPr>
              <w:rPr>
                <w:rFonts w:ascii="Calibri" w:hAnsi="Calibri" w:cs="Arial"/>
                <w:sz w:val="20"/>
                <w:szCs w:val="20"/>
              </w:rPr>
            </w:pPr>
            <w:r>
              <w:rPr>
                <w:rFonts w:ascii="Calibri" w:hAnsi="Calibri" w:cs="Arial"/>
                <w:sz w:val="20"/>
                <w:szCs w:val="20"/>
              </w:rPr>
              <w:t>Μονή Αγίας Μαρίνης</w:t>
            </w:r>
          </w:p>
        </w:tc>
        <w:tc>
          <w:tcPr>
            <w:tcW w:w="1333" w:type="dxa"/>
            <w:tcBorders>
              <w:top w:val="nil"/>
              <w:left w:val="nil"/>
              <w:bottom w:val="single" w:sz="4" w:space="0" w:color="auto"/>
              <w:right w:val="single" w:sz="4" w:space="0" w:color="auto"/>
            </w:tcBorders>
            <w:shd w:val="clear" w:color="auto" w:fill="auto"/>
            <w:noWrap/>
            <w:vAlign w:val="center"/>
            <w:hideMark/>
          </w:tcPr>
          <w:p w14:paraId="01D50065"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637CE5E6" w14:textId="77777777" w:rsidR="00165582" w:rsidRDefault="00165582">
            <w:pPr>
              <w:rPr>
                <w:rFonts w:ascii="Calibri" w:hAnsi="Calibri" w:cs="Arial"/>
                <w:sz w:val="20"/>
                <w:szCs w:val="20"/>
              </w:rPr>
            </w:pPr>
          </w:p>
        </w:tc>
      </w:tr>
      <w:tr w:rsidR="00165582" w14:paraId="67431A0F"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33CE67AE"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106C4552"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24AC1CBA" w14:textId="77777777" w:rsidR="00165582" w:rsidRDefault="00165582">
            <w:pPr>
              <w:rPr>
                <w:rFonts w:ascii="Calibri" w:hAnsi="Calibri" w:cs="Arial"/>
                <w:sz w:val="20"/>
                <w:szCs w:val="20"/>
              </w:rPr>
            </w:pPr>
            <w:r>
              <w:rPr>
                <w:rFonts w:ascii="Calibri" w:hAnsi="Calibri" w:cs="Arial"/>
                <w:sz w:val="20"/>
                <w:szCs w:val="20"/>
              </w:rPr>
              <w:t>Άγιος Πέτρος</w:t>
            </w:r>
          </w:p>
        </w:tc>
        <w:tc>
          <w:tcPr>
            <w:tcW w:w="1333" w:type="dxa"/>
            <w:tcBorders>
              <w:top w:val="nil"/>
              <w:left w:val="nil"/>
              <w:bottom w:val="single" w:sz="4" w:space="0" w:color="auto"/>
              <w:right w:val="single" w:sz="4" w:space="0" w:color="auto"/>
            </w:tcBorders>
            <w:shd w:val="clear" w:color="auto" w:fill="auto"/>
            <w:noWrap/>
            <w:vAlign w:val="center"/>
            <w:hideMark/>
          </w:tcPr>
          <w:p w14:paraId="79D6DF69"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4345C92A" w14:textId="77777777" w:rsidR="00165582" w:rsidRDefault="00165582">
            <w:pPr>
              <w:rPr>
                <w:rFonts w:ascii="Calibri" w:hAnsi="Calibri" w:cs="Arial"/>
                <w:sz w:val="20"/>
                <w:szCs w:val="20"/>
              </w:rPr>
            </w:pPr>
          </w:p>
        </w:tc>
      </w:tr>
      <w:tr w:rsidR="00165582" w14:paraId="3B3DB381"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144BAE6F"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366F8AE7"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70308AB2" w14:textId="77777777" w:rsidR="00165582" w:rsidRDefault="00165582">
            <w:pPr>
              <w:rPr>
                <w:rFonts w:ascii="Calibri" w:hAnsi="Calibri" w:cs="Arial"/>
                <w:sz w:val="20"/>
                <w:szCs w:val="20"/>
              </w:rPr>
            </w:pPr>
            <w:r>
              <w:rPr>
                <w:rFonts w:ascii="Calibri" w:hAnsi="Calibri" w:cs="Arial"/>
                <w:sz w:val="20"/>
                <w:szCs w:val="20"/>
              </w:rPr>
              <w:t>Ήλιος</w:t>
            </w:r>
          </w:p>
        </w:tc>
        <w:tc>
          <w:tcPr>
            <w:tcW w:w="1333" w:type="dxa"/>
            <w:tcBorders>
              <w:top w:val="nil"/>
              <w:left w:val="nil"/>
              <w:bottom w:val="single" w:sz="4" w:space="0" w:color="auto"/>
              <w:right w:val="single" w:sz="4" w:space="0" w:color="auto"/>
            </w:tcBorders>
            <w:shd w:val="clear" w:color="auto" w:fill="auto"/>
            <w:noWrap/>
            <w:vAlign w:val="center"/>
            <w:hideMark/>
          </w:tcPr>
          <w:p w14:paraId="1145B325" w14:textId="77777777" w:rsidR="00165582" w:rsidRDefault="00165582">
            <w:pPr>
              <w:rPr>
                <w:rFonts w:ascii="Calibri" w:hAnsi="Calibri" w:cs="Arial"/>
                <w:sz w:val="20"/>
                <w:szCs w:val="20"/>
              </w:rPr>
            </w:pPr>
            <w:r>
              <w:rPr>
                <w:rFonts w:ascii="Calibri" w:hAnsi="Calibri" w:cs="Arial"/>
                <w:sz w:val="20"/>
                <w:szCs w:val="20"/>
              </w:rPr>
              <w:t> </w:t>
            </w:r>
          </w:p>
        </w:tc>
        <w:tc>
          <w:tcPr>
            <w:tcW w:w="1580" w:type="dxa"/>
            <w:vMerge/>
            <w:tcBorders>
              <w:top w:val="nil"/>
              <w:left w:val="single" w:sz="4" w:space="0" w:color="auto"/>
              <w:bottom w:val="single" w:sz="4" w:space="0" w:color="000000"/>
              <w:right w:val="single" w:sz="4" w:space="0" w:color="auto"/>
            </w:tcBorders>
            <w:vAlign w:val="center"/>
            <w:hideMark/>
          </w:tcPr>
          <w:p w14:paraId="39F65C3F" w14:textId="77777777" w:rsidR="00165582" w:rsidRDefault="00165582">
            <w:pPr>
              <w:rPr>
                <w:rFonts w:ascii="Calibri" w:hAnsi="Calibri" w:cs="Arial"/>
                <w:sz w:val="20"/>
                <w:szCs w:val="20"/>
              </w:rPr>
            </w:pPr>
          </w:p>
        </w:tc>
      </w:tr>
      <w:tr w:rsidR="00165582" w14:paraId="1376B9C5" w14:textId="77777777" w:rsidTr="005501C7">
        <w:trPr>
          <w:trHeight w:val="402"/>
        </w:trPr>
        <w:tc>
          <w:tcPr>
            <w:tcW w:w="1702" w:type="dxa"/>
            <w:vMerge/>
            <w:tcBorders>
              <w:top w:val="nil"/>
              <w:left w:val="single" w:sz="4" w:space="0" w:color="auto"/>
              <w:bottom w:val="single" w:sz="4" w:space="0" w:color="auto"/>
              <w:right w:val="single" w:sz="4" w:space="0" w:color="auto"/>
            </w:tcBorders>
            <w:vAlign w:val="center"/>
            <w:hideMark/>
          </w:tcPr>
          <w:p w14:paraId="491C34CE" w14:textId="77777777" w:rsidR="00165582" w:rsidRDefault="00165582">
            <w:pPr>
              <w:rPr>
                <w:rFonts w:ascii="Calibri" w:hAnsi="Calibri" w:cs="Arial"/>
                <w:sz w:val="20"/>
                <w:szCs w:val="20"/>
              </w:rPr>
            </w:pPr>
          </w:p>
        </w:tc>
        <w:tc>
          <w:tcPr>
            <w:tcW w:w="2852" w:type="dxa"/>
            <w:tcBorders>
              <w:top w:val="nil"/>
              <w:left w:val="nil"/>
              <w:bottom w:val="single" w:sz="4" w:space="0" w:color="auto"/>
              <w:right w:val="single" w:sz="4" w:space="0" w:color="auto"/>
            </w:tcBorders>
            <w:shd w:val="clear" w:color="000000" w:fill="C4BD97"/>
            <w:vAlign w:val="center"/>
            <w:hideMark/>
          </w:tcPr>
          <w:p w14:paraId="5A228D9D" w14:textId="77777777" w:rsidR="00165582" w:rsidRDefault="00165582">
            <w:pPr>
              <w:jc w:val="center"/>
              <w:rPr>
                <w:rFonts w:ascii="Calibri" w:hAnsi="Calibri" w:cs="Arial"/>
                <w:b/>
                <w:bCs/>
                <w:sz w:val="20"/>
                <w:szCs w:val="20"/>
              </w:rPr>
            </w:pPr>
            <w:r>
              <w:rPr>
                <w:rFonts w:ascii="Calibri" w:hAnsi="Calibri" w:cs="Arial"/>
                <w:b/>
                <w:bCs/>
                <w:sz w:val="20"/>
                <w:szCs w:val="20"/>
              </w:rPr>
              <w:t>ΛΟΥΤΡΑΚΙΟΥ-ΠΕΡΑΧΩΡΑΣ- ΑΓ. ΘΕΟΔΩΡΩΝ</w:t>
            </w:r>
          </w:p>
        </w:tc>
        <w:tc>
          <w:tcPr>
            <w:tcW w:w="2680" w:type="dxa"/>
            <w:tcBorders>
              <w:top w:val="nil"/>
              <w:left w:val="nil"/>
              <w:bottom w:val="single" w:sz="4" w:space="0" w:color="auto"/>
              <w:right w:val="single" w:sz="4" w:space="0" w:color="auto"/>
            </w:tcBorders>
            <w:shd w:val="clear" w:color="000000" w:fill="C4BD97"/>
            <w:noWrap/>
            <w:vAlign w:val="center"/>
            <w:hideMark/>
          </w:tcPr>
          <w:p w14:paraId="7A9FA483" w14:textId="77777777" w:rsidR="00165582" w:rsidRDefault="00165582">
            <w:pPr>
              <w:jc w:val="center"/>
              <w:rPr>
                <w:rFonts w:ascii="Calibri" w:hAnsi="Calibri" w:cs="Arial"/>
                <w:b/>
                <w:bCs/>
                <w:sz w:val="20"/>
                <w:szCs w:val="20"/>
              </w:rPr>
            </w:pPr>
            <w:r>
              <w:rPr>
                <w:rFonts w:ascii="Calibri" w:hAnsi="Calibri" w:cs="Arial"/>
                <w:b/>
                <w:bCs/>
                <w:sz w:val="20"/>
                <w:szCs w:val="20"/>
              </w:rPr>
              <w:t> </w:t>
            </w:r>
          </w:p>
        </w:tc>
        <w:tc>
          <w:tcPr>
            <w:tcW w:w="1333" w:type="dxa"/>
            <w:tcBorders>
              <w:top w:val="nil"/>
              <w:left w:val="nil"/>
              <w:bottom w:val="single" w:sz="4" w:space="0" w:color="auto"/>
              <w:right w:val="single" w:sz="4" w:space="0" w:color="auto"/>
            </w:tcBorders>
            <w:shd w:val="clear" w:color="000000" w:fill="C4BD97"/>
            <w:noWrap/>
            <w:vAlign w:val="bottom"/>
            <w:hideMark/>
          </w:tcPr>
          <w:p w14:paraId="597725AE" w14:textId="77777777" w:rsidR="00165582" w:rsidRDefault="00165582">
            <w:pPr>
              <w:rPr>
                <w:rFonts w:ascii="Arial" w:hAnsi="Arial" w:cs="Arial"/>
                <w:b/>
                <w:bCs/>
                <w:sz w:val="18"/>
                <w:szCs w:val="18"/>
              </w:rPr>
            </w:pPr>
            <w:r>
              <w:rPr>
                <w:rFonts w:ascii="Arial" w:hAnsi="Arial" w:cs="Arial"/>
                <w:b/>
                <w:bCs/>
                <w:sz w:val="18"/>
                <w:szCs w:val="18"/>
              </w:rPr>
              <w:t>4203</w:t>
            </w:r>
          </w:p>
        </w:tc>
        <w:tc>
          <w:tcPr>
            <w:tcW w:w="1580" w:type="dxa"/>
            <w:tcBorders>
              <w:top w:val="nil"/>
              <w:left w:val="nil"/>
              <w:bottom w:val="nil"/>
              <w:right w:val="nil"/>
            </w:tcBorders>
            <w:shd w:val="clear" w:color="000000" w:fill="C4BD97"/>
            <w:noWrap/>
            <w:vAlign w:val="bottom"/>
            <w:hideMark/>
          </w:tcPr>
          <w:p w14:paraId="4AED7A39" w14:textId="77777777" w:rsidR="00165582" w:rsidRDefault="00165582">
            <w:pPr>
              <w:jc w:val="right"/>
              <w:rPr>
                <w:rFonts w:ascii="Arial" w:hAnsi="Arial" w:cs="Arial"/>
                <w:b/>
                <w:bCs/>
                <w:sz w:val="18"/>
                <w:szCs w:val="18"/>
              </w:rPr>
            </w:pPr>
            <w:r>
              <w:rPr>
                <w:rFonts w:ascii="Arial" w:hAnsi="Arial" w:cs="Arial"/>
                <w:b/>
                <w:bCs/>
                <w:sz w:val="18"/>
                <w:szCs w:val="18"/>
              </w:rPr>
              <w:t>9244</w:t>
            </w:r>
          </w:p>
        </w:tc>
      </w:tr>
      <w:tr w:rsidR="00165582" w14:paraId="19F4E290" w14:textId="77777777" w:rsidTr="005501C7">
        <w:trPr>
          <w:trHeight w:val="339"/>
        </w:trPr>
        <w:tc>
          <w:tcPr>
            <w:tcW w:w="1702" w:type="dxa"/>
            <w:vMerge/>
            <w:tcBorders>
              <w:top w:val="nil"/>
              <w:left w:val="single" w:sz="4" w:space="0" w:color="auto"/>
              <w:bottom w:val="single" w:sz="4" w:space="0" w:color="auto"/>
              <w:right w:val="single" w:sz="4" w:space="0" w:color="auto"/>
            </w:tcBorders>
            <w:vAlign w:val="center"/>
            <w:hideMark/>
          </w:tcPr>
          <w:p w14:paraId="4CC184F8" w14:textId="77777777" w:rsidR="00165582" w:rsidRDefault="00165582">
            <w:pPr>
              <w:rPr>
                <w:rFonts w:ascii="Calibri" w:hAnsi="Calibri" w:cs="Arial"/>
                <w:sz w:val="20"/>
                <w:szCs w:val="20"/>
              </w:rPr>
            </w:pPr>
          </w:p>
        </w:tc>
        <w:tc>
          <w:tcPr>
            <w:tcW w:w="2852" w:type="dxa"/>
            <w:vMerge w:val="restart"/>
            <w:tcBorders>
              <w:top w:val="nil"/>
              <w:left w:val="nil"/>
              <w:bottom w:val="single" w:sz="4" w:space="0" w:color="auto"/>
              <w:right w:val="single" w:sz="4" w:space="0" w:color="auto"/>
            </w:tcBorders>
            <w:shd w:val="clear" w:color="auto" w:fill="auto"/>
            <w:noWrap/>
            <w:vAlign w:val="center"/>
            <w:hideMark/>
          </w:tcPr>
          <w:p w14:paraId="37170618" w14:textId="77777777" w:rsidR="00165582" w:rsidRDefault="00165582">
            <w:pPr>
              <w:jc w:val="center"/>
              <w:rPr>
                <w:rFonts w:ascii="Calibri" w:hAnsi="Calibri" w:cs="Arial"/>
                <w:sz w:val="20"/>
                <w:szCs w:val="20"/>
              </w:rPr>
            </w:pPr>
            <w:r>
              <w:rPr>
                <w:rFonts w:ascii="Calibri" w:hAnsi="Calibri" w:cs="Arial"/>
                <w:sz w:val="20"/>
                <w:szCs w:val="20"/>
              </w:rPr>
              <w:t> </w:t>
            </w:r>
          </w:p>
        </w:tc>
        <w:tc>
          <w:tcPr>
            <w:tcW w:w="2680" w:type="dxa"/>
            <w:tcBorders>
              <w:top w:val="nil"/>
              <w:left w:val="nil"/>
              <w:bottom w:val="single" w:sz="4" w:space="0" w:color="auto"/>
              <w:right w:val="single" w:sz="4" w:space="0" w:color="auto"/>
            </w:tcBorders>
            <w:shd w:val="clear" w:color="000000" w:fill="C0C0C0"/>
            <w:vAlign w:val="center"/>
            <w:hideMark/>
          </w:tcPr>
          <w:p w14:paraId="0951A50F" w14:textId="77777777" w:rsidR="00165582" w:rsidRDefault="00165582">
            <w:pPr>
              <w:rPr>
                <w:rFonts w:ascii="Calibri" w:hAnsi="Calibri" w:cs="Arial"/>
                <w:b/>
                <w:bCs/>
                <w:sz w:val="20"/>
                <w:szCs w:val="20"/>
              </w:rPr>
            </w:pPr>
            <w:r>
              <w:rPr>
                <w:rFonts w:ascii="Calibri" w:hAnsi="Calibri" w:cs="Arial"/>
                <w:b/>
                <w:bCs/>
                <w:sz w:val="20"/>
                <w:szCs w:val="20"/>
              </w:rPr>
              <w:t>ΔΕ Λουτρακίου - Περαχώρας</w:t>
            </w:r>
          </w:p>
        </w:tc>
        <w:tc>
          <w:tcPr>
            <w:tcW w:w="1333" w:type="dxa"/>
            <w:tcBorders>
              <w:top w:val="nil"/>
              <w:left w:val="nil"/>
              <w:bottom w:val="single" w:sz="4" w:space="0" w:color="auto"/>
              <w:right w:val="single" w:sz="4" w:space="0" w:color="auto"/>
            </w:tcBorders>
            <w:shd w:val="clear" w:color="000000" w:fill="A6A6A6"/>
            <w:noWrap/>
            <w:vAlign w:val="center"/>
            <w:hideMark/>
          </w:tcPr>
          <w:p w14:paraId="1C35D7DD" w14:textId="77777777" w:rsidR="00165582" w:rsidRDefault="00165582">
            <w:pPr>
              <w:rPr>
                <w:rFonts w:ascii="Calibri" w:hAnsi="Calibri" w:cs="Arial"/>
                <w:b/>
                <w:bCs/>
                <w:sz w:val="20"/>
                <w:szCs w:val="20"/>
              </w:rPr>
            </w:pPr>
            <w:r>
              <w:rPr>
                <w:rFonts w:ascii="Calibri" w:hAnsi="Calibri" w:cs="Arial"/>
                <w:b/>
                <w:bCs/>
                <w:sz w:val="20"/>
                <w:szCs w:val="20"/>
              </w:rPr>
              <w:t>42030101</w:t>
            </w:r>
          </w:p>
        </w:tc>
        <w:tc>
          <w:tcPr>
            <w:tcW w:w="1580" w:type="dxa"/>
            <w:tcBorders>
              <w:top w:val="single" w:sz="4" w:space="0" w:color="auto"/>
              <w:left w:val="nil"/>
              <w:bottom w:val="single" w:sz="4" w:space="0" w:color="auto"/>
              <w:right w:val="single" w:sz="4" w:space="0" w:color="auto"/>
            </w:tcBorders>
            <w:shd w:val="clear" w:color="000000" w:fill="A6A6A6"/>
            <w:noWrap/>
            <w:vAlign w:val="center"/>
            <w:hideMark/>
          </w:tcPr>
          <w:p w14:paraId="58A70197" w14:textId="77777777" w:rsidR="00165582" w:rsidRDefault="00165582">
            <w:pPr>
              <w:jc w:val="right"/>
              <w:rPr>
                <w:rFonts w:ascii="Calibri" w:hAnsi="Calibri" w:cs="Arial"/>
                <w:b/>
                <w:bCs/>
                <w:sz w:val="20"/>
                <w:szCs w:val="20"/>
              </w:rPr>
            </w:pPr>
            <w:r>
              <w:rPr>
                <w:rFonts w:ascii="Calibri" w:hAnsi="Calibri" w:cs="Arial"/>
                <w:b/>
                <w:bCs/>
                <w:sz w:val="20"/>
                <w:szCs w:val="20"/>
              </w:rPr>
              <w:t>924402</w:t>
            </w:r>
          </w:p>
        </w:tc>
      </w:tr>
      <w:tr w:rsidR="00165582" w14:paraId="42378F06" w14:textId="77777777" w:rsidTr="005501C7">
        <w:trPr>
          <w:trHeight w:val="255"/>
        </w:trPr>
        <w:tc>
          <w:tcPr>
            <w:tcW w:w="1702" w:type="dxa"/>
            <w:vMerge/>
            <w:tcBorders>
              <w:top w:val="nil"/>
              <w:left w:val="single" w:sz="4" w:space="0" w:color="auto"/>
              <w:bottom w:val="single" w:sz="4" w:space="0" w:color="auto"/>
              <w:right w:val="single" w:sz="4" w:space="0" w:color="auto"/>
            </w:tcBorders>
            <w:vAlign w:val="center"/>
            <w:hideMark/>
          </w:tcPr>
          <w:p w14:paraId="62A46695" w14:textId="77777777" w:rsidR="00165582" w:rsidRDefault="00165582">
            <w:pPr>
              <w:rPr>
                <w:rFonts w:ascii="Calibri" w:hAnsi="Calibri" w:cs="Arial"/>
                <w:sz w:val="20"/>
                <w:szCs w:val="20"/>
              </w:rPr>
            </w:pPr>
          </w:p>
        </w:tc>
        <w:tc>
          <w:tcPr>
            <w:tcW w:w="2852" w:type="dxa"/>
            <w:vMerge/>
            <w:tcBorders>
              <w:top w:val="nil"/>
              <w:left w:val="nil"/>
              <w:bottom w:val="single" w:sz="4" w:space="0" w:color="auto"/>
              <w:right w:val="single" w:sz="4" w:space="0" w:color="auto"/>
            </w:tcBorders>
            <w:vAlign w:val="center"/>
            <w:hideMark/>
          </w:tcPr>
          <w:p w14:paraId="58004BC7"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000000" w:fill="FFFFFF"/>
            <w:noWrap/>
            <w:vAlign w:val="bottom"/>
            <w:hideMark/>
          </w:tcPr>
          <w:p w14:paraId="1E67EF7B" w14:textId="77777777" w:rsidR="00165582" w:rsidRDefault="00165582">
            <w:pPr>
              <w:rPr>
                <w:rFonts w:ascii="Calibri" w:hAnsi="Calibri" w:cs="Arial"/>
                <w:sz w:val="20"/>
                <w:szCs w:val="20"/>
              </w:rPr>
            </w:pPr>
            <w:r>
              <w:rPr>
                <w:rFonts w:ascii="Calibri" w:hAnsi="Calibri" w:cs="Arial"/>
                <w:sz w:val="20"/>
                <w:szCs w:val="20"/>
              </w:rPr>
              <w:t xml:space="preserve">Μονή Οσίου Παταπίου </w:t>
            </w:r>
          </w:p>
        </w:tc>
        <w:tc>
          <w:tcPr>
            <w:tcW w:w="1333" w:type="dxa"/>
            <w:tcBorders>
              <w:top w:val="nil"/>
              <w:left w:val="nil"/>
              <w:bottom w:val="single" w:sz="4" w:space="0" w:color="auto"/>
              <w:right w:val="single" w:sz="4" w:space="0" w:color="auto"/>
            </w:tcBorders>
            <w:shd w:val="clear" w:color="auto" w:fill="auto"/>
            <w:noWrap/>
            <w:vAlign w:val="center"/>
            <w:hideMark/>
          </w:tcPr>
          <w:p w14:paraId="145B0187" w14:textId="77777777" w:rsidR="00165582" w:rsidRDefault="00165582">
            <w:pPr>
              <w:rPr>
                <w:rFonts w:ascii="Calibri" w:hAnsi="Calibri" w:cs="Arial"/>
                <w:sz w:val="20"/>
                <w:szCs w:val="20"/>
              </w:rPr>
            </w:pPr>
            <w:r>
              <w:rPr>
                <w:rFonts w:ascii="Calibri" w:hAnsi="Calibri" w:cs="Arial"/>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56423B" w14:textId="77777777" w:rsidR="00165582" w:rsidRDefault="00165582">
            <w:pPr>
              <w:rPr>
                <w:rFonts w:ascii="Calibri" w:hAnsi="Calibri" w:cs="Arial"/>
                <w:sz w:val="20"/>
                <w:szCs w:val="20"/>
              </w:rPr>
            </w:pPr>
            <w:r>
              <w:rPr>
                <w:rFonts w:ascii="Calibri" w:hAnsi="Calibri" w:cs="Arial"/>
                <w:sz w:val="20"/>
                <w:szCs w:val="20"/>
              </w:rPr>
              <w:t> </w:t>
            </w:r>
          </w:p>
        </w:tc>
      </w:tr>
      <w:tr w:rsidR="00165582" w14:paraId="531CEE22" w14:textId="77777777" w:rsidTr="005501C7">
        <w:trPr>
          <w:trHeight w:val="290"/>
        </w:trPr>
        <w:tc>
          <w:tcPr>
            <w:tcW w:w="1702" w:type="dxa"/>
            <w:vMerge/>
            <w:tcBorders>
              <w:top w:val="nil"/>
              <w:left w:val="single" w:sz="4" w:space="0" w:color="auto"/>
              <w:bottom w:val="single" w:sz="4" w:space="0" w:color="auto"/>
              <w:right w:val="single" w:sz="4" w:space="0" w:color="auto"/>
            </w:tcBorders>
            <w:vAlign w:val="center"/>
            <w:hideMark/>
          </w:tcPr>
          <w:p w14:paraId="6876BEDC" w14:textId="77777777" w:rsidR="00165582" w:rsidRDefault="00165582">
            <w:pPr>
              <w:rPr>
                <w:rFonts w:ascii="Calibri" w:hAnsi="Calibri" w:cs="Arial"/>
                <w:sz w:val="20"/>
                <w:szCs w:val="20"/>
              </w:rPr>
            </w:pPr>
          </w:p>
        </w:tc>
        <w:tc>
          <w:tcPr>
            <w:tcW w:w="2852" w:type="dxa"/>
            <w:tcBorders>
              <w:top w:val="nil"/>
              <w:left w:val="nil"/>
              <w:bottom w:val="single" w:sz="4" w:space="0" w:color="auto"/>
              <w:right w:val="single" w:sz="4" w:space="0" w:color="auto"/>
            </w:tcBorders>
            <w:shd w:val="clear" w:color="000000" w:fill="C4BD97"/>
            <w:vAlign w:val="center"/>
            <w:hideMark/>
          </w:tcPr>
          <w:p w14:paraId="2E84DB0F" w14:textId="77777777" w:rsidR="00165582" w:rsidRDefault="00165582">
            <w:pPr>
              <w:jc w:val="center"/>
              <w:rPr>
                <w:rFonts w:ascii="Calibri" w:hAnsi="Calibri" w:cs="Arial"/>
                <w:b/>
                <w:bCs/>
                <w:sz w:val="20"/>
                <w:szCs w:val="20"/>
              </w:rPr>
            </w:pPr>
            <w:r>
              <w:rPr>
                <w:rFonts w:ascii="Calibri" w:hAnsi="Calibri" w:cs="Arial"/>
                <w:b/>
                <w:bCs/>
                <w:sz w:val="20"/>
                <w:szCs w:val="20"/>
              </w:rPr>
              <w:t>ΣΙΚΥΩΝΙΩΝ</w:t>
            </w:r>
          </w:p>
        </w:tc>
        <w:tc>
          <w:tcPr>
            <w:tcW w:w="2680" w:type="dxa"/>
            <w:tcBorders>
              <w:top w:val="nil"/>
              <w:left w:val="nil"/>
              <w:bottom w:val="single" w:sz="4" w:space="0" w:color="auto"/>
              <w:right w:val="single" w:sz="4" w:space="0" w:color="auto"/>
            </w:tcBorders>
            <w:shd w:val="clear" w:color="000000" w:fill="C4BD97"/>
            <w:noWrap/>
            <w:vAlign w:val="center"/>
            <w:hideMark/>
          </w:tcPr>
          <w:p w14:paraId="39D49FD2" w14:textId="77777777" w:rsidR="00165582" w:rsidRDefault="00165582">
            <w:pPr>
              <w:jc w:val="center"/>
              <w:rPr>
                <w:rFonts w:ascii="Calibri" w:hAnsi="Calibri" w:cs="Arial"/>
                <w:b/>
                <w:bCs/>
                <w:sz w:val="20"/>
                <w:szCs w:val="20"/>
              </w:rPr>
            </w:pPr>
            <w:r>
              <w:rPr>
                <w:rFonts w:ascii="Calibri" w:hAnsi="Calibri" w:cs="Arial"/>
                <w:b/>
                <w:bCs/>
                <w:sz w:val="20"/>
                <w:szCs w:val="20"/>
              </w:rPr>
              <w:t> </w:t>
            </w:r>
          </w:p>
        </w:tc>
        <w:tc>
          <w:tcPr>
            <w:tcW w:w="1333" w:type="dxa"/>
            <w:tcBorders>
              <w:top w:val="nil"/>
              <w:left w:val="nil"/>
              <w:bottom w:val="single" w:sz="4" w:space="0" w:color="auto"/>
              <w:right w:val="single" w:sz="4" w:space="0" w:color="auto"/>
            </w:tcBorders>
            <w:shd w:val="clear" w:color="000000" w:fill="C4BD97"/>
            <w:vAlign w:val="center"/>
            <w:hideMark/>
          </w:tcPr>
          <w:p w14:paraId="2D041F2C" w14:textId="77777777" w:rsidR="00165582" w:rsidRDefault="00165582">
            <w:pPr>
              <w:rPr>
                <w:rFonts w:ascii="Calibri" w:hAnsi="Calibri" w:cs="Arial"/>
                <w:b/>
                <w:bCs/>
                <w:sz w:val="22"/>
                <w:szCs w:val="22"/>
              </w:rPr>
            </w:pPr>
            <w:r>
              <w:rPr>
                <w:rFonts w:ascii="Calibri" w:hAnsi="Calibri" w:cs="Arial"/>
                <w:b/>
                <w:bCs/>
                <w:sz w:val="22"/>
                <w:szCs w:val="22"/>
              </w:rPr>
              <w:t>4206</w:t>
            </w:r>
          </w:p>
        </w:tc>
        <w:tc>
          <w:tcPr>
            <w:tcW w:w="1580" w:type="dxa"/>
            <w:tcBorders>
              <w:top w:val="nil"/>
              <w:left w:val="nil"/>
              <w:bottom w:val="single" w:sz="4" w:space="0" w:color="auto"/>
              <w:right w:val="single" w:sz="4" w:space="0" w:color="auto"/>
            </w:tcBorders>
            <w:shd w:val="clear" w:color="000000" w:fill="C4BD97"/>
            <w:vAlign w:val="center"/>
            <w:hideMark/>
          </w:tcPr>
          <w:p w14:paraId="122C9355" w14:textId="77777777" w:rsidR="00165582" w:rsidRDefault="00165582">
            <w:pPr>
              <w:jc w:val="right"/>
              <w:rPr>
                <w:rFonts w:ascii="Calibri" w:hAnsi="Calibri" w:cs="Arial"/>
                <w:b/>
                <w:bCs/>
                <w:sz w:val="22"/>
                <w:szCs w:val="22"/>
              </w:rPr>
            </w:pPr>
            <w:r>
              <w:rPr>
                <w:rFonts w:ascii="Calibri" w:hAnsi="Calibri" w:cs="Arial"/>
                <w:b/>
                <w:bCs/>
                <w:sz w:val="22"/>
                <w:szCs w:val="22"/>
              </w:rPr>
              <w:t>9247</w:t>
            </w:r>
          </w:p>
        </w:tc>
      </w:tr>
      <w:tr w:rsidR="00165582" w14:paraId="47892F16" w14:textId="77777777" w:rsidTr="005501C7">
        <w:trPr>
          <w:trHeight w:val="315"/>
        </w:trPr>
        <w:tc>
          <w:tcPr>
            <w:tcW w:w="1702" w:type="dxa"/>
            <w:vMerge/>
            <w:tcBorders>
              <w:top w:val="nil"/>
              <w:left w:val="single" w:sz="4" w:space="0" w:color="auto"/>
              <w:bottom w:val="single" w:sz="4" w:space="0" w:color="auto"/>
              <w:right w:val="single" w:sz="4" w:space="0" w:color="auto"/>
            </w:tcBorders>
            <w:vAlign w:val="center"/>
            <w:hideMark/>
          </w:tcPr>
          <w:p w14:paraId="17E8686B" w14:textId="77777777" w:rsidR="00165582" w:rsidRDefault="00165582">
            <w:pPr>
              <w:rPr>
                <w:rFonts w:ascii="Calibri" w:hAnsi="Calibri" w:cs="Arial"/>
                <w:sz w:val="20"/>
                <w:szCs w:val="20"/>
              </w:rPr>
            </w:pPr>
          </w:p>
        </w:tc>
        <w:tc>
          <w:tcPr>
            <w:tcW w:w="28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FA9116" w14:textId="77777777" w:rsidR="00165582" w:rsidRDefault="00165582">
            <w:pPr>
              <w:jc w:val="center"/>
              <w:rPr>
                <w:rFonts w:ascii="Calibri" w:hAnsi="Calibri" w:cs="Arial"/>
                <w:sz w:val="20"/>
                <w:szCs w:val="20"/>
              </w:rPr>
            </w:pPr>
            <w:r>
              <w:rPr>
                <w:rFonts w:ascii="Calibri" w:hAnsi="Calibri" w:cs="Arial"/>
                <w:sz w:val="20"/>
                <w:szCs w:val="20"/>
              </w:rPr>
              <w:t> </w:t>
            </w:r>
          </w:p>
        </w:tc>
        <w:tc>
          <w:tcPr>
            <w:tcW w:w="2680" w:type="dxa"/>
            <w:tcBorders>
              <w:top w:val="nil"/>
              <w:left w:val="nil"/>
              <w:bottom w:val="single" w:sz="4" w:space="0" w:color="auto"/>
              <w:right w:val="single" w:sz="4" w:space="0" w:color="auto"/>
            </w:tcBorders>
            <w:shd w:val="clear" w:color="000000" w:fill="C0C0C0"/>
            <w:vAlign w:val="center"/>
            <w:hideMark/>
          </w:tcPr>
          <w:p w14:paraId="2C9CC605" w14:textId="77777777" w:rsidR="00165582" w:rsidRDefault="00165582">
            <w:pPr>
              <w:jc w:val="both"/>
              <w:rPr>
                <w:rFonts w:ascii="Calibri" w:hAnsi="Calibri" w:cs="Arial"/>
                <w:b/>
                <w:bCs/>
                <w:sz w:val="20"/>
                <w:szCs w:val="20"/>
              </w:rPr>
            </w:pPr>
            <w:r>
              <w:rPr>
                <w:rFonts w:ascii="Calibri" w:hAnsi="Calibri" w:cs="Arial"/>
                <w:b/>
                <w:bCs/>
                <w:sz w:val="20"/>
                <w:szCs w:val="20"/>
              </w:rPr>
              <w:t>ΔΕ ΦΕΝΕΟΥ</w:t>
            </w:r>
          </w:p>
        </w:tc>
        <w:tc>
          <w:tcPr>
            <w:tcW w:w="1333" w:type="dxa"/>
            <w:tcBorders>
              <w:top w:val="nil"/>
              <w:left w:val="nil"/>
              <w:bottom w:val="single" w:sz="4" w:space="0" w:color="auto"/>
              <w:right w:val="single" w:sz="4" w:space="0" w:color="auto"/>
            </w:tcBorders>
            <w:shd w:val="clear" w:color="000000" w:fill="A6A6A6"/>
            <w:noWrap/>
            <w:vAlign w:val="bottom"/>
            <w:hideMark/>
          </w:tcPr>
          <w:p w14:paraId="15657D2B" w14:textId="77777777" w:rsidR="00165582" w:rsidRDefault="00165582">
            <w:pPr>
              <w:rPr>
                <w:rFonts w:ascii="Calibri" w:hAnsi="Calibri" w:cs="Arial"/>
                <w:b/>
                <w:bCs/>
                <w:sz w:val="20"/>
                <w:szCs w:val="20"/>
              </w:rPr>
            </w:pPr>
            <w:r>
              <w:rPr>
                <w:rFonts w:ascii="Calibri" w:hAnsi="Calibri" w:cs="Arial"/>
                <w:b/>
                <w:bCs/>
                <w:sz w:val="20"/>
                <w:szCs w:val="20"/>
              </w:rPr>
              <w:t>420603</w:t>
            </w:r>
          </w:p>
        </w:tc>
        <w:tc>
          <w:tcPr>
            <w:tcW w:w="1580" w:type="dxa"/>
            <w:tcBorders>
              <w:top w:val="nil"/>
              <w:left w:val="nil"/>
              <w:bottom w:val="single" w:sz="4" w:space="0" w:color="auto"/>
              <w:right w:val="single" w:sz="4" w:space="0" w:color="auto"/>
            </w:tcBorders>
            <w:shd w:val="clear" w:color="000000" w:fill="A6A6A6"/>
            <w:noWrap/>
            <w:vAlign w:val="center"/>
            <w:hideMark/>
          </w:tcPr>
          <w:p w14:paraId="717F9BCE" w14:textId="77777777" w:rsidR="00165582" w:rsidRDefault="00165582">
            <w:pPr>
              <w:jc w:val="right"/>
              <w:rPr>
                <w:rFonts w:ascii="Calibri" w:hAnsi="Calibri" w:cs="Arial"/>
                <w:b/>
                <w:bCs/>
                <w:sz w:val="20"/>
                <w:szCs w:val="20"/>
              </w:rPr>
            </w:pPr>
            <w:r>
              <w:rPr>
                <w:rFonts w:ascii="Calibri" w:hAnsi="Calibri" w:cs="Arial"/>
                <w:b/>
                <w:bCs/>
                <w:sz w:val="20"/>
                <w:szCs w:val="20"/>
              </w:rPr>
              <w:t>924703</w:t>
            </w:r>
          </w:p>
        </w:tc>
      </w:tr>
      <w:tr w:rsidR="00165582" w14:paraId="045B6C4C" w14:textId="77777777" w:rsidTr="005501C7">
        <w:trPr>
          <w:trHeight w:val="300"/>
        </w:trPr>
        <w:tc>
          <w:tcPr>
            <w:tcW w:w="1702" w:type="dxa"/>
            <w:vMerge/>
            <w:tcBorders>
              <w:top w:val="nil"/>
              <w:left w:val="single" w:sz="4" w:space="0" w:color="auto"/>
              <w:bottom w:val="single" w:sz="4" w:space="0" w:color="auto"/>
              <w:right w:val="single" w:sz="4" w:space="0" w:color="auto"/>
            </w:tcBorders>
            <w:vAlign w:val="center"/>
            <w:hideMark/>
          </w:tcPr>
          <w:p w14:paraId="74E04591" w14:textId="77777777" w:rsidR="00165582" w:rsidRDefault="00165582">
            <w:pPr>
              <w:rPr>
                <w:rFonts w:ascii="Calibri" w:hAnsi="Calibri" w:cs="Arial"/>
                <w:sz w:val="20"/>
                <w:szCs w:val="20"/>
              </w:rPr>
            </w:pPr>
          </w:p>
        </w:tc>
        <w:tc>
          <w:tcPr>
            <w:tcW w:w="2852" w:type="dxa"/>
            <w:vMerge/>
            <w:tcBorders>
              <w:top w:val="nil"/>
              <w:left w:val="single" w:sz="4" w:space="0" w:color="auto"/>
              <w:bottom w:val="single" w:sz="4" w:space="0" w:color="000000"/>
              <w:right w:val="single" w:sz="4" w:space="0" w:color="auto"/>
            </w:tcBorders>
            <w:vAlign w:val="center"/>
            <w:hideMark/>
          </w:tcPr>
          <w:p w14:paraId="5AD9BF10" w14:textId="77777777" w:rsidR="00165582" w:rsidRDefault="00165582">
            <w:pPr>
              <w:rPr>
                <w:rFonts w:ascii="Calibri" w:hAnsi="Calibri" w:cs="Arial"/>
                <w:sz w:val="20"/>
                <w:szCs w:val="20"/>
              </w:rPr>
            </w:pPr>
          </w:p>
        </w:tc>
        <w:tc>
          <w:tcPr>
            <w:tcW w:w="2680" w:type="dxa"/>
            <w:tcBorders>
              <w:top w:val="nil"/>
              <w:left w:val="nil"/>
              <w:bottom w:val="single" w:sz="4" w:space="0" w:color="auto"/>
              <w:right w:val="single" w:sz="4" w:space="0" w:color="auto"/>
            </w:tcBorders>
            <w:shd w:val="clear" w:color="auto" w:fill="auto"/>
            <w:noWrap/>
            <w:vAlign w:val="center"/>
            <w:hideMark/>
          </w:tcPr>
          <w:p w14:paraId="6E83BE86" w14:textId="77777777" w:rsidR="00165582" w:rsidRDefault="00165582">
            <w:pPr>
              <w:rPr>
                <w:rFonts w:ascii="Calibri" w:hAnsi="Calibri" w:cs="Arial"/>
                <w:sz w:val="20"/>
                <w:szCs w:val="20"/>
              </w:rPr>
            </w:pPr>
            <w:r>
              <w:rPr>
                <w:rFonts w:ascii="Calibri" w:hAnsi="Calibri" w:cs="Arial"/>
                <w:sz w:val="20"/>
                <w:szCs w:val="20"/>
              </w:rPr>
              <w:t>Μονή Φενεού</w:t>
            </w:r>
          </w:p>
        </w:tc>
        <w:tc>
          <w:tcPr>
            <w:tcW w:w="1333" w:type="dxa"/>
            <w:tcBorders>
              <w:top w:val="nil"/>
              <w:left w:val="nil"/>
              <w:bottom w:val="single" w:sz="4" w:space="0" w:color="auto"/>
              <w:right w:val="single" w:sz="4" w:space="0" w:color="auto"/>
            </w:tcBorders>
            <w:shd w:val="clear" w:color="auto" w:fill="auto"/>
            <w:noWrap/>
            <w:vAlign w:val="center"/>
            <w:hideMark/>
          </w:tcPr>
          <w:p w14:paraId="4F31023B" w14:textId="77777777" w:rsidR="00165582" w:rsidRDefault="00165582">
            <w:pPr>
              <w:rPr>
                <w:rFonts w:ascii="Calibri" w:hAnsi="Calibri" w:cs="Arial"/>
                <w:sz w:val="20"/>
                <w:szCs w:val="20"/>
              </w:rPr>
            </w:pPr>
            <w:r>
              <w:rPr>
                <w:rFonts w:ascii="Calibri" w:hAnsi="Calibri" w:cs="Arial"/>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14:paraId="262F6C53" w14:textId="77777777" w:rsidR="00165582" w:rsidRDefault="00165582">
            <w:pPr>
              <w:rPr>
                <w:rFonts w:ascii="Calibri" w:hAnsi="Calibri" w:cs="Arial"/>
                <w:sz w:val="20"/>
                <w:szCs w:val="20"/>
              </w:rPr>
            </w:pPr>
            <w:r>
              <w:rPr>
                <w:rFonts w:ascii="Calibri" w:hAnsi="Calibri" w:cs="Arial"/>
                <w:sz w:val="20"/>
                <w:szCs w:val="20"/>
              </w:rPr>
              <w:t> </w:t>
            </w:r>
          </w:p>
        </w:tc>
      </w:tr>
    </w:tbl>
    <w:p w14:paraId="2E378D9C" w14:textId="77777777" w:rsidR="00165582" w:rsidRPr="007C0406" w:rsidRDefault="00165582" w:rsidP="00C502EF">
      <w:pPr>
        <w:pStyle w:val="BodyText"/>
        <w:rPr>
          <w:rFonts w:asciiTheme="minorHAnsi" w:hAnsiTheme="minorHAnsi" w:cstheme="minorHAnsi"/>
          <w:b/>
          <w:sz w:val="22"/>
          <w:szCs w:val="22"/>
        </w:rPr>
        <w:sectPr w:rsidR="00165582" w:rsidRPr="007C0406" w:rsidSect="00EC70C7">
          <w:headerReference w:type="default" r:id="rId20"/>
          <w:pgSz w:w="11906" w:h="16838"/>
          <w:pgMar w:top="1616" w:right="1559" w:bottom="1616" w:left="1797" w:header="709" w:footer="709" w:gutter="0"/>
          <w:cols w:space="708"/>
          <w:docGrid w:linePitch="360"/>
        </w:sectPr>
      </w:pPr>
    </w:p>
    <w:p w14:paraId="6393E141" w14:textId="72DDD646" w:rsidR="00464FC7" w:rsidRPr="00213F9B" w:rsidRDefault="00047652" w:rsidP="00213F9B">
      <w:pPr>
        <w:pStyle w:val="Heading1"/>
        <w:rPr>
          <w:rFonts w:asciiTheme="minorHAnsi" w:hAnsiTheme="minorHAnsi"/>
        </w:rPr>
      </w:pPr>
      <w:bookmarkStart w:id="9" w:name="_Toc1388829"/>
      <w:r w:rsidRPr="00213F9B">
        <w:rPr>
          <w:rFonts w:asciiTheme="minorHAnsi" w:hAnsiTheme="minorHAnsi"/>
        </w:rPr>
        <w:t>1</w:t>
      </w:r>
      <w:r w:rsidR="00464FC7" w:rsidRPr="00213F9B">
        <w:rPr>
          <w:rFonts w:asciiTheme="minorHAnsi" w:hAnsiTheme="minorHAnsi"/>
        </w:rPr>
        <w:t>.2 Είδος της ενίσχυσης και ποσά στήριξης</w:t>
      </w:r>
      <w:bookmarkEnd w:id="9"/>
      <w:r w:rsidR="00464FC7" w:rsidRPr="00213F9B">
        <w:rPr>
          <w:rFonts w:asciiTheme="minorHAnsi" w:hAnsiTheme="minorHAnsi"/>
        </w:rPr>
        <w:t xml:space="preserve"> </w:t>
      </w:r>
    </w:p>
    <w:p w14:paraId="3B35550D" w14:textId="25FCC089" w:rsidR="00464FC7" w:rsidRPr="000E700E" w:rsidRDefault="00464FC7" w:rsidP="00FC387E">
      <w:pPr>
        <w:pStyle w:val="BodyText"/>
        <w:numPr>
          <w:ilvl w:val="0"/>
          <w:numId w:val="57"/>
        </w:numPr>
        <w:spacing w:line="276" w:lineRule="auto"/>
        <w:ind w:left="426" w:hanging="284"/>
        <w:jc w:val="both"/>
        <w:rPr>
          <w:rFonts w:asciiTheme="minorHAnsi" w:hAnsiTheme="minorHAnsi" w:cstheme="minorHAnsi"/>
          <w:sz w:val="22"/>
          <w:szCs w:val="22"/>
        </w:rPr>
      </w:pPr>
      <w:r w:rsidRPr="000E700E">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14:paraId="6D7FF8AD" w14:textId="53EBE30C" w:rsidR="006001A0" w:rsidRPr="000E700E" w:rsidRDefault="006001A0" w:rsidP="00FC387E">
      <w:pPr>
        <w:pStyle w:val="BodyText"/>
        <w:spacing w:line="276" w:lineRule="auto"/>
        <w:ind w:left="426"/>
        <w:jc w:val="both"/>
        <w:rPr>
          <w:rFonts w:asciiTheme="minorHAnsi" w:hAnsiTheme="minorHAnsi" w:cstheme="minorHAnsi"/>
          <w:sz w:val="22"/>
          <w:szCs w:val="22"/>
        </w:rPr>
      </w:pPr>
      <w:r w:rsidRPr="000E700E">
        <w:rPr>
          <w:rFonts w:asciiTheme="minorHAnsi" w:hAnsiTheme="minorHAnsi" w:cstheme="minorHAnsi"/>
          <w:sz w:val="22"/>
          <w:szCs w:val="22"/>
        </w:rPr>
        <w:t xml:space="preserve">Ο </w:t>
      </w:r>
      <w:r w:rsidR="009A5617" w:rsidRPr="000E700E">
        <w:rPr>
          <w:rFonts w:asciiTheme="minorHAnsi" w:hAnsiTheme="minorHAnsi" w:cstheme="minorHAnsi"/>
          <w:sz w:val="22"/>
          <w:szCs w:val="22"/>
        </w:rPr>
        <w:t xml:space="preserve">συνολικός </w:t>
      </w:r>
      <w:r w:rsidR="0083709B" w:rsidRPr="000E700E">
        <w:rPr>
          <w:rFonts w:asciiTheme="minorHAnsi" w:hAnsiTheme="minorHAnsi" w:cstheme="minorHAnsi"/>
          <w:sz w:val="22"/>
          <w:szCs w:val="22"/>
        </w:rPr>
        <w:t xml:space="preserve"> </w:t>
      </w:r>
      <w:r w:rsidRPr="000E700E">
        <w:rPr>
          <w:rFonts w:asciiTheme="minorHAnsi" w:hAnsiTheme="minorHAnsi" w:cstheme="minorHAnsi"/>
          <w:sz w:val="22"/>
          <w:szCs w:val="22"/>
        </w:rPr>
        <w:t xml:space="preserve">προϋπολογισμός κάθε αίτησης στήριξης δυνητικού δικαιούχου ενίσχυσης </w:t>
      </w:r>
      <w:r w:rsidR="00BF1414" w:rsidRPr="000E700E">
        <w:rPr>
          <w:rFonts w:asciiTheme="minorHAnsi" w:hAnsiTheme="minorHAnsi" w:cstheme="minorHAnsi"/>
          <w:sz w:val="22"/>
          <w:szCs w:val="22"/>
        </w:rPr>
        <w:t>δεν μπορεί να υπερβεί τις 600.000 € για πράξεις που αφορούν σε υποδομές ή / και εξοπλισμό και τις 100.000€ για άυλες πράξεις.</w:t>
      </w:r>
    </w:p>
    <w:p w14:paraId="62CCA595" w14:textId="4FF90A6B" w:rsidR="00355D0E" w:rsidRPr="00F30E48" w:rsidRDefault="00355D0E" w:rsidP="00FC387E">
      <w:pPr>
        <w:pStyle w:val="BodyText"/>
        <w:tabs>
          <w:tab w:val="num" w:pos="142"/>
        </w:tabs>
        <w:spacing w:before="120" w:line="276" w:lineRule="auto"/>
        <w:ind w:left="426"/>
        <w:jc w:val="both"/>
        <w:rPr>
          <w:rFonts w:asciiTheme="minorHAnsi" w:hAnsiTheme="minorHAnsi" w:cstheme="minorHAnsi"/>
          <w:sz w:val="22"/>
          <w:szCs w:val="22"/>
          <w:highlight w:val="yellow"/>
        </w:rPr>
      </w:pPr>
      <w:r w:rsidRPr="000E700E">
        <w:rPr>
          <w:rFonts w:asciiTheme="minorHAnsi" w:hAnsiTheme="minorHAnsi" w:cstheme="minorHAnsi"/>
          <w:sz w:val="22"/>
          <w:szCs w:val="22"/>
        </w:rPr>
        <w:t>Κάθε δυνητικός δικαιούχος μπορεί να πραγματοποιήσει πράξη με προϋπολογισμό στα ανωτέρω όρια</w:t>
      </w:r>
      <w:r w:rsidR="000E700E" w:rsidRPr="000E700E">
        <w:rPr>
          <w:rFonts w:asciiTheme="minorHAnsi" w:hAnsiTheme="minorHAnsi" w:cstheme="minorHAnsi"/>
          <w:sz w:val="22"/>
          <w:szCs w:val="22"/>
        </w:rPr>
        <w:t>,</w:t>
      </w:r>
      <w:r w:rsidRPr="000E700E">
        <w:rPr>
          <w:rFonts w:asciiTheme="minorHAnsi" w:hAnsiTheme="minorHAnsi" w:cstheme="minorHAnsi"/>
          <w:sz w:val="22"/>
          <w:szCs w:val="22"/>
        </w:rPr>
        <w:t xml:space="preserve"> </w:t>
      </w:r>
      <w:r w:rsidR="000E700E" w:rsidRPr="000E700E">
        <w:rPr>
          <w:rFonts w:asciiTheme="minorHAnsi" w:hAnsiTheme="minorHAnsi" w:cstheme="minorHAnsi"/>
          <w:sz w:val="22"/>
          <w:szCs w:val="22"/>
        </w:rPr>
        <w:t>ω</w:t>
      </w:r>
      <w:r w:rsidRPr="000E700E">
        <w:rPr>
          <w:rFonts w:asciiTheme="minorHAnsi" w:hAnsiTheme="minorHAnsi" w:cstheme="minorHAnsi"/>
          <w:sz w:val="22"/>
          <w:szCs w:val="22"/>
        </w:rPr>
        <w:t>στόσο, απαραίτητη προϋπόθεση για την ένταξη μιας πράξης αποτελεί η</w:t>
      </w:r>
      <w:r w:rsidRPr="00F30E48">
        <w:rPr>
          <w:rFonts w:asciiTheme="minorHAnsi" w:hAnsiTheme="minorHAnsi" w:cstheme="minorHAnsi"/>
          <w:sz w:val="22"/>
          <w:szCs w:val="22"/>
          <w:highlight w:val="yellow"/>
        </w:rPr>
        <w:t xml:space="preserve"> </w:t>
      </w:r>
      <w:r w:rsidR="000E700E" w:rsidRPr="000E700E">
        <w:rPr>
          <w:rFonts w:asciiTheme="minorHAnsi" w:hAnsiTheme="minorHAnsi" w:cstheme="minorHAnsi"/>
          <w:sz w:val="22"/>
          <w:szCs w:val="22"/>
        </w:rPr>
        <w:t>διαθεσιμότητα των πόρων της Πρόσκλησης.</w:t>
      </w:r>
    </w:p>
    <w:p w14:paraId="07E8E4AA" w14:textId="2F173AAB" w:rsidR="000A1F23" w:rsidRPr="000E700E" w:rsidRDefault="00AD1052" w:rsidP="00FC387E">
      <w:pPr>
        <w:pStyle w:val="BodyText"/>
        <w:spacing w:line="276" w:lineRule="auto"/>
        <w:ind w:left="426"/>
        <w:jc w:val="both"/>
        <w:rPr>
          <w:rFonts w:asciiTheme="minorHAnsi" w:hAnsiTheme="minorHAnsi" w:cstheme="minorHAnsi"/>
          <w:sz w:val="22"/>
          <w:szCs w:val="22"/>
        </w:rPr>
      </w:pPr>
      <w:r w:rsidRPr="000E700E">
        <w:rPr>
          <w:rFonts w:asciiTheme="minorHAnsi" w:hAnsiTheme="minorHAnsi" w:cstheme="minorHAnsi"/>
          <w:sz w:val="22"/>
          <w:szCs w:val="22"/>
        </w:rPr>
        <w:t xml:space="preserve">Σε περίπτωση χρήσης του καθεστώτος </w:t>
      </w:r>
      <w:r w:rsidRPr="000E700E">
        <w:rPr>
          <w:rFonts w:asciiTheme="minorHAnsi" w:hAnsiTheme="minorHAnsi" w:cstheme="minorHAnsi"/>
          <w:sz w:val="22"/>
          <w:szCs w:val="22"/>
          <w:lang w:val="en-US"/>
        </w:rPr>
        <w:t>de</w:t>
      </w:r>
      <w:r w:rsidRPr="000E700E">
        <w:rPr>
          <w:rFonts w:asciiTheme="minorHAnsi" w:hAnsiTheme="minorHAnsi" w:cstheme="minorHAnsi"/>
          <w:sz w:val="22"/>
          <w:szCs w:val="22"/>
        </w:rPr>
        <w:t xml:space="preserve"> </w:t>
      </w:r>
      <w:r w:rsidRPr="000E700E">
        <w:rPr>
          <w:rFonts w:asciiTheme="minorHAnsi" w:hAnsiTheme="minorHAnsi" w:cstheme="minorHAnsi"/>
          <w:sz w:val="22"/>
          <w:szCs w:val="22"/>
          <w:lang w:val="en-US"/>
        </w:rPr>
        <w:t>minimis</w:t>
      </w:r>
      <w:r w:rsidRPr="000E700E">
        <w:rPr>
          <w:rFonts w:asciiTheme="minorHAnsi" w:hAnsiTheme="minorHAnsi" w:cstheme="minorHAnsi"/>
          <w:sz w:val="22"/>
          <w:szCs w:val="22"/>
        </w:rPr>
        <w:t xml:space="preserve"> η μέγιστη Δημόσια Δαπάνη μπορεί να ανέλθει στις 200.000€</w:t>
      </w:r>
      <w:r w:rsidR="00331517" w:rsidRPr="000E700E">
        <w:rPr>
          <w:rFonts w:asciiTheme="minorHAnsi" w:hAnsiTheme="minorHAnsi" w:cstheme="minorHAnsi"/>
          <w:sz w:val="22"/>
          <w:szCs w:val="22"/>
        </w:rPr>
        <w:t xml:space="preserve"> την τριετία</w:t>
      </w:r>
      <w:r w:rsidRPr="000E700E">
        <w:rPr>
          <w:rFonts w:asciiTheme="minorHAnsi" w:hAnsiTheme="minorHAnsi" w:cstheme="minorHAnsi"/>
          <w:sz w:val="22"/>
          <w:szCs w:val="22"/>
        </w:rPr>
        <w:t xml:space="preserve"> </w:t>
      </w:r>
      <w:r w:rsidR="00A91AFD" w:rsidRPr="000E700E">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0E700E">
        <w:rPr>
          <w:rFonts w:asciiTheme="minorHAnsi" w:hAnsiTheme="minorHAnsi" w:cstheme="minorHAnsi"/>
          <w:sz w:val="22"/>
          <w:szCs w:val="22"/>
        </w:rPr>
        <w:t xml:space="preserve">άλλα </w:t>
      </w:r>
      <w:r w:rsidR="00A91AFD" w:rsidRPr="000E700E">
        <w:rPr>
          <w:rFonts w:asciiTheme="minorHAnsi" w:hAnsiTheme="minorHAnsi" w:cstheme="minorHAnsi"/>
          <w:sz w:val="22"/>
          <w:szCs w:val="22"/>
        </w:rPr>
        <w:t xml:space="preserve">μέτρα </w:t>
      </w:r>
      <w:r w:rsidR="00331517" w:rsidRPr="000E700E">
        <w:rPr>
          <w:rFonts w:asciiTheme="minorHAnsi" w:hAnsiTheme="minorHAnsi" w:cstheme="minorHAnsi"/>
          <w:sz w:val="22"/>
          <w:szCs w:val="22"/>
        </w:rPr>
        <w:t>που υπάγονται στο</w:t>
      </w:r>
      <w:r w:rsidR="00A91AFD" w:rsidRPr="000E700E">
        <w:rPr>
          <w:rFonts w:asciiTheme="minorHAnsi" w:hAnsiTheme="minorHAnsi" w:cstheme="minorHAnsi"/>
          <w:sz w:val="22"/>
          <w:szCs w:val="22"/>
        </w:rPr>
        <w:t xml:space="preserve"> καθεστώς </w:t>
      </w:r>
      <w:r w:rsidR="00A91AFD" w:rsidRPr="000E700E">
        <w:rPr>
          <w:rFonts w:asciiTheme="minorHAnsi" w:hAnsiTheme="minorHAnsi" w:cstheme="minorHAnsi"/>
          <w:sz w:val="22"/>
          <w:szCs w:val="22"/>
          <w:lang w:val="en-US"/>
        </w:rPr>
        <w:t>de</w:t>
      </w:r>
      <w:r w:rsidR="00A91AFD" w:rsidRPr="000E700E">
        <w:rPr>
          <w:rFonts w:asciiTheme="minorHAnsi" w:hAnsiTheme="minorHAnsi" w:cstheme="minorHAnsi"/>
          <w:sz w:val="22"/>
          <w:szCs w:val="22"/>
        </w:rPr>
        <w:t xml:space="preserve"> </w:t>
      </w:r>
      <w:r w:rsidR="00A91AFD" w:rsidRPr="000E700E">
        <w:rPr>
          <w:rFonts w:asciiTheme="minorHAnsi" w:hAnsiTheme="minorHAnsi" w:cstheme="minorHAnsi"/>
          <w:sz w:val="22"/>
          <w:szCs w:val="22"/>
          <w:lang w:val="en-US"/>
        </w:rPr>
        <w:t>minimis</w:t>
      </w:r>
      <w:r w:rsidR="00807ED6" w:rsidRPr="000E700E">
        <w:rPr>
          <w:rFonts w:asciiTheme="minorHAnsi" w:hAnsiTheme="minorHAnsi" w:cstheme="minorHAnsi"/>
          <w:sz w:val="22"/>
          <w:szCs w:val="22"/>
        </w:rPr>
        <w:t xml:space="preserve"> σε οποιαδήποτε περίοδο τριών οικονομικών ετών</w:t>
      </w:r>
      <w:r w:rsidR="007E4CE5" w:rsidRPr="000E700E">
        <w:rPr>
          <w:rFonts w:asciiTheme="minorHAnsi" w:hAnsiTheme="minorHAnsi" w:cstheme="minorHAnsi"/>
          <w:sz w:val="22"/>
          <w:szCs w:val="22"/>
        </w:rPr>
        <w:t xml:space="preserve"> σε επίπεδο ενιαίας επιχείρησης</w:t>
      </w:r>
      <w:r w:rsidR="00807ED6" w:rsidRPr="000E700E">
        <w:rPr>
          <w:rFonts w:asciiTheme="minorHAnsi" w:hAnsiTheme="minorHAnsi" w:cstheme="minorHAnsi"/>
          <w:sz w:val="22"/>
          <w:szCs w:val="22"/>
        </w:rPr>
        <w:t>.</w:t>
      </w:r>
      <w:r w:rsidRPr="000E700E">
        <w:rPr>
          <w:rFonts w:asciiTheme="minorHAnsi" w:hAnsiTheme="minorHAnsi" w:cstheme="minorHAnsi"/>
          <w:sz w:val="22"/>
          <w:szCs w:val="22"/>
        </w:rPr>
        <w:t xml:space="preserve"> </w:t>
      </w:r>
    </w:p>
    <w:p w14:paraId="77E690D2" w14:textId="37269160" w:rsidR="000E700E" w:rsidRPr="00E87303" w:rsidRDefault="002576D2" w:rsidP="00E87303">
      <w:pPr>
        <w:pStyle w:val="BodyText"/>
        <w:numPr>
          <w:ilvl w:val="0"/>
          <w:numId w:val="57"/>
        </w:numPr>
        <w:tabs>
          <w:tab w:val="left" w:pos="426"/>
        </w:tabs>
        <w:spacing w:line="276" w:lineRule="auto"/>
        <w:ind w:left="426" w:hanging="284"/>
        <w:jc w:val="both"/>
        <w:rPr>
          <w:rFonts w:asciiTheme="minorHAnsi" w:hAnsiTheme="minorHAnsi" w:cstheme="minorHAnsi"/>
          <w:sz w:val="22"/>
          <w:szCs w:val="22"/>
        </w:rPr>
      </w:pPr>
      <w:r w:rsidRPr="000E700E">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p>
    <w:p w14:paraId="75CA6BA5" w14:textId="10C84334" w:rsidR="00F2313D" w:rsidRPr="00213F9B" w:rsidRDefault="00047652" w:rsidP="00213F9B">
      <w:pPr>
        <w:pStyle w:val="Heading1"/>
        <w:rPr>
          <w:rFonts w:asciiTheme="minorHAnsi" w:hAnsiTheme="minorHAnsi"/>
        </w:rPr>
      </w:pPr>
      <w:bookmarkStart w:id="10" w:name="_Toc1388830"/>
      <w:r w:rsidRPr="00213F9B">
        <w:rPr>
          <w:rFonts w:asciiTheme="minorHAnsi" w:hAnsiTheme="minorHAnsi"/>
        </w:rPr>
        <w:t>1</w:t>
      </w:r>
      <w:r w:rsidR="00F2313D" w:rsidRPr="00213F9B">
        <w:rPr>
          <w:rFonts w:asciiTheme="minorHAnsi" w:hAnsiTheme="minorHAnsi"/>
        </w:rPr>
        <w:t xml:space="preserve">.3 </w:t>
      </w:r>
      <w:r w:rsidR="005A41FA" w:rsidRPr="00213F9B">
        <w:rPr>
          <w:rFonts w:asciiTheme="minorHAnsi" w:hAnsiTheme="minorHAnsi"/>
        </w:rPr>
        <w:t>Χρηματοδοτικό σχήμα</w:t>
      </w:r>
      <w:bookmarkEnd w:id="10"/>
      <w:r w:rsidR="00AA747E" w:rsidRPr="00213F9B">
        <w:rPr>
          <w:rFonts w:asciiTheme="minorHAnsi" w:hAnsiTheme="minorHAnsi"/>
        </w:rPr>
        <w:t xml:space="preserve"> </w:t>
      </w:r>
      <w:r w:rsidR="00F2313D" w:rsidRPr="00213F9B">
        <w:rPr>
          <w:rFonts w:asciiTheme="minorHAnsi" w:hAnsiTheme="minorHAnsi"/>
        </w:rPr>
        <w:t xml:space="preserve"> </w:t>
      </w:r>
    </w:p>
    <w:p w14:paraId="0CFD5A2F" w14:textId="48B92A0D" w:rsidR="009237BF" w:rsidRPr="007C0406" w:rsidRDefault="005A41FA" w:rsidP="005B39FC">
      <w:pPr>
        <w:pStyle w:val="BodyText"/>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την εξέταση - αξιολόγηση </w:t>
      </w:r>
      <w:r w:rsidR="00834725" w:rsidRPr="007C0406">
        <w:rPr>
          <w:rFonts w:asciiTheme="minorHAnsi" w:hAnsiTheme="minorHAnsi" w:cstheme="minorHAnsi"/>
          <w:sz w:val="22"/>
          <w:szCs w:val="22"/>
        </w:rPr>
        <w:t xml:space="preserve">του </w:t>
      </w:r>
      <w:r w:rsidR="00807ED6" w:rsidRPr="007C0406">
        <w:rPr>
          <w:rFonts w:asciiTheme="minorHAnsi" w:hAnsiTheme="minorHAnsi" w:cstheme="minorHAnsi"/>
          <w:sz w:val="22"/>
          <w:szCs w:val="22"/>
        </w:rPr>
        <w:t xml:space="preserve">κάθε </w:t>
      </w:r>
      <w:r w:rsidR="00834725" w:rsidRPr="007C0406">
        <w:rPr>
          <w:rFonts w:asciiTheme="minorHAnsi" w:hAnsiTheme="minorHAnsi" w:cstheme="minorHAnsi"/>
          <w:sz w:val="22"/>
          <w:szCs w:val="22"/>
        </w:rPr>
        <w:t xml:space="preserve">αιτήματος στήριξης </w:t>
      </w:r>
      <w:r w:rsidRPr="007C0406">
        <w:rPr>
          <w:rFonts w:asciiTheme="minorHAnsi" w:hAnsiTheme="minorHAnsi" w:cstheme="minorHAnsi"/>
          <w:sz w:val="22"/>
          <w:szCs w:val="22"/>
        </w:rPr>
        <w:t>απ</w:t>
      </w:r>
      <w:r w:rsidR="00807ED6" w:rsidRPr="007C0406">
        <w:rPr>
          <w:rFonts w:asciiTheme="minorHAnsi" w:hAnsiTheme="minorHAnsi" w:cstheme="minorHAnsi"/>
          <w:sz w:val="22"/>
          <w:szCs w:val="22"/>
        </w:rPr>
        <w:t xml:space="preserve">οτελεί </w:t>
      </w:r>
      <w:r w:rsidR="00807ED6" w:rsidRPr="000E700E">
        <w:rPr>
          <w:rFonts w:asciiTheme="minorHAnsi" w:hAnsiTheme="minorHAnsi" w:cstheme="minorHAnsi"/>
          <w:sz w:val="22"/>
          <w:szCs w:val="22"/>
        </w:rPr>
        <w:t>τον</w:t>
      </w:r>
      <w:r w:rsidRPr="000E700E">
        <w:rPr>
          <w:rFonts w:asciiTheme="minorHAnsi" w:hAnsiTheme="minorHAnsi" w:cstheme="minorHAnsi"/>
          <w:sz w:val="22"/>
          <w:szCs w:val="22"/>
        </w:rPr>
        <w:t xml:space="preserve"> </w:t>
      </w:r>
      <w:r w:rsidR="00857CF0" w:rsidRPr="000E700E">
        <w:rPr>
          <w:rFonts w:asciiTheme="minorHAnsi" w:hAnsiTheme="minorHAnsi" w:cstheme="minorHAnsi"/>
          <w:sz w:val="22"/>
          <w:szCs w:val="22"/>
        </w:rPr>
        <w:t>συνολικό</w:t>
      </w:r>
      <w:r w:rsidR="00857CF0">
        <w:rPr>
          <w:rFonts w:asciiTheme="minorHAnsi" w:hAnsiTheme="minorHAnsi" w:cstheme="minorHAnsi"/>
          <w:sz w:val="22"/>
          <w:szCs w:val="22"/>
        </w:rPr>
        <w:t xml:space="preserve"> </w:t>
      </w:r>
      <w:r w:rsidR="000E700E">
        <w:rPr>
          <w:rFonts w:asciiTheme="minorHAnsi" w:hAnsiTheme="minorHAnsi" w:cstheme="minorHAnsi"/>
          <w:sz w:val="22"/>
          <w:szCs w:val="22"/>
        </w:rPr>
        <w:t xml:space="preserve">εγκεκριμένο </w:t>
      </w:r>
      <w:r w:rsidRPr="007C0406">
        <w:rPr>
          <w:rFonts w:asciiTheme="minorHAnsi" w:hAnsiTheme="minorHAnsi" w:cstheme="minorHAnsi"/>
          <w:sz w:val="22"/>
          <w:szCs w:val="22"/>
        </w:rPr>
        <w:t>προϋπολογισμό του έργου. Δεν μπορεί να δικαιολογηθεί οποιαδήποτε αύξηση του</w:t>
      </w:r>
      <w:r w:rsidR="00796B74" w:rsidRPr="00796B74">
        <w:rPr>
          <w:rFonts w:asciiTheme="minorHAnsi" w:hAnsiTheme="minorHAnsi" w:cstheme="minorHAnsi"/>
          <w:sz w:val="22"/>
          <w:szCs w:val="22"/>
        </w:rPr>
        <w:t xml:space="preserve"> </w:t>
      </w:r>
      <w:r w:rsidR="00796B74">
        <w:rPr>
          <w:rFonts w:asciiTheme="minorHAnsi" w:hAnsiTheme="minorHAnsi" w:cstheme="minorHAnsi"/>
          <w:sz w:val="22"/>
          <w:szCs w:val="22"/>
        </w:rPr>
        <w:t>συνολικού</w:t>
      </w:r>
      <w:r w:rsidRPr="007C0406">
        <w:rPr>
          <w:rFonts w:asciiTheme="minorHAnsi" w:hAnsiTheme="minorHAnsi" w:cstheme="minorHAnsi"/>
          <w:sz w:val="22"/>
          <w:szCs w:val="22"/>
        </w:rPr>
        <w:t xml:space="preserve"> </w:t>
      </w:r>
      <w:r w:rsidR="0088474E">
        <w:rPr>
          <w:rFonts w:asciiTheme="minorHAnsi" w:hAnsiTheme="minorHAnsi" w:cstheme="minorHAnsi"/>
          <w:sz w:val="22"/>
          <w:szCs w:val="22"/>
        </w:rPr>
        <w:t>εγκεκριμένου</w:t>
      </w:r>
      <w:r w:rsidRPr="007C0406">
        <w:rPr>
          <w:rFonts w:asciiTheme="minorHAnsi" w:hAnsiTheme="minorHAnsi" w:cstheme="minorHAnsi"/>
          <w:sz w:val="22"/>
          <w:szCs w:val="22"/>
        </w:rPr>
        <w:t xml:space="preserve"> προϋπολογισμού του έργου.</w:t>
      </w:r>
    </w:p>
    <w:p w14:paraId="2BDBF4E3" w14:textId="22A019FF" w:rsidR="00807ED6" w:rsidRPr="00DD7823" w:rsidRDefault="00807ED6" w:rsidP="00DD7823">
      <w:pPr>
        <w:pStyle w:val="Heading1"/>
        <w:rPr>
          <w:rFonts w:asciiTheme="minorHAnsi" w:hAnsiTheme="minorHAnsi"/>
        </w:rPr>
      </w:pPr>
      <w:bookmarkStart w:id="11" w:name="_Toc1388831"/>
      <w:r w:rsidRPr="00DD7823">
        <w:rPr>
          <w:rFonts w:asciiTheme="minorHAnsi" w:hAnsiTheme="minorHAnsi"/>
        </w:rPr>
        <w:t>1.3.1</w:t>
      </w:r>
      <w:r w:rsidR="00DD7823" w:rsidRPr="00DD7823">
        <w:rPr>
          <w:rFonts w:asciiTheme="minorHAnsi" w:hAnsiTheme="minorHAnsi"/>
        </w:rPr>
        <w:t xml:space="preserve"> </w:t>
      </w:r>
      <w:r w:rsidRPr="00DD7823">
        <w:rPr>
          <w:rFonts w:asciiTheme="minorHAnsi" w:hAnsiTheme="minorHAnsi"/>
        </w:rPr>
        <w:t>Ένταση της ενίσχυσης</w:t>
      </w:r>
      <w:bookmarkEnd w:id="11"/>
    </w:p>
    <w:p w14:paraId="42BBF330" w14:textId="77777777" w:rsidR="00E62FB4" w:rsidRPr="007C0406" w:rsidRDefault="00E62FB4" w:rsidP="00E62FB4">
      <w:pPr>
        <w:tabs>
          <w:tab w:val="num" w:pos="142"/>
        </w:tabs>
        <w:suppressAutoHyphens/>
        <w:spacing w:before="120" w:line="276" w:lineRule="auto"/>
        <w:jc w:val="both"/>
        <w:rPr>
          <w:rFonts w:asciiTheme="minorHAnsi" w:hAnsiTheme="minorHAnsi" w:cstheme="minorHAnsi"/>
          <w:bCs/>
          <w:sz w:val="22"/>
          <w:szCs w:val="22"/>
          <w:lang w:eastAsia="ar-SA"/>
        </w:rPr>
      </w:pPr>
      <w:bookmarkStart w:id="12" w:name="_Toc448223843"/>
      <w:bookmarkStart w:id="13" w:name="_Ref448833108"/>
      <w:r w:rsidRPr="007C0406">
        <w:rPr>
          <w:rFonts w:asciiTheme="minorHAnsi" w:hAnsiTheme="minorHAnsi" w:cstheme="minorHAnsi"/>
          <w:sz w:val="22"/>
          <w:szCs w:val="22"/>
          <w:lang w:eastAsia="ar-SA"/>
        </w:rPr>
        <w:t xml:space="preserve">Η ένταση της </w:t>
      </w:r>
      <w:r w:rsidRPr="004C6B91">
        <w:rPr>
          <w:rFonts w:asciiTheme="minorHAnsi" w:hAnsiTheme="minorHAnsi" w:cstheme="minorHAnsi"/>
          <w:sz w:val="22"/>
          <w:szCs w:val="22"/>
          <w:lang w:eastAsia="ar-SA"/>
        </w:rPr>
        <w:t xml:space="preserve">ενίσχυσης </w:t>
      </w:r>
      <w:r w:rsidRPr="00F401F4">
        <w:rPr>
          <w:rFonts w:asciiTheme="minorHAnsi" w:hAnsiTheme="minorHAnsi" w:cstheme="minorHAnsi"/>
          <w:bCs/>
          <w:sz w:val="22"/>
          <w:szCs w:val="22"/>
          <w:lang w:eastAsia="ar-SA"/>
        </w:rPr>
        <w:t xml:space="preserve">των αιτήσεων στήριξης, ο εφαρμοζόμενος </w:t>
      </w:r>
      <w:r w:rsidRPr="00E62FB4">
        <w:rPr>
          <w:rFonts w:asciiTheme="minorHAnsi" w:hAnsiTheme="minorHAnsi" w:cstheme="minorHAnsi"/>
          <w:bCs/>
          <w:sz w:val="22"/>
          <w:szCs w:val="22"/>
          <w:lang w:eastAsia="ar-SA"/>
        </w:rPr>
        <w:t>κανονισμός χορήγησης της ενίσχυσης ανά υποδράση και οι ειδικοί όροι ανά υπο-δράση για το σύνολο των</w:t>
      </w:r>
      <w:r w:rsidRPr="007C0406">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προκηρυσσόμενων υπο-δράσεων</w:t>
      </w:r>
      <w:r w:rsidRPr="007C0406">
        <w:rPr>
          <w:rFonts w:asciiTheme="minorHAnsi" w:hAnsiTheme="minorHAnsi" w:cstheme="minorHAnsi"/>
          <w:bCs/>
          <w:sz w:val="22"/>
          <w:szCs w:val="22"/>
          <w:lang w:eastAsia="ar-SA"/>
        </w:rPr>
        <w:t xml:space="preserve"> στο πλαίσιο της παρούσας πρόσκλησης, παρουσιάζονται αναλυτικά στο Παράρτημα </w:t>
      </w:r>
      <w:r w:rsidRPr="007C0406">
        <w:rPr>
          <w:rFonts w:asciiTheme="minorHAnsi" w:hAnsiTheme="minorHAnsi" w:cstheme="minorHAnsi"/>
          <w:bCs/>
          <w:sz w:val="22"/>
          <w:szCs w:val="22"/>
          <w:lang w:val="en-US" w:eastAsia="ar-SA"/>
        </w:rPr>
        <w:t>IV</w:t>
      </w:r>
      <w:r w:rsidRPr="007C0406">
        <w:rPr>
          <w:rFonts w:asciiTheme="minorHAnsi" w:hAnsiTheme="minorHAnsi" w:cstheme="minorHAnsi"/>
          <w:bCs/>
          <w:sz w:val="22"/>
          <w:szCs w:val="22"/>
          <w:lang w:eastAsia="ar-SA"/>
        </w:rPr>
        <w:t xml:space="preserve">. </w:t>
      </w:r>
    </w:p>
    <w:p w14:paraId="655386D7" w14:textId="5DA3D196" w:rsidR="00E62FB4" w:rsidRPr="00E87303" w:rsidRDefault="00807ED6" w:rsidP="007E4CE5">
      <w:pPr>
        <w:suppressAutoHyphens/>
        <w:spacing w:after="120" w:line="276" w:lineRule="auto"/>
        <w:jc w:val="both"/>
        <w:rPr>
          <w:rFonts w:asciiTheme="minorHAnsi" w:hAnsiTheme="minorHAnsi" w:cstheme="minorHAnsi"/>
          <w:bCs/>
          <w:sz w:val="22"/>
          <w:szCs w:val="22"/>
          <w:lang w:eastAsia="ar-SA"/>
        </w:rPr>
      </w:pPr>
      <w:r w:rsidRPr="007C0406">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7C0406">
        <w:rPr>
          <w:rFonts w:asciiTheme="minorHAnsi" w:hAnsiTheme="minorHAnsi" w:cstheme="minorHAnsi"/>
          <w:bCs/>
          <w:sz w:val="22"/>
          <w:szCs w:val="22"/>
          <w:lang w:eastAsia="ar-SA"/>
        </w:rPr>
        <w:t xml:space="preserve">ενίσχυσης, δεν υπερβαίνει </w:t>
      </w:r>
      <w:r w:rsidR="007545E5" w:rsidRPr="00023241">
        <w:rPr>
          <w:rFonts w:asciiTheme="minorHAnsi" w:hAnsiTheme="minorHAnsi" w:cstheme="minorHAnsi"/>
          <w:bCs/>
          <w:sz w:val="22"/>
          <w:szCs w:val="22"/>
          <w:lang w:eastAsia="ar-SA"/>
        </w:rPr>
        <w:t xml:space="preserve">τα </w:t>
      </w:r>
      <w:r w:rsidR="00857CF0" w:rsidRPr="00023241">
        <w:rPr>
          <w:rFonts w:asciiTheme="minorHAnsi" w:hAnsiTheme="minorHAnsi" w:cstheme="minorHAnsi"/>
          <w:bCs/>
          <w:sz w:val="22"/>
          <w:szCs w:val="22"/>
          <w:lang w:eastAsia="ar-SA"/>
        </w:rPr>
        <w:t xml:space="preserve">ανώτατα </w:t>
      </w:r>
      <w:r w:rsidRPr="00023241">
        <w:rPr>
          <w:rFonts w:asciiTheme="minorHAnsi" w:hAnsiTheme="minorHAnsi" w:cstheme="minorHAnsi"/>
          <w:bCs/>
          <w:sz w:val="22"/>
          <w:szCs w:val="22"/>
          <w:lang w:eastAsia="ar-SA"/>
        </w:rPr>
        <w:t>ποσοστά, σύμφωνα με τα οριζόμενα στο</w:t>
      </w:r>
      <w:r w:rsidR="00E87303">
        <w:rPr>
          <w:rFonts w:asciiTheme="minorHAnsi" w:hAnsiTheme="minorHAnsi" w:cstheme="minorHAnsi"/>
          <w:bCs/>
          <w:sz w:val="22"/>
          <w:szCs w:val="22"/>
          <w:lang w:eastAsia="ar-SA"/>
        </w:rPr>
        <w:t>ν</w:t>
      </w:r>
      <w:r w:rsidRPr="00023241">
        <w:rPr>
          <w:rFonts w:asciiTheme="minorHAnsi" w:hAnsiTheme="minorHAnsi" w:cstheme="minorHAnsi"/>
          <w:bCs/>
          <w:sz w:val="22"/>
          <w:szCs w:val="22"/>
          <w:lang w:eastAsia="ar-SA"/>
        </w:rPr>
        <w:t xml:space="preserve"> Καν. Ε.Ε. 651/2014</w:t>
      </w:r>
      <w:bookmarkEnd w:id="12"/>
      <w:bookmarkEnd w:id="13"/>
      <w:r w:rsidR="00E87303">
        <w:rPr>
          <w:rFonts w:asciiTheme="minorHAnsi" w:hAnsiTheme="minorHAnsi" w:cstheme="minorHAnsi"/>
          <w:bCs/>
          <w:sz w:val="22"/>
          <w:szCs w:val="22"/>
          <w:lang w:eastAsia="ar-SA"/>
        </w:rPr>
        <w:t>.</w:t>
      </w:r>
    </w:p>
    <w:p w14:paraId="6D3EF98E" w14:textId="258B6834" w:rsidR="00807ED6" w:rsidRPr="00DD7823" w:rsidRDefault="00807ED6" w:rsidP="00DD7823">
      <w:pPr>
        <w:pStyle w:val="Heading1"/>
        <w:rPr>
          <w:rFonts w:asciiTheme="minorHAnsi" w:hAnsiTheme="minorHAnsi"/>
        </w:rPr>
      </w:pPr>
      <w:bookmarkStart w:id="14" w:name="_Toc1388832"/>
      <w:r w:rsidRPr="00DD7823">
        <w:rPr>
          <w:rFonts w:asciiTheme="minorHAnsi" w:hAnsiTheme="minorHAnsi"/>
        </w:rPr>
        <w:t>1.3.2 Ιδιωτική συμμετοχή</w:t>
      </w:r>
      <w:bookmarkEnd w:id="14"/>
    </w:p>
    <w:p w14:paraId="50DD4E61" w14:textId="7542CD87" w:rsidR="008E1E68" w:rsidRPr="00023241" w:rsidRDefault="008E1E68" w:rsidP="005B39FC">
      <w:pPr>
        <w:pStyle w:val="BodyText"/>
        <w:spacing w:line="276" w:lineRule="auto"/>
        <w:jc w:val="both"/>
        <w:rPr>
          <w:rFonts w:asciiTheme="minorHAnsi" w:hAnsiTheme="minorHAnsi" w:cstheme="minorHAnsi"/>
          <w:sz w:val="22"/>
          <w:szCs w:val="22"/>
        </w:rPr>
      </w:pPr>
      <w:r w:rsidRPr="00023241">
        <w:rPr>
          <w:rFonts w:asciiTheme="minorHAnsi" w:hAnsiTheme="minorHAnsi" w:cstheme="minorHAnsi"/>
          <w:sz w:val="22"/>
          <w:szCs w:val="22"/>
        </w:rPr>
        <w:t xml:space="preserve">Η ιδιωτική συμμετοχή </w:t>
      </w:r>
      <w:r w:rsidR="007E2C2C" w:rsidRPr="00023241">
        <w:rPr>
          <w:rFonts w:asciiTheme="minorHAnsi" w:hAnsiTheme="minorHAnsi" w:cstheme="minorHAnsi"/>
          <w:sz w:val="22"/>
          <w:szCs w:val="22"/>
        </w:rPr>
        <w:t>του δικαιούχου, σε ότι αφορά τη</w:t>
      </w:r>
      <w:r w:rsidR="00834725" w:rsidRPr="00023241">
        <w:rPr>
          <w:rFonts w:asciiTheme="minorHAnsi" w:hAnsiTheme="minorHAnsi" w:cstheme="minorHAnsi"/>
          <w:sz w:val="22"/>
          <w:szCs w:val="22"/>
        </w:rPr>
        <w:t>ν</w:t>
      </w:r>
      <w:r w:rsidR="007E2C2C" w:rsidRPr="00023241">
        <w:rPr>
          <w:rFonts w:asciiTheme="minorHAnsi" w:hAnsiTheme="minorHAnsi" w:cstheme="minorHAnsi"/>
          <w:sz w:val="22"/>
          <w:szCs w:val="22"/>
        </w:rPr>
        <w:t xml:space="preserve"> πράξη,</w:t>
      </w:r>
      <w:r w:rsidR="00857CF0" w:rsidRPr="00023241">
        <w:t xml:space="preserve"> </w:t>
      </w:r>
      <w:r w:rsidR="00857CF0" w:rsidRPr="00023241">
        <w:rPr>
          <w:rFonts w:asciiTheme="minorHAnsi" w:hAnsiTheme="minorHAnsi" w:cstheme="minorHAnsi"/>
          <w:sz w:val="22"/>
          <w:szCs w:val="22"/>
        </w:rPr>
        <w:t>προκύπτει από</w:t>
      </w:r>
      <w:r w:rsidR="00857CF0" w:rsidRPr="00023241">
        <w:t xml:space="preserve"> </w:t>
      </w:r>
      <w:r w:rsidRPr="00023241">
        <w:rPr>
          <w:rFonts w:asciiTheme="minorHAnsi" w:hAnsiTheme="minorHAnsi" w:cstheme="minorHAnsi"/>
          <w:sz w:val="22"/>
          <w:szCs w:val="22"/>
        </w:rPr>
        <w:t xml:space="preserve"> τη διαφορά της Δημόσια</w:t>
      </w:r>
      <w:r w:rsidR="00807ED6" w:rsidRPr="00023241">
        <w:rPr>
          <w:rFonts w:asciiTheme="minorHAnsi" w:hAnsiTheme="minorHAnsi" w:cstheme="minorHAnsi"/>
          <w:sz w:val="22"/>
          <w:szCs w:val="22"/>
        </w:rPr>
        <w:t>ς Δαπάνης από το Συνολικό Προϋπολογισμό</w:t>
      </w:r>
      <w:r w:rsidRPr="00023241">
        <w:rPr>
          <w:rFonts w:asciiTheme="minorHAnsi" w:hAnsiTheme="minorHAnsi" w:cstheme="minorHAnsi"/>
          <w:sz w:val="22"/>
          <w:szCs w:val="22"/>
        </w:rPr>
        <w:t xml:space="preserve"> του έργου</w:t>
      </w:r>
      <w:r w:rsidR="00834725" w:rsidRPr="00023241">
        <w:rPr>
          <w:rFonts w:asciiTheme="minorHAnsi" w:hAnsiTheme="minorHAnsi" w:cstheme="minorHAnsi"/>
          <w:sz w:val="22"/>
          <w:szCs w:val="22"/>
        </w:rPr>
        <w:t>.</w:t>
      </w:r>
      <w:r w:rsidR="00384822" w:rsidRPr="00023241">
        <w:rPr>
          <w:rFonts w:asciiTheme="minorHAnsi" w:hAnsiTheme="minorHAnsi" w:cstheme="minorHAnsi"/>
          <w:strike/>
          <w:sz w:val="22"/>
          <w:szCs w:val="22"/>
        </w:rPr>
        <w:t xml:space="preserve"> </w:t>
      </w:r>
    </w:p>
    <w:p w14:paraId="647AB385" w14:textId="606CDFE2" w:rsidR="00434F5F" w:rsidRPr="007C0406" w:rsidRDefault="00434F5F"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 πόρους</w:t>
      </w:r>
      <w:r w:rsidR="00857CF0">
        <w:rPr>
          <w:rFonts w:asciiTheme="minorHAnsi" w:hAnsiTheme="minorHAnsi" w:cstheme="minorHAnsi"/>
          <w:sz w:val="22"/>
          <w:szCs w:val="22"/>
        </w:rPr>
        <w:t xml:space="preserve"> </w:t>
      </w:r>
      <w:r w:rsidR="00857CF0" w:rsidRPr="00023241">
        <w:rPr>
          <w:rFonts w:asciiTheme="minorHAnsi" w:hAnsiTheme="minorHAnsi" w:cstheme="minorHAnsi"/>
          <w:sz w:val="22"/>
          <w:szCs w:val="22"/>
        </w:rPr>
        <w:t xml:space="preserve">(ίδια συμμετοχή) </w:t>
      </w:r>
      <w:r w:rsidRPr="00023241">
        <w:rPr>
          <w:rFonts w:asciiTheme="minorHAnsi" w:hAnsiTheme="minorHAnsi" w:cstheme="minorHAnsi"/>
          <w:sz w:val="22"/>
          <w:szCs w:val="22"/>
        </w:rPr>
        <w:t xml:space="preserve"> ή/και δάνειο</w:t>
      </w:r>
      <w:r w:rsidRPr="007C0406">
        <w:rPr>
          <w:rFonts w:asciiTheme="minorHAnsi" w:hAnsiTheme="minorHAnsi" w:cstheme="minorHAnsi"/>
          <w:sz w:val="22"/>
          <w:szCs w:val="22"/>
        </w:rPr>
        <w:t xml:space="preserve">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λήψη εγγυητικής επιστολής, β) την παροχή επιχειρηματικών δανείων με χαμηλό επιτόκιο και ευνοϊκούς όρους.</w:t>
      </w:r>
    </w:p>
    <w:p w14:paraId="5FCC08CF" w14:textId="77777777" w:rsidR="00434F5F" w:rsidRPr="007C0406" w:rsidRDefault="00434F5F" w:rsidP="005B39FC">
      <w:pPr>
        <w:spacing w:line="276" w:lineRule="auto"/>
        <w:jc w:val="both"/>
        <w:rPr>
          <w:rFonts w:asciiTheme="minorHAnsi" w:hAnsiTheme="minorHAnsi" w:cstheme="minorHAnsi"/>
          <w:sz w:val="22"/>
          <w:szCs w:val="22"/>
        </w:rPr>
      </w:pPr>
    </w:p>
    <w:p w14:paraId="5245E2A3" w14:textId="77777777" w:rsidR="00434F5F" w:rsidRPr="007C0406" w:rsidRDefault="00434F5F"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χρηματοδοτικά εργαλεία του ΕΣΠΑ συνδυάζονται με επιχορηγήσεις:</w:t>
      </w:r>
    </w:p>
    <w:p w14:paraId="5E146194" w14:textId="4AF4BA5D"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οι διατάξεις που ισχύουν για τα χρηματοδοτικά εργαλεία του ΕΣΠΑ εφαρμόζονται σε όλες τις μορφές στήριξης για τις εν λόγω πράξεις. </w:t>
      </w:r>
    </w:p>
    <w:p w14:paraId="4EF046DA" w14:textId="394250EA"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πρέπει να τηρούνται οι ισχύοντες κανόνες της Ένωσης περί κρατικών ενισχύσεων και συνδυασμού επιχορηγήσεων με χρηματοδοτικά εργαλεία του ΕΣΠΑ. </w:t>
      </w:r>
    </w:p>
    <w:p w14:paraId="72DAFC19" w14:textId="2EC0730E"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πρέπει να διενεργούνται χωριστές λογιστικές εγγραφές για την κάθε μορφή στήριξης.</w:t>
      </w:r>
    </w:p>
    <w:p w14:paraId="5606424B" w14:textId="3AB19721"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14:paraId="492A10C9" w14:textId="6EBB8FAD"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οι επιχορηγήσεις δεν χρησιμοποιούνται για την αποπληρωμή στήριξης που ελήφθη από χρηματοδοτικά εργαλεία του ΕΣΠΑ. </w:t>
      </w:r>
    </w:p>
    <w:p w14:paraId="6DD2CB2E" w14:textId="57434B69" w:rsidR="00434F5F" w:rsidRPr="007F6CF5" w:rsidRDefault="00434F5F" w:rsidP="00FC387E">
      <w:pPr>
        <w:pStyle w:val="ListParagraph"/>
        <w:numPr>
          <w:ilvl w:val="0"/>
          <w:numId w:val="32"/>
        </w:numPr>
        <w:ind w:left="567"/>
        <w:jc w:val="both"/>
        <w:rPr>
          <w:rFonts w:asciiTheme="minorHAnsi" w:hAnsiTheme="minorHAnsi" w:cstheme="minorHAnsi"/>
        </w:rPr>
      </w:pPr>
      <w:r w:rsidRPr="007F6CF5">
        <w:rPr>
          <w:rFonts w:asciiTheme="minorHAnsi" w:hAnsiTheme="minorHAnsi" w:cstheme="minorHAnsi"/>
        </w:rPr>
        <w:t xml:space="preserve"> τα χρηματοδοτικά εργαλεία του ΕΣΠΑ δεν χρησιμοποιούνται για τη προχρηματοδότηση επιχειρήσεων.</w:t>
      </w:r>
    </w:p>
    <w:p w14:paraId="46D0FA83" w14:textId="77777777" w:rsidR="00434F5F" w:rsidRPr="000C4614" w:rsidRDefault="00434F5F" w:rsidP="005B39FC">
      <w:pPr>
        <w:spacing w:line="276" w:lineRule="auto"/>
        <w:jc w:val="both"/>
        <w:rPr>
          <w:rFonts w:asciiTheme="minorHAnsi" w:hAnsiTheme="minorHAnsi" w:cstheme="minorHAnsi"/>
          <w:sz w:val="22"/>
          <w:szCs w:val="22"/>
        </w:rPr>
      </w:pPr>
    </w:p>
    <w:p w14:paraId="4AC98D96" w14:textId="77777777" w:rsidR="00434F5F" w:rsidRPr="000C4614" w:rsidRDefault="00434F5F" w:rsidP="005B39FC">
      <w:pPr>
        <w:spacing w:line="276" w:lineRule="auto"/>
        <w:jc w:val="both"/>
        <w:rPr>
          <w:rFonts w:asciiTheme="minorHAnsi" w:hAnsiTheme="minorHAnsi" w:cstheme="minorHAnsi"/>
          <w:sz w:val="22"/>
          <w:szCs w:val="22"/>
        </w:rPr>
      </w:pPr>
      <w:r w:rsidRPr="000C4614">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3149804B" w14:textId="77777777" w:rsidR="00434F5F" w:rsidRPr="0045485C" w:rsidRDefault="00434F5F" w:rsidP="005B39FC">
      <w:pPr>
        <w:spacing w:line="276" w:lineRule="auto"/>
        <w:jc w:val="both"/>
        <w:rPr>
          <w:rFonts w:asciiTheme="minorHAnsi" w:hAnsiTheme="minorHAnsi" w:cstheme="minorHAnsi"/>
          <w:sz w:val="22"/>
          <w:szCs w:val="22"/>
          <w:highlight w:val="green"/>
        </w:rPr>
      </w:pPr>
    </w:p>
    <w:p w14:paraId="7DC47D9E" w14:textId="2D8854DC" w:rsidR="00EC0AA4" w:rsidRPr="009B2677" w:rsidRDefault="00434F5F" w:rsidP="000D03B6">
      <w:pPr>
        <w:tabs>
          <w:tab w:val="num" w:pos="142"/>
        </w:tabs>
        <w:spacing w:before="120" w:line="276" w:lineRule="auto"/>
        <w:jc w:val="both"/>
        <w:rPr>
          <w:rFonts w:asciiTheme="minorHAnsi" w:hAnsiTheme="minorHAnsi" w:cstheme="minorHAnsi"/>
          <w:sz w:val="22"/>
          <w:szCs w:val="22"/>
        </w:rPr>
      </w:pPr>
      <w:r w:rsidRPr="009B2677">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είτε με σχετικό τραπεζικό έγγραφο</w:t>
      </w:r>
      <w:r w:rsidR="000D03B6">
        <w:rPr>
          <w:rFonts w:asciiTheme="minorHAnsi" w:hAnsiTheme="minorHAnsi" w:cstheme="minorHAnsi"/>
          <w:sz w:val="22"/>
          <w:szCs w:val="22"/>
        </w:rPr>
        <w:t xml:space="preserve">, </w:t>
      </w:r>
      <w:r w:rsidR="000D03B6" w:rsidRPr="000D03B6">
        <w:rPr>
          <w:rFonts w:cstheme="minorHAnsi"/>
        </w:rPr>
        <w:t xml:space="preserve">είτε </w:t>
      </w:r>
      <w:r w:rsidR="000D03B6" w:rsidRPr="007B2B53">
        <w:rPr>
          <w:rFonts w:asciiTheme="minorHAnsi" w:hAnsiTheme="minorHAnsi" w:cstheme="minorHAnsi"/>
          <w:sz w:val="22"/>
          <w:szCs w:val="22"/>
        </w:rPr>
        <w:t xml:space="preserve">με την κατοχή άλλου άμεσα ρευστοποιήσιμου τίτλου όπως </w:t>
      </w:r>
      <w:r w:rsidR="00CB2AF2" w:rsidRPr="007B2B53">
        <w:rPr>
          <w:rFonts w:asciiTheme="minorHAnsi" w:hAnsiTheme="minorHAnsi" w:cstheme="minorHAnsi"/>
          <w:sz w:val="22"/>
          <w:szCs w:val="22"/>
        </w:rPr>
        <w:t>μετοχές εισηγμένων εταιρειών, ομόλογα</w:t>
      </w:r>
      <w:r w:rsidR="00637430" w:rsidRPr="00637430">
        <w:rPr>
          <w:rFonts w:asciiTheme="minorHAnsi" w:hAnsiTheme="minorHAnsi" w:cstheme="minorHAnsi"/>
          <w:sz w:val="22"/>
          <w:szCs w:val="22"/>
        </w:rPr>
        <w:t xml:space="preserve">. </w:t>
      </w:r>
    </w:p>
    <w:p w14:paraId="7D7B4CA2" w14:textId="77777777" w:rsidR="00434F5F" w:rsidRPr="009B2677" w:rsidRDefault="00434F5F" w:rsidP="005B39FC">
      <w:pPr>
        <w:spacing w:line="276" w:lineRule="auto"/>
        <w:jc w:val="both"/>
        <w:rPr>
          <w:rFonts w:asciiTheme="minorHAnsi" w:hAnsiTheme="minorHAnsi" w:cstheme="minorHAnsi"/>
          <w:sz w:val="22"/>
          <w:szCs w:val="22"/>
        </w:rPr>
      </w:pPr>
    </w:p>
    <w:p w14:paraId="1234856A" w14:textId="42490653" w:rsidR="0045485C" w:rsidRPr="009B2677" w:rsidRDefault="0045485C" w:rsidP="005B39FC">
      <w:pPr>
        <w:spacing w:after="200" w:line="276" w:lineRule="auto"/>
        <w:jc w:val="both"/>
        <w:rPr>
          <w:rFonts w:ascii="Calibri" w:hAnsi="Calibri"/>
          <w:sz w:val="22"/>
          <w:szCs w:val="22"/>
        </w:rPr>
      </w:pPr>
      <w:r w:rsidRPr="009B2677">
        <w:rPr>
          <w:rFonts w:ascii="Calibri" w:hAnsi="Calibri"/>
          <w:sz w:val="22"/>
          <w:szCs w:val="22"/>
        </w:rPr>
        <w:t>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w:t>
      </w:r>
      <w:r w:rsidR="00796B74">
        <w:rPr>
          <w:rFonts w:ascii="Calibri" w:hAnsi="Calibri"/>
          <w:sz w:val="22"/>
          <w:szCs w:val="22"/>
        </w:rPr>
        <w:t xml:space="preserve"> </w:t>
      </w:r>
      <w:r w:rsidR="00796B74" w:rsidRPr="00260E51">
        <w:rPr>
          <w:rFonts w:ascii="Calibri" w:hAnsi="Calibri"/>
          <w:b/>
          <w:sz w:val="22"/>
          <w:szCs w:val="22"/>
        </w:rPr>
        <w:t>και ο δικαιούχος οφείλει να το αποδεικνύει κατά την αίτηση</w:t>
      </w:r>
      <w:r w:rsidRPr="00260E51">
        <w:rPr>
          <w:rFonts w:ascii="Calibri" w:hAnsi="Calibri"/>
          <w:b/>
          <w:sz w:val="22"/>
          <w:szCs w:val="22"/>
        </w:rPr>
        <w:t>,</w:t>
      </w:r>
      <w:r w:rsidRPr="009B2677">
        <w:rPr>
          <w:rFonts w:ascii="Calibri" w:hAnsi="Calibri"/>
          <w:sz w:val="22"/>
          <w:szCs w:val="22"/>
        </w:rPr>
        <w:t xml:space="preserve">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03EEE929" w14:textId="77777777" w:rsidR="0045485C" w:rsidRPr="009B2677" w:rsidRDefault="0045485C" w:rsidP="005B39FC">
      <w:pPr>
        <w:spacing w:after="200" w:line="276" w:lineRule="auto"/>
        <w:jc w:val="both"/>
        <w:rPr>
          <w:rFonts w:ascii="Calibri" w:hAnsi="Calibri"/>
          <w:sz w:val="22"/>
          <w:szCs w:val="22"/>
        </w:rPr>
      </w:pPr>
      <w:r w:rsidRPr="009B2677">
        <w:rPr>
          <w:rFonts w:ascii="Calibri" w:hAnsi="Calibri"/>
          <w:sz w:val="22"/>
          <w:szCs w:val="22"/>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14:paraId="0A44650D" w14:textId="7CE55EFD" w:rsidR="0053265C" w:rsidRPr="007C0406" w:rsidRDefault="0053265C"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00BA8C90" w14:textId="02EE068E" w:rsidR="005A41FA" w:rsidRPr="00DD7823" w:rsidRDefault="00047652" w:rsidP="00DD7823">
      <w:pPr>
        <w:pStyle w:val="Heading1"/>
        <w:rPr>
          <w:rFonts w:asciiTheme="minorHAnsi" w:hAnsiTheme="minorHAnsi"/>
        </w:rPr>
      </w:pPr>
      <w:bookmarkStart w:id="15" w:name="_Toc1388833"/>
      <w:r w:rsidRPr="00DD7823">
        <w:rPr>
          <w:rFonts w:asciiTheme="minorHAnsi" w:hAnsiTheme="minorHAnsi"/>
        </w:rPr>
        <w:t>1</w:t>
      </w:r>
      <w:r w:rsidR="005A41FA" w:rsidRPr="00DD7823">
        <w:rPr>
          <w:rFonts w:asciiTheme="minorHAnsi" w:hAnsiTheme="minorHAnsi"/>
        </w:rPr>
        <w:t>.4 Χρονοδιάγραμμα υλοποίησης</w:t>
      </w:r>
      <w:bookmarkEnd w:id="15"/>
    </w:p>
    <w:p w14:paraId="0FAF163B" w14:textId="2F023354" w:rsidR="00EA1DD3" w:rsidRPr="007C0406" w:rsidRDefault="00EA1DD3" w:rsidP="005B39FC">
      <w:pPr>
        <w:spacing w:before="120" w:line="276" w:lineRule="auto"/>
        <w:ind w:left="57"/>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7C0406">
        <w:rPr>
          <w:rFonts w:asciiTheme="minorHAnsi" w:hAnsiTheme="minorHAnsi" w:cstheme="minorHAnsi"/>
          <w:sz w:val="22"/>
          <w:szCs w:val="22"/>
        </w:rPr>
        <w:t xml:space="preserve"> και σε</w:t>
      </w:r>
      <w:r w:rsidRPr="007C0406">
        <w:rPr>
          <w:rFonts w:asciiTheme="minorHAnsi" w:hAnsiTheme="minorHAnsi" w:cstheme="minorHAnsi"/>
          <w:sz w:val="22"/>
          <w:szCs w:val="22"/>
        </w:rPr>
        <w:t xml:space="preserve"> κάθε περίπτωση μέχρι την 30-06-2023. </w:t>
      </w:r>
    </w:p>
    <w:p w14:paraId="62F95AA3" w14:textId="21E2ACA7" w:rsidR="00E62FB4" w:rsidRPr="007C0406" w:rsidRDefault="00E62FB4" w:rsidP="00E62FB4">
      <w:pPr>
        <w:tabs>
          <w:tab w:val="num" w:pos="142"/>
        </w:tabs>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xml:space="preserve"> και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 Επίσης, η ΟΤΔ έχει δικαίωμα για αίτημα ομαδικής παράτασης των χρονοδιαγραμμάτων έργων της ίδιας πρόσκλησης, από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xml:space="preserve">, με την κατάλληλη τεκμηρίωση, για το ως άνω χρονικό διάστημα. </w:t>
      </w:r>
    </w:p>
    <w:p w14:paraId="21B0F5C5" w14:textId="378F0719" w:rsidR="00EA1DD3" w:rsidRPr="007C0406" w:rsidRDefault="00EA1DD3" w:rsidP="005B39FC">
      <w:pPr>
        <w:spacing w:before="120" w:line="276" w:lineRule="auto"/>
        <w:ind w:left="57"/>
        <w:jc w:val="both"/>
        <w:rPr>
          <w:rFonts w:asciiTheme="minorHAnsi" w:hAnsiTheme="minorHAnsi" w:cstheme="minorHAnsi"/>
          <w:sz w:val="22"/>
          <w:szCs w:val="22"/>
        </w:rPr>
      </w:pPr>
      <w:r w:rsidRPr="007C0406">
        <w:rPr>
          <w:rFonts w:asciiTheme="minorHAnsi" w:hAnsiTheme="minorHAnsi" w:cstheme="minorHAnsi"/>
          <w:sz w:val="22"/>
          <w:szCs w:val="22"/>
        </w:rPr>
        <w:t xml:space="preserve">Η ολοκλήρωση της πράξης </w:t>
      </w:r>
      <w:r w:rsidR="00613957" w:rsidRPr="007C0406">
        <w:rPr>
          <w:rFonts w:asciiTheme="minorHAnsi" w:hAnsiTheme="minorHAnsi" w:cstheme="minorHAnsi"/>
          <w:sz w:val="22"/>
          <w:szCs w:val="22"/>
        </w:rPr>
        <w:t>δηλώνετ</w:t>
      </w:r>
      <w:r w:rsidR="00745D34">
        <w:rPr>
          <w:rFonts w:asciiTheme="minorHAnsi" w:hAnsiTheme="minorHAnsi" w:cstheme="minorHAnsi"/>
          <w:sz w:val="22"/>
          <w:szCs w:val="22"/>
        </w:rPr>
        <w:t>αι</w:t>
      </w:r>
      <w:r w:rsidR="00613957" w:rsidRPr="007C0406">
        <w:rPr>
          <w:rFonts w:asciiTheme="minorHAnsi" w:hAnsiTheme="minorHAnsi" w:cstheme="minorHAnsi"/>
          <w:sz w:val="22"/>
          <w:szCs w:val="22"/>
        </w:rPr>
        <w:t xml:space="preserve"> από τον δικαιούχο με τη</w:t>
      </w:r>
      <w:r w:rsidR="000B400F">
        <w:rPr>
          <w:rFonts w:asciiTheme="minorHAnsi" w:hAnsiTheme="minorHAnsi" w:cstheme="minorHAnsi"/>
          <w:sz w:val="22"/>
          <w:szCs w:val="22"/>
        </w:rPr>
        <w:t>ν</w:t>
      </w:r>
      <w:r w:rsidRPr="007C0406">
        <w:rPr>
          <w:rFonts w:asciiTheme="minorHAnsi" w:hAnsiTheme="minorHAnsi" w:cstheme="minorHAnsi"/>
          <w:sz w:val="22"/>
          <w:szCs w:val="22"/>
        </w:rPr>
        <w:t xml:space="preserve"> κατάθεση του τελευταίου αιτήματος πληρωμής </w:t>
      </w:r>
      <w:r w:rsidR="00ED32AF" w:rsidRPr="007C0406">
        <w:rPr>
          <w:rFonts w:asciiTheme="minorHAnsi" w:hAnsiTheme="minorHAnsi" w:cstheme="minorHAnsi"/>
          <w:sz w:val="22"/>
          <w:szCs w:val="22"/>
        </w:rPr>
        <w:t xml:space="preserve">ή τροποποίησης </w:t>
      </w:r>
      <w:r w:rsidR="00613957" w:rsidRPr="007C0406">
        <w:rPr>
          <w:rFonts w:asciiTheme="minorHAnsi" w:hAnsiTheme="minorHAnsi" w:cstheme="minorHAnsi"/>
          <w:sz w:val="22"/>
          <w:szCs w:val="22"/>
        </w:rPr>
        <w:t>της πράξης</w:t>
      </w:r>
      <w:r w:rsidRPr="007C0406">
        <w:rPr>
          <w:rFonts w:asciiTheme="minorHAnsi" w:hAnsiTheme="minorHAnsi" w:cstheme="minorHAnsi"/>
          <w:sz w:val="22"/>
          <w:szCs w:val="22"/>
        </w:rPr>
        <w:t xml:space="preserve"> στην ΟΤΔ.</w:t>
      </w:r>
    </w:p>
    <w:p w14:paraId="00C83F80" w14:textId="38C7AD38" w:rsidR="00F14219" w:rsidRPr="00C016B8" w:rsidRDefault="00EA1DD3" w:rsidP="005B39FC">
      <w:pPr>
        <w:spacing w:before="120" w:line="276" w:lineRule="auto"/>
        <w:ind w:left="57"/>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τήρησης των παραπάνω, η πράξη απεντάσσεται, αυτόματα από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xml:space="preserve">. Σε περίπτωση που έχει καταβληθεί δημόσια δαπάνη, αυτή επιστρέφεται εντόκως, με την διαδικασία των αχρεωστήτως καταβληθέντων ποσών. </w:t>
      </w:r>
    </w:p>
    <w:p w14:paraId="21DBF432" w14:textId="77777777" w:rsidR="00C016B8" w:rsidRPr="00C016B8" w:rsidRDefault="00C016B8" w:rsidP="005B39FC">
      <w:pPr>
        <w:spacing w:before="120" w:line="276" w:lineRule="auto"/>
        <w:ind w:left="57"/>
        <w:jc w:val="both"/>
        <w:rPr>
          <w:rFonts w:asciiTheme="minorHAnsi" w:hAnsiTheme="minorHAnsi" w:cstheme="minorHAnsi"/>
          <w:sz w:val="22"/>
          <w:szCs w:val="22"/>
        </w:rPr>
      </w:pPr>
    </w:p>
    <w:p w14:paraId="021AB029" w14:textId="1AF015AE" w:rsidR="00A76AAB" w:rsidRPr="00DD7823" w:rsidRDefault="006D0C2F" w:rsidP="00DD7823">
      <w:pPr>
        <w:pStyle w:val="Heading1"/>
        <w:rPr>
          <w:rFonts w:asciiTheme="minorHAnsi" w:hAnsiTheme="minorHAnsi"/>
        </w:rPr>
      </w:pPr>
      <w:bookmarkStart w:id="16" w:name="_Toc1388834"/>
      <w:r w:rsidRPr="00DD7823">
        <w:rPr>
          <w:rFonts w:asciiTheme="minorHAnsi" w:hAnsiTheme="minorHAnsi"/>
        </w:rPr>
        <w:t xml:space="preserve">1.5 </w:t>
      </w:r>
      <w:r w:rsidR="00A76AAB" w:rsidRPr="00DD7823">
        <w:rPr>
          <w:rFonts w:asciiTheme="minorHAnsi" w:hAnsiTheme="minorHAnsi"/>
        </w:rPr>
        <w:t>Ειδικοί όροι εφαρμογής</w:t>
      </w:r>
      <w:bookmarkEnd w:id="16"/>
    </w:p>
    <w:p w14:paraId="662128EA" w14:textId="6D68094E" w:rsidR="008617D7" w:rsidRPr="007C0406" w:rsidRDefault="00A76AAB" w:rsidP="005B39FC">
      <w:p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επιχειρήσεις που ενισχύονται, </w:t>
      </w:r>
      <w:r w:rsidRPr="008617D7">
        <w:rPr>
          <w:rFonts w:asciiTheme="minorHAnsi" w:hAnsiTheme="minorHAnsi" w:cstheme="minorHAnsi"/>
          <w:sz w:val="22"/>
          <w:szCs w:val="22"/>
        </w:rPr>
        <w:t xml:space="preserve">πρέπει </w:t>
      </w:r>
      <w:r w:rsidR="008617D7" w:rsidRPr="008617D7">
        <w:rPr>
          <w:rFonts w:asciiTheme="minorHAnsi" w:hAnsiTheme="minorHAnsi" w:cstheme="minorHAnsi"/>
          <w:sz w:val="22"/>
          <w:szCs w:val="22"/>
        </w:rPr>
        <w:t>να συνεκτιμούν και να προασπίζουν την ισότητα μεταξύ ανδρών και γυναικών, να αποτρέπουν κάθε διάκριση εξαιτίας του</w:t>
      </w:r>
      <w:r w:rsidR="00637430" w:rsidRPr="00637430">
        <w:t xml:space="preserve"> </w:t>
      </w:r>
      <w:r w:rsidR="00637430" w:rsidRPr="00637430">
        <w:rPr>
          <w:rFonts w:asciiTheme="minorHAnsi" w:hAnsiTheme="minorHAnsi" w:cstheme="minorHAnsi"/>
          <w:sz w:val="22"/>
          <w:szCs w:val="22"/>
        </w:rPr>
        <w:t>φύλου,</w:t>
      </w:r>
      <w:r w:rsidR="008617D7" w:rsidRPr="008617D7">
        <w:rPr>
          <w:rFonts w:asciiTheme="minorHAnsi" w:hAnsiTheme="minorHAnsi" w:cstheme="minorHAnsi"/>
          <w:sz w:val="22"/>
          <w:szCs w:val="22"/>
        </w:rPr>
        <w:t xml:space="preserve"> της φυλής ή της εθνοτικής καταγωγής, της θρησκείας ή των πεποιθήσεων και </w:t>
      </w:r>
      <w:r w:rsidRPr="008617D7">
        <w:rPr>
          <w:rFonts w:asciiTheme="minorHAnsi" w:hAnsiTheme="minorHAnsi" w:cstheme="minorHAnsi"/>
          <w:sz w:val="22"/>
          <w:szCs w:val="22"/>
        </w:rPr>
        <w:t>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sidR="008617D7">
        <w:rPr>
          <w:rFonts w:asciiTheme="minorHAnsi" w:hAnsiTheme="minorHAnsi" w:cstheme="minorHAnsi"/>
          <w:sz w:val="22"/>
          <w:szCs w:val="22"/>
        </w:rPr>
        <w:t xml:space="preserve"> </w:t>
      </w:r>
      <w:r w:rsidR="008617D7" w:rsidRPr="008617D7">
        <w:rPr>
          <w:rFonts w:asciiTheme="minorHAnsi" w:hAnsiTheme="minorHAnsi" w:cstheme="minorHAnsi"/>
          <w:sz w:val="22"/>
          <w:szCs w:val="22"/>
        </w:rPr>
        <w:t>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14:paraId="1D744DC6" w14:textId="70AC4CCB" w:rsidR="002F298F" w:rsidRPr="007C0406" w:rsidRDefault="00A76AAB" w:rsidP="005B39FC">
      <w:p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κατηγοριοποίηση των επιχειρήσεων σε Μεγάλες, Μεσαίες, Μικρές και Πολύ Μικρές γίνεται σύμφωνα με το Παράρτημα Ι του Κ</w:t>
      </w:r>
      <w:r w:rsidR="001A2A4A">
        <w:rPr>
          <w:rFonts w:asciiTheme="minorHAnsi" w:hAnsiTheme="minorHAnsi" w:cstheme="minorHAnsi"/>
          <w:sz w:val="22"/>
          <w:szCs w:val="22"/>
        </w:rPr>
        <w:t>αν. Ε.Ε. 651/2014 (</w:t>
      </w:r>
      <w:r w:rsidR="00B16151">
        <w:rPr>
          <w:rFonts w:asciiTheme="minorHAnsi" w:hAnsiTheme="minorHAnsi" w:cstheme="minorHAnsi"/>
          <w:sz w:val="22"/>
          <w:szCs w:val="22"/>
        </w:rPr>
        <w:t xml:space="preserve">Έντυπο </w:t>
      </w:r>
      <w:r w:rsidR="001A2A4A">
        <w:rPr>
          <w:rFonts w:asciiTheme="minorHAnsi" w:hAnsiTheme="minorHAnsi" w:cstheme="minorHAnsi"/>
          <w:sz w:val="22"/>
          <w:szCs w:val="22"/>
        </w:rPr>
        <w:t xml:space="preserve"> Ι</w:t>
      </w:r>
      <w:r w:rsidR="004828EE">
        <w:rPr>
          <w:rFonts w:asciiTheme="minorHAnsi" w:hAnsiTheme="minorHAnsi" w:cstheme="minorHAnsi"/>
          <w:sz w:val="22"/>
          <w:szCs w:val="22"/>
          <w:lang w:val="en-US"/>
        </w:rPr>
        <w:t>I</w:t>
      </w:r>
      <w:r w:rsidR="001A2A4A">
        <w:rPr>
          <w:rFonts w:asciiTheme="minorHAnsi" w:hAnsiTheme="minorHAnsi" w:cstheme="minorHAnsi"/>
          <w:sz w:val="22"/>
          <w:szCs w:val="22"/>
        </w:rPr>
        <w:t>_</w:t>
      </w:r>
      <w:r w:rsidR="004828EE" w:rsidRPr="004828EE">
        <w:rPr>
          <w:rFonts w:asciiTheme="minorHAnsi" w:hAnsiTheme="minorHAnsi" w:cstheme="minorHAnsi"/>
          <w:sz w:val="22"/>
          <w:szCs w:val="22"/>
        </w:rPr>
        <w:t>3</w:t>
      </w:r>
      <w:r w:rsidRPr="007C0406">
        <w:rPr>
          <w:rFonts w:asciiTheme="minorHAnsi" w:hAnsiTheme="minorHAnsi" w:cstheme="minorHAnsi"/>
          <w:sz w:val="22"/>
          <w:szCs w:val="22"/>
        </w:rPr>
        <w:t xml:space="preserve">  της παρούσας πρόσκλησης) </w:t>
      </w:r>
      <w:r w:rsidR="007E4CE5" w:rsidRPr="00E62FB4">
        <w:rPr>
          <w:rFonts w:asciiTheme="minorHAnsi" w:hAnsiTheme="minorHAnsi" w:cstheme="minorHAnsi"/>
          <w:sz w:val="22"/>
          <w:szCs w:val="22"/>
        </w:rPr>
        <w:t>ή με την σύσταση 2003/361/ΕΚ της Επιτροπής, της 6</w:t>
      </w:r>
      <w:r w:rsidR="007E4CE5" w:rsidRPr="00E62FB4">
        <w:rPr>
          <w:rFonts w:asciiTheme="minorHAnsi" w:hAnsiTheme="minorHAnsi" w:cstheme="minorHAnsi"/>
          <w:sz w:val="22"/>
          <w:szCs w:val="22"/>
          <w:vertAlign w:val="superscript"/>
        </w:rPr>
        <w:t>ης</w:t>
      </w:r>
      <w:r w:rsidR="007E4CE5" w:rsidRPr="00E62FB4">
        <w:rPr>
          <w:rFonts w:asciiTheme="minorHAnsi" w:hAnsiTheme="minorHAnsi" w:cstheme="minorHAnsi"/>
          <w:sz w:val="22"/>
          <w:szCs w:val="22"/>
        </w:rPr>
        <w:t xml:space="preserve"> Μαϊου 2003, σχετικά με τον ορισμό των πολύ μικρών, των μικρών και των μεσαίων επιχειρήσεων, </w:t>
      </w:r>
      <w:r w:rsidRPr="00E62FB4">
        <w:rPr>
          <w:rFonts w:asciiTheme="minorHAnsi" w:hAnsiTheme="minorHAnsi" w:cstheme="minorHAnsi"/>
          <w:sz w:val="22"/>
          <w:szCs w:val="22"/>
        </w:rPr>
        <w:t>κατά περίπτωση.</w:t>
      </w:r>
      <w:r w:rsidRPr="007C0406">
        <w:rPr>
          <w:rFonts w:asciiTheme="minorHAnsi" w:hAnsiTheme="minorHAnsi" w:cstheme="minorHAnsi"/>
          <w:sz w:val="22"/>
          <w:szCs w:val="22"/>
        </w:rPr>
        <w:t xml:space="preserve"> </w:t>
      </w:r>
    </w:p>
    <w:p w14:paraId="0EC052D4" w14:textId="49422264" w:rsidR="00807ED6" w:rsidRPr="007C0406" w:rsidRDefault="00807ED6" w:rsidP="005B39FC">
      <w:pPr>
        <w:autoSpaceDE w:val="0"/>
        <w:autoSpaceDN w:val="0"/>
        <w:adjustRightInd w:val="0"/>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14:paraId="770321CF" w14:textId="1D0AF7C4" w:rsidR="00CF43E7" w:rsidRPr="00E62FB4" w:rsidRDefault="00A76AAB" w:rsidP="00CF43E7">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 651/2014 και του αντίστοιχου άρθρου του ειδικού μέρους του ιδίου Κανονισμού. Αντίστοιχα οι ενισχύσεις που χορηγούνται δυνάμει της παρούσας πρόσκλησης με τον Καν. (Ε.Ε.) 1407/2013 πρέπει να πληρούν όλες τις προϋποθέσεις του Κανονισμού </w:t>
      </w:r>
      <w:r w:rsidRPr="00E62FB4">
        <w:rPr>
          <w:rFonts w:asciiTheme="minorHAnsi" w:hAnsiTheme="minorHAnsi" w:cstheme="minorHAnsi"/>
          <w:sz w:val="22"/>
          <w:szCs w:val="22"/>
        </w:rPr>
        <w:t>αυτού.</w:t>
      </w:r>
      <w:r w:rsidR="00CF43E7" w:rsidRPr="00E62FB4">
        <w:rPr>
          <w:rFonts w:asciiTheme="minorHAnsi" w:hAnsiTheme="minorHAnsi" w:cstheme="minorHAnsi"/>
          <w:sz w:val="22"/>
          <w:szCs w:val="22"/>
        </w:rPr>
        <w:t xml:space="preserve"> Αντιστοίχως θα πρέπει να πληρούνται οι προϋποθέσεις δημοσίευσης, πληροφοριών και υποβολής εκθέσεων  που τίθενται στους ως άνω Κανονισμούς.</w:t>
      </w:r>
    </w:p>
    <w:p w14:paraId="79465B04" w14:textId="1091710B" w:rsidR="00E62FB4" w:rsidRPr="00C016B8" w:rsidRDefault="00E62FB4" w:rsidP="00E62FB4">
      <w:pPr>
        <w:tabs>
          <w:tab w:val="num" w:pos="142"/>
        </w:tabs>
        <w:autoSpaceDE w:val="0"/>
        <w:autoSpaceDN w:val="0"/>
        <w:adjustRightInd w:val="0"/>
        <w:spacing w:before="120" w:line="276" w:lineRule="auto"/>
        <w:jc w:val="both"/>
        <w:rPr>
          <w:rFonts w:asciiTheme="minorHAnsi" w:hAnsiTheme="minorHAnsi" w:cstheme="minorHAnsi"/>
          <w:sz w:val="22"/>
          <w:szCs w:val="22"/>
        </w:rPr>
      </w:pPr>
      <w:r w:rsidRPr="00E62FB4">
        <w:rPr>
          <w:rFonts w:asciiTheme="minorHAnsi" w:hAnsiTheme="minorHAnsi" w:cstheme="minorHAnsi"/>
          <w:sz w:val="22"/>
          <w:szCs w:val="22"/>
        </w:rPr>
        <w:t>Σε περίπτωση χρήσης τ</w:t>
      </w:r>
      <w:r w:rsidR="00E87303">
        <w:rPr>
          <w:rFonts w:asciiTheme="minorHAnsi" w:hAnsiTheme="minorHAnsi" w:cstheme="minorHAnsi"/>
          <w:sz w:val="22"/>
          <w:szCs w:val="22"/>
        </w:rPr>
        <w:t>ου</w:t>
      </w:r>
      <w:r w:rsidRPr="00E62FB4">
        <w:rPr>
          <w:rFonts w:asciiTheme="minorHAnsi" w:hAnsiTheme="minorHAnsi" w:cstheme="minorHAnsi"/>
          <w:sz w:val="22"/>
          <w:szCs w:val="22"/>
        </w:rPr>
        <w:t xml:space="preserve"> Καν. ΕΕ 651/2014, θα πρέπει επιπροσθέτως να τηρούνται οι υποχρεώσεις δημοσιότητας τ</w:t>
      </w:r>
      <w:r w:rsidR="00E87303">
        <w:rPr>
          <w:rFonts w:asciiTheme="minorHAnsi" w:hAnsiTheme="minorHAnsi" w:cstheme="minorHAnsi"/>
          <w:sz w:val="22"/>
          <w:szCs w:val="22"/>
        </w:rPr>
        <w:t xml:space="preserve">ου </w:t>
      </w:r>
      <w:r w:rsidRPr="00E62FB4">
        <w:rPr>
          <w:rFonts w:asciiTheme="minorHAnsi" w:hAnsiTheme="minorHAnsi" w:cstheme="minorHAnsi"/>
          <w:sz w:val="22"/>
          <w:szCs w:val="22"/>
        </w:rPr>
        <w:t>αντίστοιχ</w:t>
      </w:r>
      <w:r w:rsidR="00E87303">
        <w:rPr>
          <w:rFonts w:asciiTheme="minorHAnsi" w:hAnsiTheme="minorHAnsi" w:cstheme="minorHAnsi"/>
          <w:sz w:val="22"/>
          <w:szCs w:val="22"/>
        </w:rPr>
        <w:t>ου</w:t>
      </w:r>
      <w:r w:rsidRPr="00E62FB4">
        <w:rPr>
          <w:rFonts w:asciiTheme="minorHAnsi" w:hAnsiTheme="minorHAnsi" w:cstheme="minorHAnsi"/>
          <w:sz w:val="22"/>
          <w:szCs w:val="22"/>
        </w:rPr>
        <w:t xml:space="preserve"> άρθρ</w:t>
      </w:r>
      <w:r w:rsidR="00E87303">
        <w:rPr>
          <w:rFonts w:asciiTheme="minorHAnsi" w:hAnsiTheme="minorHAnsi" w:cstheme="minorHAnsi"/>
          <w:sz w:val="22"/>
          <w:szCs w:val="22"/>
        </w:rPr>
        <w:t xml:space="preserve">ου </w:t>
      </w:r>
      <w:r w:rsidRPr="00E62FB4">
        <w:rPr>
          <w:rFonts w:asciiTheme="minorHAnsi" w:hAnsiTheme="minorHAnsi" w:cstheme="minorHAnsi"/>
          <w:sz w:val="22"/>
          <w:szCs w:val="22"/>
        </w:rPr>
        <w:t>9</w:t>
      </w:r>
      <w:r w:rsidR="00E87303">
        <w:rPr>
          <w:rFonts w:asciiTheme="minorHAnsi" w:hAnsiTheme="minorHAnsi" w:cstheme="minorHAnsi"/>
          <w:sz w:val="22"/>
          <w:szCs w:val="22"/>
        </w:rPr>
        <w:t xml:space="preserve">. </w:t>
      </w:r>
      <w:r w:rsidRPr="00E62FB4">
        <w:rPr>
          <w:rFonts w:asciiTheme="minorHAnsi" w:hAnsiTheme="minorHAnsi" w:cstheme="minorHAnsi"/>
          <w:sz w:val="22"/>
          <w:szCs w:val="22"/>
        </w:rPr>
        <w:t xml:space="preserve"> </w:t>
      </w:r>
    </w:p>
    <w:p w14:paraId="50F6DDB8" w14:textId="77777777" w:rsidR="002151C9" w:rsidRDefault="002151C9" w:rsidP="005B39FC">
      <w:pPr>
        <w:pStyle w:val="Heading1"/>
        <w:spacing w:line="276" w:lineRule="auto"/>
        <w:jc w:val="center"/>
        <w:rPr>
          <w:rFonts w:asciiTheme="minorHAnsi" w:hAnsiTheme="minorHAnsi" w:cstheme="minorHAnsi"/>
          <w:szCs w:val="22"/>
        </w:rPr>
      </w:pPr>
    </w:p>
    <w:p w14:paraId="70E60320" w14:textId="3506C41D" w:rsidR="00DF3F4D" w:rsidRPr="00DD7823" w:rsidRDefault="00047652" w:rsidP="00DD7823">
      <w:pPr>
        <w:pStyle w:val="Heading1"/>
        <w:spacing w:line="276" w:lineRule="auto"/>
        <w:jc w:val="center"/>
        <w:rPr>
          <w:rFonts w:asciiTheme="minorHAnsi" w:hAnsiTheme="minorHAnsi"/>
        </w:rPr>
      </w:pPr>
      <w:bookmarkStart w:id="17" w:name="_Toc1388835"/>
      <w:r w:rsidRPr="00DD7823">
        <w:rPr>
          <w:rFonts w:asciiTheme="minorHAnsi" w:hAnsiTheme="minorHAnsi"/>
        </w:rPr>
        <w:t>Άρθρο 2</w:t>
      </w:r>
      <w:bookmarkEnd w:id="17"/>
    </w:p>
    <w:p w14:paraId="4244E26C" w14:textId="581CC88A" w:rsidR="00356BB9" w:rsidRPr="00DD7823" w:rsidRDefault="00DF3F4D" w:rsidP="00DD7823">
      <w:pPr>
        <w:pStyle w:val="Heading1"/>
        <w:spacing w:line="276" w:lineRule="auto"/>
        <w:jc w:val="center"/>
        <w:rPr>
          <w:rFonts w:asciiTheme="minorHAnsi" w:hAnsiTheme="minorHAnsi"/>
        </w:rPr>
      </w:pPr>
      <w:bookmarkStart w:id="18" w:name="_Toc524698375"/>
      <w:bookmarkStart w:id="19" w:name="_Toc1388836"/>
      <w:r w:rsidRPr="00DD7823">
        <w:rPr>
          <w:rFonts w:asciiTheme="minorHAnsi" w:hAnsiTheme="minorHAnsi"/>
        </w:rPr>
        <w:t xml:space="preserve">Φορείς </w:t>
      </w:r>
      <w:r w:rsidR="00391CB9" w:rsidRPr="00DD7823">
        <w:rPr>
          <w:rFonts w:asciiTheme="minorHAnsi" w:hAnsiTheme="minorHAnsi"/>
        </w:rPr>
        <w:t>υλοποίησης</w:t>
      </w:r>
      <w:bookmarkEnd w:id="18"/>
      <w:bookmarkEnd w:id="19"/>
    </w:p>
    <w:p w14:paraId="67AF332E" w14:textId="77777777" w:rsidR="00356BB9" w:rsidRPr="007C0406" w:rsidRDefault="00356BB9" w:rsidP="005B39FC">
      <w:pPr>
        <w:spacing w:before="120" w:after="120" w:line="276" w:lineRule="auto"/>
        <w:rPr>
          <w:rFonts w:asciiTheme="minorHAnsi" w:hAnsiTheme="minorHAnsi" w:cstheme="minorHAnsi"/>
          <w:sz w:val="22"/>
          <w:szCs w:val="22"/>
        </w:rPr>
      </w:pPr>
      <w:r w:rsidRPr="007C0406">
        <w:rPr>
          <w:rFonts w:asciiTheme="minorHAnsi" w:hAnsiTheme="minorHAnsi" w:cstheme="minorHAnsi"/>
          <w:sz w:val="22"/>
          <w:szCs w:val="22"/>
        </w:rPr>
        <w:t>Για την εφαρμογή της παρούσας αρμόδιοι φορείς είναι οι εξής:</w:t>
      </w:r>
    </w:p>
    <w:p w14:paraId="474B65C5" w14:textId="77777777" w:rsidR="00356BB9" w:rsidRPr="007C0406" w:rsidRDefault="00356BB9" w:rsidP="00FC387E">
      <w:pPr>
        <w:pStyle w:val="ListParagraph"/>
        <w:spacing w:before="120" w:after="120"/>
        <w:ind w:left="284" w:hanging="284"/>
        <w:jc w:val="both"/>
        <w:rPr>
          <w:rFonts w:asciiTheme="minorHAnsi" w:hAnsiTheme="minorHAnsi" w:cstheme="minorHAnsi"/>
        </w:rPr>
      </w:pPr>
      <w:r w:rsidRPr="007C0406">
        <w:rPr>
          <w:rFonts w:asciiTheme="minorHAnsi" w:hAnsiTheme="minorHAnsi" w:cstheme="minorHAnsi"/>
        </w:rPr>
        <w:t xml:space="preserve">α. </w:t>
      </w:r>
      <w:r w:rsidRPr="007C0406">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328C0C49" w14:textId="77777777" w:rsidR="00356BB9" w:rsidRPr="007C0406" w:rsidRDefault="00356BB9" w:rsidP="00FC387E">
      <w:pPr>
        <w:pStyle w:val="ListParagraph"/>
        <w:spacing w:before="120" w:after="120"/>
        <w:ind w:left="284" w:hanging="284"/>
        <w:jc w:val="both"/>
        <w:rPr>
          <w:rFonts w:asciiTheme="minorHAnsi" w:hAnsiTheme="minorHAnsi" w:cstheme="minorHAnsi"/>
        </w:rPr>
      </w:pPr>
      <w:r w:rsidRPr="007C0406">
        <w:rPr>
          <w:rFonts w:asciiTheme="minorHAnsi" w:hAnsiTheme="minorHAnsi" w:cstheme="minorHAnsi"/>
        </w:rPr>
        <w:t xml:space="preserve">β. </w:t>
      </w:r>
      <w:r w:rsidRPr="007C0406">
        <w:rPr>
          <w:rFonts w:asciiTheme="minorHAnsi" w:hAnsiTheme="minorHAnsi" w:cstheme="minorHAns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14:paraId="41C01E91" w14:textId="4E0AB28D" w:rsidR="00356BB9" w:rsidRPr="007C0406" w:rsidRDefault="00356BB9" w:rsidP="00FC387E">
      <w:pPr>
        <w:pStyle w:val="ListParagraph"/>
        <w:spacing w:before="120" w:after="120"/>
        <w:ind w:left="284" w:hanging="284"/>
        <w:jc w:val="both"/>
        <w:rPr>
          <w:rFonts w:asciiTheme="minorHAnsi" w:hAnsiTheme="minorHAnsi" w:cstheme="minorHAnsi"/>
        </w:rPr>
      </w:pPr>
      <w:r w:rsidRPr="007C0406">
        <w:rPr>
          <w:rFonts w:asciiTheme="minorHAnsi" w:hAnsiTheme="minorHAnsi" w:cstheme="minorHAnsi"/>
        </w:rPr>
        <w:t xml:space="preserve">γ. </w:t>
      </w:r>
      <w:r w:rsidRPr="007C0406">
        <w:rPr>
          <w:rFonts w:asciiTheme="minorHAnsi" w:hAnsiTheme="minorHAnsi" w:cstheme="minorHAnsi"/>
        </w:rPr>
        <w:tab/>
      </w:r>
      <w:r w:rsidR="00451380" w:rsidRPr="007C0406">
        <w:rPr>
          <w:rFonts w:asciiTheme="minorHAnsi" w:hAnsiTheme="minorHAnsi" w:cstheme="minorHAnsi"/>
        </w:rPr>
        <w:t>Η</w:t>
      </w:r>
      <w:r w:rsidRPr="007C0406">
        <w:rPr>
          <w:rFonts w:asciiTheme="minorHAnsi" w:hAnsiTheme="minorHAnsi" w:cstheme="minorHAnsi"/>
        </w:rPr>
        <w:t xml:space="preserve"> </w:t>
      </w:r>
      <w:r w:rsidR="00451380" w:rsidRPr="007C0406">
        <w:rPr>
          <w:rFonts w:asciiTheme="minorHAnsi" w:hAnsiTheme="minorHAnsi" w:cstheme="minorHAnsi"/>
        </w:rPr>
        <w:t xml:space="preserve">Ειδική Υπηρεσία Διαχείρισης (ΕΥΔ) του Επιχειρησιακού Προγράμματος </w:t>
      </w:r>
      <w:r w:rsidRPr="007C0406">
        <w:rPr>
          <w:rFonts w:asciiTheme="minorHAnsi" w:hAnsiTheme="minorHAnsi" w:cstheme="minorHAnsi"/>
        </w:rPr>
        <w:t xml:space="preserve"> (ΕΠ) </w:t>
      </w:r>
      <w:r w:rsidR="005501C7">
        <w:rPr>
          <w:rFonts w:asciiTheme="minorHAnsi" w:hAnsiTheme="minorHAnsi" w:cstheme="minorHAnsi"/>
        </w:rPr>
        <w:t>Πελοποννήσου</w:t>
      </w:r>
      <w:r w:rsidRPr="007C0406">
        <w:rPr>
          <w:rFonts w:asciiTheme="minorHAnsi" w:hAnsiTheme="minorHAnsi" w:cstheme="minorHAnsi"/>
        </w:rPr>
        <w:t xml:space="preserve">, δυνάμει της 2545/17-10-16 Απόφαση εκχώρησης αρμοδιοτήτων, </w:t>
      </w:r>
      <w:r w:rsidR="00451380" w:rsidRPr="007C0406">
        <w:rPr>
          <w:rFonts w:asciiTheme="minorHAnsi" w:hAnsiTheme="minorHAnsi" w:cstheme="minorHAnsi"/>
        </w:rPr>
        <w:t xml:space="preserve">η οποία </w:t>
      </w:r>
      <w:r w:rsidRPr="007C0406">
        <w:rPr>
          <w:rFonts w:asciiTheme="minorHAnsi" w:hAnsiTheme="minorHAnsi" w:cstheme="minorHAnsi"/>
        </w:rPr>
        <w:t xml:space="preserve"> είναι  </w:t>
      </w:r>
      <w:r w:rsidR="00451380" w:rsidRPr="007C0406">
        <w:rPr>
          <w:rFonts w:asciiTheme="minorHAnsi" w:hAnsiTheme="minorHAnsi" w:cstheme="minorHAnsi"/>
        </w:rPr>
        <w:t>αρμόδια</w:t>
      </w:r>
      <w:r w:rsidRPr="007C0406">
        <w:rPr>
          <w:rFonts w:asciiTheme="minorHAnsi" w:hAnsiTheme="minorHAnsi" w:cstheme="minorHAnsi"/>
        </w:rPr>
        <w:t xml:space="preserve"> για την π</w:t>
      </w:r>
      <w:r w:rsidR="00451380" w:rsidRPr="007C0406">
        <w:rPr>
          <w:rFonts w:asciiTheme="minorHAnsi" w:hAnsiTheme="minorHAnsi" w:cstheme="minorHAnsi"/>
        </w:rPr>
        <w:t>αρακολούθηση της υλοποίησης  του</w:t>
      </w:r>
      <w:r w:rsidRPr="007C0406">
        <w:rPr>
          <w:rFonts w:asciiTheme="minorHAnsi" w:hAnsiTheme="minorHAnsi" w:cstheme="minorHAnsi"/>
        </w:rPr>
        <w:t xml:space="preserve"> ΤΠ σε επίπεδο</w:t>
      </w:r>
      <w:r w:rsidR="00451380" w:rsidRPr="007C0406">
        <w:rPr>
          <w:rFonts w:asciiTheme="minorHAnsi" w:hAnsiTheme="minorHAnsi" w:cstheme="minorHAnsi"/>
        </w:rPr>
        <w:t xml:space="preserve"> </w:t>
      </w:r>
      <w:r w:rsidR="005501C7">
        <w:rPr>
          <w:rFonts w:asciiTheme="minorHAnsi" w:hAnsiTheme="minorHAnsi" w:cstheme="minorHAnsi"/>
        </w:rPr>
        <w:t xml:space="preserve">των </w:t>
      </w:r>
      <w:r w:rsidR="00451380" w:rsidRPr="007C0406">
        <w:rPr>
          <w:rFonts w:asciiTheme="minorHAnsi" w:hAnsiTheme="minorHAnsi" w:cstheme="minorHAnsi"/>
        </w:rPr>
        <w:t>Περιφερειακ</w:t>
      </w:r>
      <w:r w:rsidR="005501C7">
        <w:rPr>
          <w:rFonts w:asciiTheme="minorHAnsi" w:hAnsiTheme="minorHAnsi" w:cstheme="minorHAnsi"/>
        </w:rPr>
        <w:t>ών</w:t>
      </w:r>
      <w:r w:rsidR="00451380" w:rsidRPr="007C0406">
        <w:rPr>
          <w:rFonts w:asciiTheme="minorHAnsi" w:hAnsiTheme="minorHAnsi" w:cstheme="minorHAnsi"/>
        </w:rPr>
        <w:t xml:space="preserve"> </w:t>
      </w:r>
      <w:r w:rsidR="005501C7">
        <w:rPr>
          <w:rFonts w:asciiTheme="minorHAnsi" w:hAnsiTheme="minorHAnsi" w:cstheme="minorHAnsi"/>
        </w:rPr>
        <w:t>Ενοτήτων Αργολίδας, Αρκαδίας και Κορινθίας.</w:t>
      </w:r>
      <w:r w:rsidR="00451380" w:rsidRPr="007C0406">
        <w:rPr>
          <w:rFonts w:asciiTheme="minorHAnsi" w:hAnsiTheme="minorHAnsi" w:cstheme="minorHAnsi"/>
        </w:rPr>
        <w:t xml:space="preserve"> </w:t>
      </w:r>
    </w:p>
    <w:p w14:paraId="0261768C" w14:textId="1C4ABCC8" w:rsidR="00356BB9" w:rsidRPr="007C0406" w:rsidRDefault="00356BB9" w:rsidP="00FC387E">
      <w:pPr>
        <w:pStyle w:val="ListParagraph"/>
        <w:spacing w:before="120" w:after="120"/>
        <w:ind w:left="284" w:hanging="284"/>
        <w:jc w:val="both"/>
        <w:rPr>
          <w:rFonts w:asciiTheme="minorHAnsi" w:hAnsiTheme="minorHAnsi" w:cstheme="minorHAnsi"/>
        </w:rPr>
      </w:pPr>
      <w:r w:rsidRPr="007C0406">
        <w:rPr>
          <w:rFonts w:asciiTheme="minorHAnsi" w:hAnsiTheme="minorHAnsi" w:cstheme="minorHAnsi"/>
        </w:rPr>
        <w:t xml:space="preserve">δ. </w:t>
      </w:r>
      <w:r w:rsidRPr="007C0406">
        <w:rPr>
          <w:rFonts w:asciiTheme="minorHAnsi" w:hAnsiTheme="minorHAnsi" w:cstheme="minorHAnsi"/>
        </w:rPr>
        <w:tab/>
      </w:r>
      <w:r w:rsidR="00635B29" w:rsidRPr="007C0406">
        <w:rPr>
          <w:rFonts w:asciiTheme="minorHAnsi" w:hAnsiTheme="minorHAnsi" w:cstheme="minorHAnsi"/>
        </w:rPr>
        <w:t xml:space="preserve">Η </w:t>
      </w:r>
      <w:r w:rsidRPr="007C0406">
        <w:rPr>
          <w:rFonts w:asciiTheme="minorHAnsi" w:hAnsiTheme="minorHAnsi" w:cstheme="minorHAnsi"/>
        </w:rPr>
        <w:t xml:space="preserve"> ΟΤ∆</w:t>
      </w:r>
      <w:r w:rsidR="00635B29" w:rsidRPr="007C0406">
        <w:rPr>
          <w:rFonts w:asciiTheme="minorHAnsi" w:hAnsiTheme="minorHAnsi" w:cstheme="minorHAnsi"/>
        </w:rPr>
        <w:t xml:space="preserve"> </w:t>
      </w:r>
      <w:r w:rsidR="005501C7">
        <w:rPr>
          <w:rFonts w:asciiTheme="minorHAnsi" w:hAnsiTheme="minorHAnsi" w:cstheme="minorHAnsi"/>
        </w:rPr>
        <w:t>«ΑΝ.ΒΟ.ΠΕ ΑΕ»</w:t>
      </w:r>
      <w:r w:rsidRPr="007C0406">
        <w:rPr>
          <w:rFonts w:asciiTheme="minorHAnsi" w:hAnsiTheme="minorHAnsi" w:cstheme="minorHAnsi"/>
        </w:rPr>
        <w:t xml:space="preserve">, </w:t>
      </w:r>
      <w:r w:rsidR="00635B29" w:rsidRPr="007C0406">
        <w:rPr>
          <w:rFonts w:asciiTheme="minorHAnsi" w:hAnsiTheme="minorHAnsi" w:cstheme="minorHAnsi"/>
        </w:rPr>
        <w:t>η οποία  είναι τοπική εταιρική σχέση</w:t>
      </w:r>
      <w:r w:rsidRPr="007C0406">
        <w:rPr>
          <w:rFonts w:asciiTheme="minorHAnsi" w:hAnsiTheme="minorHAnsi" w:cstheme="minorHAnsi"/>
        </w:rPr>
        <w:t xml:space="preserve"> Δημόσιου – Ιδιωτικού τομέα </w:t>
      </w:r>
      <w:r w:rsidR="00635B29" w:rsidRPr="007C0406">
        <w:rPr>
          <w:rFonts w:asciiTheme="minorHAnsi" w:hAnsiTheme="minorHAnsi" w:cstheme="minorHAnsi"/>
        </w:rPr>
        <w:t>όπου</w:t>
      </w:r>
      <w:r w:rsidRPr="007C0406">
        <w:rPr>
          <w:rFonts w:asciiTheme="minorHAnsi" w:hAnsiTheme="minorHAnsi" w:cstheme="minorHAnsi"/>
        </w:rPr>
        <w:t xml:space="preserve"> </w:t>
      </w:r>
      <w:r w:rsidR="00635B29" w:rsidRPr="007C0406">
        <w:rPr>
          <w:rFonts w:asciiTheme="minorHAnsi" w:hAnsiTheme="minorHAnsi" w:cstheme="minorHAnsi"/>
        </w:rPr>
        <w:t xml:space="preserve"> σχεδιάζει</w:t>
      </w:r>
      <w:r w:rsidRPr="007C0406">
        <w:rPr>
          <w:rFonts w:asciiTheme="minorHAnsi" w:hAnsiTheme="minorHAnsi" w:cstheme="minorHAnsi"/>
        </w:rPr>
        <w:t xml:space="preserve">  και  μέσω της Επιτροπής Διαχείρισης Προγράμματος (ΕΔΠ), </w:t>
      </w:r>
      <w:r w:rsidR="00C04B87" w:rsidRPr="007C0406">
        <w:rPr>
          <w:rFonts w:asciiTheme="minorHAnsi" w:hAnsiTheme="minorHAnsi" w:cstheme="minorHAnsi"/>
        </w:rPr>
        <w:t>υλοποιεί</w:t>
      </w:r>
      <w:r w:rsidRPr="007C0406">
        <w:rPr>
          <w:rFonts w:asciiTheme="minorHAnsi" w:hAnsiTheme="minorHAnsi" w:cstheme="minorHAnsi"/>
        </w:rPr>
        <w:t>, σε  προσδιορισμένες  αγροτικές περιοχές ΤΠ, με ολοκληρωμένο πολυτομεακό</w:t>
      </w:r>
      <w:r w:rsidR="0017284D">
        <w:rPr>
          <w:rFonts w:asciiTheme="minorHAnsi" w:hAnsiTheme="minorHAnsi" w:cstheme="minorHAnsi"/>
        </w:rPr>
        <w:t xml:space="preserve"> ή/και πολυταμειακό </w:t>
      </w:r>
      <w:r w:rsidRPr="007C0406">
        <w:rPr>
          <w:rFonts w:asciiTheme="minorHAnsi" w:hAnsiTheme="minorHAnsi" w:cstheme="minorHAnsi"/>
        </w:rPr>
        <w:t xml:space="preserve"> χαρακτήρα στο πλαίσιο του Μέτρου 19  του ΠΑΑ 2014 – 2020.</w:t>
      </w:r>
    </w:p>
    <w:p w14:paraId="700D927A" w14:textId="77777777" w:rsidR="00356BB9" w:rsidRPr="007C0406" w:rsidRDefault="00356BB9" w:rsidP="00FC387E">
      <w:pPr>
        <w:pStyle w:val="ListParagraph"/>
        <w:spacing w:before="120" w:after="120"/>
        <w:ind w:left="284" w:hanging="284"/>
        <w:jc w:val="both"/>
        <w:rPr>
          <w:rFonts w:asciiTheme="minorHAnsi" w:hAnsiTheme="minorHAnsi" w:cstheme="minorHAnsi"/>
        </w:rPr>
      </w:pPr>
      <w:r w:rsidRPr="007C0406">
        <w:rPr>
          <w:rFonts w:asciiTheme="minorHAnsi" w:hAnsiTheme="minorHAnsi" w:cstheme="minorHAnsi"/>
        </w:rPr>
        <w:t>ε.</w:t>
      </w:r>
      <w:r w:rsidRPr="007C0406">
        <w:rPr>
          <w:rFonts w:asciiTheme="minorHAnsi" w:hAnsiTheme="minorHAnsi" w:cstheme="minorHAns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05CB3C83" w14:textId="78ED7FD6" w:rsidR="00356BB9" w:rsidRPr="00094097" w:rsidRDefault="00356BB9" w:rsidP="005B39FC">
      <w:pPr>
        <w:spacing w:before="120"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14:paraId="0BBD4AF1" w14:textId="77777777" w:rsidR="00B97EDB" w:rsidRPr="00094097" w:rsidRDefault="00B97EDB" w:rsidP="005B39FC">
      <w:pPr>
        <w:spacing w:before="120" w:after="120" w:line="276" w:lineRule="auto"/>
        <w:jc w:val="both"/>
        <w:rPr>
          <w:rFonts w:asciiTheme="minorHAnsi" w:hAnsiTheme="minorHAnsi" w:cstheme="minorHAnsi"/>
          <w:sz w:val="22"/>
          <w:szCs w:val="22"/>
        </w:rPr>
      </w:pPr>
    </w:p>
    <w:p w14:paraId="60DD3213" w14:textId="585F8940" w:rsidR="00BA67B9" w:rsidRPr="00DD7823" w:rsidRDefault="00BA67B9" w:rsidP="00DD7823">
      <w:pPr>
        <w:pStyle w:val="Heading1"/>
        <w:spacing w:line="276" w:lineRule="auto"/>
        <w:jc w:val="center"/>
        <w:rPr>
          <w:rFonts w:asciiTheme="minorHAnsi" w:hAnsiTheme="minorHAnsi"/>
        </w:rPr>
      </w:pPr>
      <w:bookmarkStart w:id="20" w:name="_Toc1388837"/>
      <w:r w:rsidRPr="00DD7823">
        <w:rPr>
          <w:rFonts w:asciiTheme="minorHAnsi" w:hAnsiTheme="minorHAnsi"/>
        </w:rPr>
        <w:t xml:space="preserve">Άρθρο </w:t>
      </w:r>
      <w:r w:rsidR="00047652" w:rsidRPr="00DD7823">
        <w:rPr>
          <w:rFonts w:asciiTheme="minorHAnsi" w:hAnsiTheme="minorHAnsi"/>
        </w:rPr>
        <w:t>3</w:t>
      </w:r>
      <w:bookmarkEnd w:id="20"/>
    </w:p>
    <w:p w14:paraId="6DFBF566" w14:textId="63463357" w:rsidR="00356BB9" w:rsidRPr="00DD7823" w:rsidRDefault="00BA67B9" w:rsidP="00DD7823">
      <w:pPr>
        <w:pStyle w:val="Heading1"/>
        <w:spacing w:line="276" w:lineRule="auto"/>
        <w:jc w:val="center"/>
        <w:rPr>
          <w:rFonts w:asciiTheme="minorHAnsi" w:hAnsiTheme="minorHAnsi"/>
        </w:rPr>
      </w:pPr>
      <w:bookmarkStart w:id="21" w:name="_Toc524698377"/>
      <w:bookmarkStart w:id="22" w:name="_Toc526241088"/>
      <w:bookmarkStart w:id="23" w:name="_Toc1388838"/>
      <w:r w:rsidRPr="00DD7823">
        <w:rPr>
          <w:rFonts w:asciiTheme="minorHAnsi" w:hAnsiTheme="minorHAnsi"/>
        </w:rPr>
        <w:t>Δικαιούχοι</w:t>
      </w:r>
      <w:bookmarkEnd w:id="21"/>
      <w:bookmarkEnd w:id="22"/>
      <w:bookmarkEnd w:id="23"/>
    </w:p>
    <w:p w14:paraId="227051B8" w14:textId="77777777" w:rsidR="005B39FC" w:rsidRPr="00B350F4" w:rsidRDefault="005B39FC" w:rsidP="005B39FC"/>
    <w:p w14:paraId="6761CE1A" w14:textId="6F1A0EAB" w:rsidR="00613957" w:rsidRPr="007C0406" w:rsidRDefault="00613957" w:rsidP="005B39FC">
      <w:pPr>
        <w:pStyle w:val="Default"/>
        <w:spacing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Δικαιούχοι </w:t>
      </w:r>
      <w:r w:rsidR="005501C7">
        <w:rPr>
          <w:rFonts w:asciiTheme="minorHAnsi" w:hAnsiTheme="minorHAnsi" w:cstheme="minorHAnsi"/>
          <w:color w:val="auto"/>
          <w:sz w:val="22"/>
          <w:szCs w:val="22"/>
        </w:rPr>
        <w:t xml:space="preserve">του Μέτρου 19 του ΠΑΑ 2014-2020 </w:t>
      </w:r>
      <w:r w:rsidRPr="007C0406">
        <w:rPr>
          <w:rFonts w:asciiTheme="minorHAnsi" w:hAnsiTheme="minorHAnsi" w:cstheme="minorHAnsi"/>
          <w:color w:val="auto"/>
          <w:sz w:val="22"/>
          <w:szCs w:val="22"/>
        </w:rPr>
        <w:t>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w:t>
      </w:r>
      <w:r w:rsidR="005501C7">
        <w:rPr>
          <w:rFonts w:asciiTheme="minorHAnsi" w:hAnsiTheme="minorHAnsi" w:cstheme="minorHAnsi"/>
          <w:color w:val="auto"/>
          <w:sz w:val="22"/>
          <w:szCs w:val="22"/>
        </w:rPr>
        <w:t xml:space="preserve"> των οποίων η επιλεξιμότητα για πράξεις ιδιωτικού χαρακτήρα τις οποίες αφορά η παρούσα πρόσκληση (</w:t>
      </w:r>
      <w:r w:rsidR="00E62FB4">
        <w:rPr>
          <w:rFonts w:asciiTheme="minorHAnsi" w:hAnsiTheme="minorHAnsi" w:cstheme="minorHAnsi"/>
          <w:color w:val="auto"/>
          <w:sz w:val="22"/>
          <w:szCs w:val="22"/>
        </w:rPr>
        <w:t xml:space="preserve">Δράσεις </w:t>
      </w:r>
      <w:r w:rsidR="005501C7">
        <w:rPr>
          <w:rFonts w:asciiTheme="minorHAnsi" w:hAnsiTheme="minorHAnsi" w:cstheme="minorHAnsi"/>
          <w:color w:val="auto"/>
          <w:sz w:val="22"/>
          <w:szCs w:val="22"/>
        </w:rPr>
        <w:t xml:space="preserve">19.2.2 και 19.2.3) </w:t>
      </w:r>
      <w:r w:rsidRPr="007C0406">
        <w:rPr>
          <w:rFonts w:asciiTheme="minorHAnsi" w:hAnsiTheme="minorHAnsi" w:cstheme="minorHAnsi"/>
          <w:color w:val="auto"/>
          <w:sz w:val="22"/>
          <w:szCs w:val="22"/>
        </w:rPr>
        <w:t xml:space="preserve"> καθορίζεται </w:t>
      </w:r>
      <w:r w:rsidR="005501C7">
        <w:rPr>
          <w:rFonts w:asciiTheme="minorHAnsi" w:hAnsiTheme="minorHAnsi" w:cstheme="minorHAnsi"/>
          <w:color w:val="auto"/>
          <w:sz w:val="22"/>
          <w:szCs w:val="22"/>
        </w:rPr>
        <w:t>στο Τοπικό Π</w:t>
      </w:r>
      <w:r w:rsidRPr="007C0406">
        <w:rPr>
          <w:rFonts w:asciiTheme="minorHAnsi" w:hAnsiTheme="minorHAnsi" w:cstheme="minorHAnsi"/>
          <w:color w:val="auto"/>
          <w:sz w:val="22"/>
          <w:szCs w:val="22"/>
        </w:rPr>
        <w:t xml:space="preserve">ρόγραμμα της Ομάδας Τοπικής Δράσης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14:paraId="6B9A4173" w14:textId="09FCD2B8" w:rsidR="009F4FAB" w:rsidRPr="007C0406" w:rsidRDefault="005501C7" w:rsidP="005B39FC">
      <w:pPr>
        <w:adjustRightInd w:val="0"/>
        <w:spacing w:after="120" w:line="276" w:lineRule="auto"/>
        <w:jc w:val="both"/>
        <w:rPr>
          <w:rFonts w:asciiTheme="minorHAnsi" w:hAnsiTheme="minorHAnsi" w:cstheme="minorHAnsi"/>
          <w:sz w:val="22"/>
          <w:szCs w:val="22"/>
        </w:rPr>
      </w:pPr>
      <w:r w:rsidRPr="005501C7">
        <w:rPr>
          <w:rFonts w:asciiTheme="minorHAnsi" w:hAnsiTheme="minorHAnsi" w:cstheme="minorHAnsi"/>
          <w:sz w:val="22"/>
          <w:szCs w:val="22"/>
        </w:rPr>
        <w:t>Η εξειδίκευση των δικαιούχων</w:t>
      </w:r>
      <w:r>
        <w:rPr>
          <w:rFonts w:asciiTheme="minorHAnsi" w:hAnsiTheme="minorHAnsi" w:cstheme="minorHAnsi"/>
          <w:sz w:val="22"/>
          <w:szCs w:val="22"/>
        </w:rPr>
        <w:t xml:space="preserve"> </w:t>
      </w:r>
      <w:r w:rsidRPr="005501C7">
        <w:rPr>
          <w:rFonts w:asciiTheme="minorHAnsi" w:hAnsiTheme="minorHAnsi" w:cstheme="minorHAnsi"/>
          <w:sz w:val="22"/>
          <w:szCs w:val="22"/>
        </w:rPr>
        <w:t xml:space="preserve">σε επίπεδο δράσεων ή υπο-δράσεων και σε εφαρμογή της εγκεκριμένης τοπικής στρατηγικής, περιγράφεται αναλυτικά </w:t>
      </w:r>
      <w:r>
        <w:rPr>
          <w:rFonts w:asciiTheme="minorHAnsi" w:hAnsiTheme="minorHAnsi" w:cstheme="minorHAnsi"/>
          <w:sz w:val="22"/>
          <w:szCs w:val="22"/>
        </w:rPr>
        <w:t xml:space="preserve">στα αντίστοιχα </w:t>
      </w:r>
      <w:r w:rsidR="009C0E3D">
        <w:rPr>
          <w:rFonts w:asciiTheme="minorHAnsi" w:hAnsiTheme="minorHAnsi" w:cstheme="minorHAnsi"/>
          <w:sz w:val="22"/>
          <w:szCs w:val="22"/>
        </w:rPr>
        <w:t>πεδία του Οδηγού Επιλεξιμότητας - Επιλογής, που συνοδεύει την παρούσα πρόσκληση.</w:t>
      </w:r>
    </w:p>
    <w:p w14:paraId="17CDBFBB" w14:textId="77777777" w:rsidR="009F4FAB" w:rsidRPr="007C0406" w:rsidRDefault="009F4FAB"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Γενικότερα οι δικαιούχοι δύναται να είναι:</w:t>
      </w:r>
    </w:p>
    <w:p w14:paraId="4B413296" w14:textId="77777777" w:rsidR="009F4FAB" w:rsidRPr="007C0406" w:rsidRDefault="009F4FAB" w:rsidP="005B39FC">
      <w:pPr>
        <w:spacing w:line="276" w:lineRule="auto"/>
        <w:jc w:val="both"/>
        <w:rPr>
          <w:rFonts w:asciiTheme="minorHAnsi" w:hAnsiTheme="minorHAnsi" w:cstheme="minorHAnsi"/>
          <w:sz w:val="22"/>
          <w:szCs w:val="22"/>
        </w:rPr>
      </w:pPr>
    </w:p>
    <w:p w14:paraId="1F3E938A" w14:textId="3CF68E98" w:rsidR="00DC0942" w:rsidRPr="007C0406" w:rsidRDefault="009F4FAB" w:rsidP="00FC387E">
      <w:pPr>
        <w:pStyle w:val="ListParagraph"/>
        <w:ind w:left="284" w:hanging="284"/>
        <w:jc w:val="both"/>
        <w:rPr>
          <w:rFonts w:asciiTheme="minorHAnsi" w:hAnsiTheme="minorHAnsi" w:cstheme="minorHAnsi"/>
        </w:rPr>
      </w:pPr>
      <w:r w:rsidRPr="007C0406">
        <w:rPr>
          <w:rFonts w:asciiTheme="minorHAnsi" w:hAnsiTheme="minorHAnsi" w:cstheme="minorHAnsi"/>
        </w:rPr>
        <w:t>α.</w:t>
      </w:r>
      <w:r w:rsidRPr="007C0406">
        <w:rPr>
          <w:rFonts w:asciiTheme="minorHAnsi" w:hAnsiTheme="minorHAnsi"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w:t>
      </w:r>
      <w:r w:rsidR="000C0865" w:rsidRPr="007C0406">
        <w:rPr>
          <w:rFonts w:asciiTheme="minorHAnsi" w:hAnsiTheme="minorHAnsi" w:cstheme="minorHAnsi"/>
        </w:rPr>
        <w:t xml:space="preserve">η κατάθεση καταστατικού </w:t>
      </w:r>
      <w:r w:rsidR="000C5387" w:rsidRPr="007C0406">
        <w:rPr>
          <w:rFonts w:asciiTheme="minorHAnsi" w:hAnsiTheme="minorHAnsi" w:cstheme="minorHAnsi"/>
        </w:rPr>
        <w:t xml:space="preserve">ή </w:t>
      </w:r>
      <w:r w:rsidR="000C0865" w:rsidRPr="007C0406">
        <w:rPr>
          <w:rFonts w:asciiTheme="minorHAnsi" w:hAnsiTheme="minorHAnsi" w:cstheme="minorHAnsi"/>
        </w:rPr>
        <w:t xml:space="preserve">σχεδίου </w:t>
      </w:r>
      <w:r w:rsidRPr="007C0406">
        <w:rPr>
          <w:rFonts w:asciiTheme="minorHAnsi" w:hAnsiTheme="minorHAnsi" w:cstheme="minorHAnsi"/>
        </w:rPr>
        <w:t xml:space="preserve">καταστατικού συνημμένο στην αίτηση </w:t>
      </w:r>
      <w:r w:rsidR="000C0865" w:rsidRPr="007C0406">
        <w:rPr>
          <w:rFonts w:asciiTheme="minorHAnsi" w:hAnsiTheme="minorHAnsi" w:cstheme="minorHAnsi"/>
        </w:rPr>
        <w:t xml:space="preserve">στήριξης καθώς </w:t>
      </w:r>
      <w:r w:rsidRPr="007C0406">
        <w:rPr>
          <w:rFonts w:asciiTheme="minorHAnsi" w:hAnsiTheme="minorHAnsi" w:cstheme="minorHAnsi"/>
        </w:rPr>
        <w:t xml:space="preserve">και </w:t>
      </w:r>
      <w:r w:rsidR="000C0865" w:rsidRPr="007C0406">
        <w:rPr>
          <w:rFonts w:asciiTheme="minorHAnsi" w:hAnsiTheme="minorHAnsi" w:cstheme="minorHAnsi"/>
        </w:rPr>
        <w:t>απόκτηση</w:t>
      </w:r>
      <w:r w:rsidRPr="007C0406">
        <w:rPr>
          <w:rFonts w:asciiTheme="minorHAnsi" w:hAnsiTheme="minorHAnsi" w:cstheme="minorHAnsi"/>
        </w:rPr>
        <w:t xml:space="preserve"> ΑΦΜ</w:t>
      </w:r>
      <w:r w:rsidR="000C0865" w:rsidRPr="007C0406">
        <w:rPr>
          <w:rFonts w:asciiTheme="minorHAnsi" w:hAnsiTheme="minorHAnsi" w:cstheme="minorHAnsi"/>
        </w:rPr>
        <w:t>.</w:t>
      </w:r>
      <w:r w:rsidR="00860A01" w:rsidRPr="007C0406">
        <w:rPr>
          <w:rFonts w:asciiTheme="minorHAnsi" w:hAnsiTheme="minorHAnsi" w:cstheme="minorHAnsi"/>
        </w:rPr>
        <w:t xml:space="preserve"> </w:t>
      </w:r>
    </w:p>
    <w:p w14:paraId="3EAECFF4" w14:textId="26ACF070" w:rsidR="009F4FAB" w:rsidRPr="007C0406" w:rsidRDefault="009F4FAB" w:rsidP="00FC387E">
      <w:pPr>
        <w:pStyle w:val="ListParagraph"/>
        <w:ind w:left="284" w:hanging="284"/>
        <w:jc w:val="both"/>
        <w:rPr>
          <w:rFonts w:asciiTheme="minorHAnsi" w:hAnsiTheme="minorHAnsi" w:cstheme="minorHAnsi"/>
        </w:rPr>
      </w:pPr>
      <w:r w:rsidRPr="007C0406">
        <w:rPr>
          <w:rFonts w:asciiTheme="minorHAnsi" w:hAnsiTheme="minorHAnsi" w:cstheme="minorHAnsi"/>
        </w:rPr>
        <w:t>β.</w:t>
      </w:r>
      <w:r w:rsidRPr="007C0406">
        <w:rPr>
          <w:rFonts w:asciiTheme="minorHAnsi" w:hAnsiTheme="minorHAnsi" w:cstheme="minorHAns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w:t>
      </w:r>
      <w:r w:rsidR="00ED32AF" w:rsidRPr="007C0406">
        <w:rPr>
          <w:rFonts w:asciiTheme="minorHAnsi" w:hAnsiTheme="minorHAnsi" w:cstheme="minorHAnsi"/>
        </w:rPr>
        <w:t xml:space="preserve"> Τα φυσικά πρόσωπα που εκπροσωπούν τους παραπάνω φορείς δεν μπορεί να είναι δικαιούχοι.</w:t>
      </w:r>
    </w:p>
    <w:p w14:paraId="536C8DAB" w14:textId="53F7E6BE" w:rsidR="009F4FAB" w:rsidRPr="00B350F4" w:rsidRDefault="009F4FAB" w:rsidP="00FC387E">
      <w:pPr>
        <w:pStyle w:val="ListParagraph"/>
        <w:ind w:left="284" w:hanging="284"/>
        <w:jc w:val="both"/>
        <w:rPr>
          <w:rFonts w:asciiTheme="minorHAnsi" w:hAnsiTheme="minorHAnsi" w:cstheme="minorHAnsi"/>
        </w:rPr>
      </w:pPr>
      <w:r w:rsidRPr="007C0406">
        <w:rPr>
          <w:rFonts w:asciiTheme="minorHAnsi" w:hAnsiTheme="minorHAnsi" w:cstheme="minorHAnsi"/>
        </w:rPr>
        <w:t>γ.</w:t>
      </w:r>
      <w:r w:rsidRPr="007C0406">
        <w:rPr>
          <w:rFonts w:asciiTheme="minorHAnsi" w:hAnsiTheme="minorHAnsi" w:cstheme="minorHAnsi"/>
        </w:rPr>
        <w:tab/>
        <w:t xml:space="preserve">εργαζόμενος σε </w:t>
      </w:r>
      <w:r w:rsidR="00ED32AF" w:rsidRPr="007C0406">
        <w:rPr>
          <w:rFonts w:asciiTheme="minorHAnsi" w:hAnsiTheme="minorHAnsi" w:cstheme="minorHAnsi"/>
        </w:rPr>
        <w:t xml:space="preserve">ΝΠΙΔ </w:t>
      </w:r>
      <w:r w:rsidRPr="007C0406">
        <w:rPr>
          <w:rFonts w:asciiTheme="minorHAnsi" w:hAnsiTheme="minorHAnsi" w:cstheme="minorHAnsi"/>
        </w:rPr>
        <w:t xml:space="preserve">εφόσον δεν κωλύεται από διατάξεις του καταστατικού της </w:t>
      </w:r>
      <w:r w:rsidR="00ED32AF" w:rsidRPr="007C0406">
        <w:rPr>
          <w:rFonts w:asciiTheme="minorHAnsi" w:hAnsiTheme="minorHAnsi" w:cstheme="minorHAnsi"/>
        </w:rPr>
        <w:t>ΝΠΙΔ</w:t>
      </w:r>
      <w:r w:rsidRPr="007C0406">
        <w:rPr>
          <w:rFonts w:asciiTheme="minorHAnsi" w:hAnsiTheme="minorHAnsi" w:cstheme="minorHAnsi"/>
        </w:rPr>
        <w:t xml:space="preserve"> ή </w:t>
      </w:r>
      <w:r w:rsidR="00047652" w:rsidRPr="007C0406">
        <w:rPr>
          <w:rFonts w:asciiTheme="minorHAnsi" w:hAnsiTheme="minorHAnsi" w:cstheme="minorHAnsi"/>
        </w:rPr>
        <w:t>εργαζόμενος σε ΝΠΔΔ</w:t>
      </w:r>
      <w:r w:rsidRPr="007C0406">
        <w:rPr>
          <w:rFonts w:asciiTheme="minorHAnsi" w:hAnsiTheme="minorHAnsi" w:cstheme="minorHAnsi"/>
        </w:rPr>
        <w:t xml:space="preserve"> </w:t>
      </w:r>
      <w:r w:rsidR="00B44CF6" w:rsidRPr="007C0406">
        <w:rPr>
          <w:rFonts w:asciiTheme="minorHAnsi" w:hAnsiTheme="minorHAnsi" w:cstheme="minorHAnsi"/>
        </w:rPr>
        <w:t xml:space="preserve">και στο Δημόσιο τομέα, </w:t>
      </w:r>
      <w:r w:rsidRPr="007C0406">
        <w:rPr>
          <w:rFonts w:asciiTheme="minorHAnsi" w:hAnsiTheme="minorHAnsi" w:cstheme="minorHAnsi"/>
        </w:rPr>
        <w:t>που διαθέτει σχετική άδεια από Υπηρεσιακό Συμβούλιο</w:t>
      </w:r>
      <w:r w:rsidR="00420161" w:rsidRPr="007C0406">
        <w:rPr>
          <w:rFonts w:asciiTheme="minorHAnsi" w:hAnsiTheme="minorHAnsi" w:cstheme="minorHAnsi"/>
        </w:rPr>
        <w:t xml:space="preserve"> ή άλλο αρμόδιο όργανο</w:t>
      </w:r>
      <w:r w:rsidR="009A7EA2" w:rsidRPr="007C0406">
        <w:rPr>
          <w:rFonts w:asciiTheme="minorHAnsi" w:hAnsiTheme="minorHAnsi" w:cstheme="minorHAnsi"/>
        </w:rPr>
        <w:t>,</w:t>
      </w:r>
      <w:r w:rsidR="00420161" w:rsidRPr="007C0406">
        <w:rPr>
          <w:rFonts w:asciiTheme="minorHAnsi" w:hAnsiTheme="minorHAnsi" w:cstheme="minorHAnsi"/>
        </w:rPr>
        <w:t xml:space="preserve"> για επιχειρηματική δραστηριότητα.</w:t>
      </w:r>
    </w:p>
    <w:p w14:paraId="2BCB141C" w14:textId="77777777" w:rsidR="005B39FC" w:rsidRPr="00130F2A" w:rsidRDefault="005B39FC" w:rsidP="00130F2A">
      <w:pPr>
        <w:tabs>
          <w:tab w:val="left" w:pos="426"/>
        </w:tabs>
        <w:jc w:val="both"/>
        <w:rPr>
          <w:rFonts w:asciiTheme="minorHAnsi" w:hAnsiTheme="minorHAnsi" w:cstheme="minorHAnsi"/>
        </w:rPr>
      </w:pPr>
    </w:p>
    <w:p w14:paraId="23C9C5E5" w14:textId="77777777" w:rsidR="00A83514" w:rsidRPr="007C0406" w:rsidRDefault="00CD3D7D"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Επισημαίνεται ότι: οι υπό ίδρυση επιχειρήσεις</w:t>
      </w:r>
      <w:r w:rsidR="00A83514" w:rsidRPr="007C0406">
        <w:rPr>
          <w:rFonts w:asciiTheme="minorHAnsi" w:hAnsiTheme="minorHAnsi" w:cstheme="minorHAnsi"/>
          <w:sz w:val="22"/>
          <w:szCs w:val="22"/>
        </w:rPr>
        <w:t>:</w:t>
      </w:r>
      <w:r w:rsidRPr="007C0406">
        <w:rPr>
          <w:rFonts w:asciiTheme="minorHAnsi" w:hAnsiTheme="minorHAnsi" w:cstheme="minorHAnsi"/>
          <w:sz w:val="22"/>
          <w:szCs w:val="22"/>
        </w:rPr>
        <w:t xml:space="preserve"> </w:t>
      </w:r>
    </w:p>
    <w:p w14:paraId="79BFDF15" w14:textId="06023AE4" w:rsidR="00A83514" w:rsidRPr="007F6CF5" w:rsidRDefault="00A83514" w:rsidP="00FC387E">
      <w:pPr>
        <w:pStyle w:val="ListParagraph"/>
        <w:numPr>
          <w:ilvl w:val="0"/>
          <w:numId w:val="33"/>
        </w:numPr>
        <w:ind w:left="284" w:hanging="284"/>
        <w:jc w:val="both"/>
        <w:rPr>
          <w:rFonts w:asciiTheme="minorHAnsi" w:hAnsiTheme="minorHAnsi" w:cstheme="minorHAnsi"/>
        </w:rPr>
      </w:pPr>
      <w:r w:rsidRPr="007F6CF5">
        <w:rPr>
          <w:rFonts w:asciiTheme="minorHAnsi" w:hAnsiTheme="minorHAnsi" w:cstheme="minorHAnsi"/>
        </w:rPr>
        <w:t xml:space="preserve"> υποβάλλουν αίτηση </w:t>
      </w:r>
      <w:r w:rsidR="007F7158" w:rsidRPr="007F6CF5">
        <w:rPr>
          <w:rFonts w:asciiTheme="minorHAnsi" w:hAnsiTheme="minorHAnsi" w:cstheme="minorHAnsi"/>
        </w:rPr>
        <w:t xml:space="preserve">στήριξης </w:t>
      </w:r>
      <w:r w:rsidRPr="007F6CF5">
        <w:rPr>
          <w:rFonts w:asciiTheme="minorHAnsi" w:hAnsiTheme="minorHAnsi" w:cstheme="minorHAnsi"/>
        </w:rPr>
        <w:t>κάνοντας χρήση του προσωπικού ΑΦΜ του Νόμιμου εκπροσώπου,</w:t>
      </w:r>
    </w:p>
    <w:p w14:paraId="4508699F" w14:textId="103AADD1" w:rsidR="00CD3D7D" w:rsidRPr="007F6CF5" w:rsidRDefault="00A83514" w:rsidP="00FC387E">
      <w:pPr>
        <w:pStyle w:val="ListParagraph"/>
        <w:numPr>
          <w:ilvl w:val="0"/>
          <w:numId w:val="33"/>
        </w:numPr>
        <w:ind w:left="284" w:hanging="284"/>
        <w:jc w:val="both"/>
        <w:rPr>
          <w:rFonts w:asciiTheme="minorHAnsi" w:hAnsiTheme="minorHAnsi" w:cstheme="minorHAnsi"/>
        </w:rPr>
      </w:pPr>
      <w:r w:rsidRPr="007F6CF5">
        <w:rPr>
          <w:rFonts w:asciiTheme="minorHAnsi" w:hAnsiTheme="minorHAnsi" w:cstheme="minorHAnsi"/>
        </w:rPr>
        <w:t xml:space="preserve"> </w:t>
      </w:r>
      <w:r w:rsidR="00CD3D7D" w:rsidRPr="007F6CF5">
        <w:rPr>
          <w:rFonts w:asciiTheme="minorHAnsi" w:hAnsiTheme="minorHAnsi" w:cstheme="minorHAnsi"/>
        </w:rPr>
        <w:t xml:space="preserve">υποχρεούνται μετά την αίτηση </w:t>
      </w:r>
      <w:r w:rsidR="007F7158" w:rsidRPr="007F6CF5">
        <w:rPr>
          <w:rFonts w:asciiTheme="minorHAnsi" w:hAnsiTheme="minorHAnsi" w:cstheme="minorHAnsi"/>
        </w:rPr>
        <w:t xml:space="preserve">στήριξης </w:t>
      </w:r>
      <w:r w:rsidR="00CD3D7D" w:rsidRPr="007F6CF5">
        <w:rPr>
          <w:rFonts w:asciiTheme="minorHAnsi" w:hAnsiTheme="minorHAnsi" w:cstheme="minorHAnsi"/>
        </w:rPr>
        <w:t>να αποκτήσουν ΑΦΜ και να προσκομίσουν την έναρξη δραστηριότητας στην ΟΤΔ:</w:t>
      </w:r>
    </w:p>
    <w:p w14:paraId="589D7372" w14:textId="77777777" w:rsidR="00CD3D7D" w:rsidRPr="007C0406" w:rsidRDefault="00CD3D7D" w:rsidP="00FC387E">
      <w:pPr>
        <w:pStyle w:val="ListParagraph"/>
        <w:numPr>
          <w:ilvl w:val="0"/>
          <w:numId w:val="20"/>
        </w:numPr>
        <w:ind w:left="709" w:hanging="284"/>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4DE55F16" w14:textId="3384ACCB" w:rsidR="00CD3D7D" w:rsidRPr="007C0406" w:rsidRDefault="00CD3D7D" w:rsidP="00FC387E">
      <w:pPr>
        <w:pStyle w:val="ListParagraph"/>
        <w:numPr>
          <w:ilvl w:val="0"/>
          <w:numId w:val="20"/>
        </w:numPr>
        <w:ind w:left="709" w:hanging="284"/>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29620D1C" w14:textId="4E495162" w:rsidR="00CD3D7D" w:rsidRPr="007C0406" w:rsidRDefault="00C3697F"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δικαιούχοι θα πρέπει να δραστηριοποιούνται ή να δραστηριοποιηθούν </w:t>
      </w:r>
      <w:r w:rsidR="007F7158" w:rsidRPr="007C0406">
        <w:rPr>
          <w:rFonts w:asciiTheme="minorHAnsi" w:hAnsiTheme="minorHAnsi" w:cstheme="minorHAnsi"/>
          <w:sz w:val="22"/>
          <w:szCs w:val="22"/>
        </w:rPr>
        <w:t xml:space="preserve">σε </w:t>
      </w:r>
      <w:r w:rsidRPr="007C0406">
        <w:rPr>
          <w:rFonts w:asciiTheme="minorHAnsi" w:hAnsiTheme="minorHAnsi" w:cstheme="minorHAnsi"/>
          <w:sz w:val="22"/>
          <w:szCs w:val="22"/>
        </w:rPr>
        <w:t>επιλέξιμους τομείς δραστηριότητας (ΚΑΔ), οι οποίοι δεν έρχονται σε αντίθεση με την παρούσα.</w:t>
      </w:r>
    </w:p>
    <w:p w14:paraId="081BBA86" w14:textId="77777777" w:rsidR="00A302C5" w:rsidRPr="007C0406" w:rsidRDefault="00A302C5" w:rsidP="005B39FC">
      <w:pPr>
        <w:spacing w:line="276" w:lineRule="auto"/>
        <w:jc w:val="both"/>
        <w:rPr>
          <w:rFonts w:asciiTheme="minorHAnsi" w:hAnsiTheme="minorHAnsi" w:cstheme="minorHAnsi"/>
          <w:sz w:val="22"/>
          <w:szCs w:val="22"/>
        </w:rPr>
      </w:pPr>
    </w:p>
    <w:p w14:paraId="2ACF4C38" w14:textId="77777777" w:rsidR="009F4FAB" w:rsidRPr="00023241" w:rsidRDefault="009F4FAB" w:rsidP="005B39FC">
      <w:pPr>
        <w:spacing w:line="276" w:lineRule="auto"/>
        <w:jc w:val="both"/>
        <w:rPr>
          <w:rFonts w:asciiTheme="minorHAnsi" w:hAnsiTheme="minorHAnsi" w:cstheme="minorHAnsi"/>
          <w:sz w:val="22"/>
          <w:szCs w:val="22"/>
        </w:rPr>
      </w:pPr>
      <w:r w:rsidRPr="00023241">
        <w:rPr>
          <w:rFonts w:asciiTheme="minorHAnsi" w:hAnsiTheme="minorHAnsi" w:cstheme="minorHAnsi"/>
          <w:sz w:val="22"/>
          <w:szCs w:val="22"/>
        </w:rPr>
        <w:t xml:space="preserve">Δικαιούχοι δεν είναι: </w:t>
      </w:r>
    </w:p>
    <w:p w14:paraId="6DABDA41" w14:textId="6EA08725" w:rsidR="009F4FAB" w:rsidRPr="00023241" w:rsidRDefault="009F4FAB" w:rsidP="00FC387E">
      <w:pPr>
        <w:pStyle w:val="ListParagraph"/>
        <w:numPr>
          <w:ilvl w:val="0"/>
          <w:numId w:val="34"/>
        </w:numPr>
        <w:tabs>
          <w:tab w:val="left" w:pos="426"/>
        </w:tabs>
        <w:ind w:left="426"/>
        <w:jc w:val="both"/>
        <w:rPr>
          <w:rFonts w:asciiTheme="minorHAnsi" w:hAnsiTheme="minorHAnsi" w:cstheme="minorHAnsi"/>
        </w:rPr>
      </w:pPr>
      <w:r w:rsidRPr="00023241">
        <w:rPr>
          <w:rFonts w:asciiTheme="minorHAnsi" w:hAnsiTheme="minorHAnsi" w:cstheme="minorHAnsi"/>
        </w:rPr>
        <w:t>εξωχώριες / υπεράκτιες εταιρείες</w:t>
      </w:r>
    </w:p>
    <w:p w14:paraId="109944E5" w14:textId="44A824EB" w:rsidR="008B2FBD" w:rsidRPr="00023241" w:rsidRDefault="008B2FBD" w:rsidP="00FC387E">
      <w:pPr>
        <w:pStyle w:val="ListParagraph"/>
        <w:numPr>
          <w:ilvl w:val="0"/>
          <w:numId w:val="34"/>
        </w:numPr>
        <w:tabs>
          <w:tab w:val="left" w:pos="426"/>
        </w:tabs>
        <w:ind w:left="426"/>
        <w:jc w:val="both"/>
        <w:rPr>
          <w:rFonts w:asciiTheme="minorHAnsi" w:hAnsiTheme="minorHAnsi" w:cstheme="minorHAnsi"/>
        </w:rPr>
      </w:pPr>
      <w:r w:rsidRPr="00023241">
        <w:rPr>
          <w:rFonts w:asciiTheme="minorHAnsi" w:hAnsiTheme="minorHAnsi" w:cstheme="minorHAnsi"/>
        </w:rPr>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w:t>
      </w:r>
      <w:r w:rsidR="00E87303">
        <w:rPr>
          <w:rFonts w:asciiTheme="minorHAnsi" w:hAnsiTheme="minorHAnsi" w:cstheme="minorHAnsi"/>
        </w:rPr>
        <w:t xml:space="preserve">. </w:t>
      </w:r>
      <w:r w:rsidRPr="00023241">
        <w:rPr>
          <w:rFonts w:asciiTheme="minorHAnsi" w:hAnsiTheme="minorHAnsi" w:cstheme="minorHAnsi"/>
        </w:rPr>
        <w:t xml:space="preserve"> Η συγκεκριμένη διάταξη δεν αφορά σε πράξεις που ενισχύονται βάσει των Καν. (ΕΕ) 1305/2013,  Καν. (ΕΕ) 1407/2013 και με το αρ. 22 του Καν. Ε.Ε. 651/2014.</w:t>
      </w:r>
    </w:p>
    <w:p w14:paraId="742EF8BD" w14:textId="00B2FBA5" w:rsidR="009F4FAB" w:rsidRPr="007C0406" w:rsidRDefault="009F4FAB" w:rsidP="00FC387E">
      <w:pPr>
        <w:pStyle w:val="ListParagraph"/>
        <w:numPr>
          <w:ilvl w:val="0"/>
          <w:numId w:val="34"/>
        </w:numPr>
        <w:tabs>
          <w:tab w:val="left" w:pos="426"/>
        </w:tabs>
        <w:ind w:left="426" w:hanging="425"/>
        <w:jc w:val="both"/>
        <w:rPr>
          <w:rFonts w:asciiTheme="minorHAnsi" w:hAnsiTheme="minorHAnsi" w:cstheme="minorHAnsi"/>
        </w:rPr>
      </w:pPr>
      <w:r w:rsidRPr="008B2FBD">
        <w:rPr>
          <w:rFonts w:asciiTheme="minorHAnsi" w:hAnsiTheme="minorHAnsi" w:cstheme="minorHAnsi"/>
        </w:rPr>
        <w:t>φυσικά πρόσωπα:</w:t>
      </w:r>
    </w:p>
    <w:p w14:paraId="490966AB" w14:textId="2FC87257" w:rsidR="009F4FAB" w:rsidRPr="007C0406" w:rsidRDefault="009F4FAB" w:rsidP="00FC387E">
      <w:pPr>
        <w:pStyle w:val="ListParagraph"/>
        <w:numPr>
          <w:ilvl w:val="1"/>
          <w:numId w:val="34"/>
        </w:numPr>
        <w:tabs>
          <w:tab w:val="left" w:pos="851"/>
        </w:tabs>
        <w:ind w:left="851"/>
        <w:jc w:val="both"/>
        <w:rPr>
          <w:rFonts w:asciiTheme="minorHAnsi" w:hAnsiTheme="minorHAnsi" w:cstheme="minorHAnsi"/>
        </w:rPr>
      </w:pPr>
      <w:r w:rsidRPr="007C0406">
        <w:rPr>
          <w:rFonts w:asciiTheme="minorHAnsi" w:hAnsiTheme="minorHAnsi" w:cstheme="minorHAnsi"/>
        </w:rPr>
        <w:t>του Υπηρεσιακού Πυρήνα της ΟΤΔ.</w:t>
      </w:r>
    </w:p>
    <w:p w14:paraId="08B47947" w14:textId="3B9D7919" w:rsidR="009F4FAB" w:rsidRPr="007C0406" w:rsidRDefault="009F4FAB" w:rsidP="00FC387E">
      <w:pPr>
        <w:pStyle w:val="ListParagraph"/>
        <w:numPr>
          <w:ilvl w:val="1"/>
          <w:numId w:val="34"/>
        </w:numPr>
        <w:tabs>
          <w:tab w:val="left" w:pos="851"/>
        </w:tabs>
        <w:ind w:left="851"/>
        <w:jc w:val="both"/>
        <w:rPr>
          <w:rFonts w:asciiTheme="minorHAnsi" w:hAnsiTheme="minorHAnsi" w:cstheme="minorHAnsi"/>
        </w:rPr>
      </w:pPr>
      <w:r w:rsidRPr="007C0406">
        <w:rPr>
          <w:rFonts w:asciiTheme="minorHAnsi" w:hAnsiTheme="minorHAnsi" w:cstheme="minorHAnsi"/>
        </w:rPr>
        <w:t>στελέχη του φορέα που έχει συστήσει την ΟΤΔ.</w:t>
      </w:r>
    </w:p>
    <w:p w14:paraId="0E9D5364" w14:textId="6DD25E79" w:rsidR="009F4FAB" w:rsidRPr="007C0406" w:rsidRDefault="009F4FAB" w:rsidP="00FC387E">
      <w:pPr>
        <w:pStyle w:val="ListParagraph"/>
        <w:numPr>
          <w:ilvl w:val="1"/>
          <w:numId w:val="34"/>
        </w:numPr>
        <w:tabs>
          <w:tab w:val="left" w:pos="851"/>
        </w:tabs>
        <w:ind w:left="851"/>
        <w:jc w:val="both"/>
        <w:rPr>
          <w:rFonts w:asciiTheme="minorHAnsi" w:hAnsiTheme="minorHAnsi" w:cstheme="minorHAnsi"/>
        </w:rPr>
      </w:pPr>
      <w:r w:rsidRPr="007C0406">
        <w:rPr>
          <w:rFonts w:asciiTheme="minorHAnsi" w:hAnsiTheme="minorHAnsi" w:cstheme="minorHAnsi"/>
        </w:rPr>
        <w:t xml:space="preserve"> εκπρόσωποι φορέων στην Επιτροπή Διαχείρισης Προγράμματος (ΕΔΠ) στο Διοικητικό Συμβούλιο του φορέα που έχει συστήσει την ΟΤΔ.</w:t>
      </w:r>
    </w:p>
    <w:p w14:paraId="4494D874" w14:textId="7B22AB01" w:rsidR="009F6410" w:rsidRDefault="009758DD" w:rsidP="00FC387E">
      <w:pPr>
        <w:pStyle w:val="ListParagraph"/>
        <w:numPr>
          <w:ilvl w:val="0"/>
          <w:numId w:val="34"/>
        </w:numPr>
        <w:tabs>
          <w:tab w:val="left" w:pos="851"/>
        </w:tabs>
        <w:ind w:left="426"/>
        <w:jc w:val="both"/>
        <w:rPr>
          <w:rFonts w:asciiTheme="minorHAnsi" w:hAnsiTheme="minorHAnsi" w:cstheme="minorHAnsi"/>
        </w:rPr>
      </w:pPr>
      <w:r w:rsidRPr="004D3BA7">
        <w:rPr>
          <w:rFonts w:asciiTheme="minorHAnsi" w:hAnsiTheme="minorHAnsi" w:cstheme="minorHAnsi"/>
        </w:rPr>
        <w:t xml:space="preserve">δυνητικοί δικαιούχοι </w:t>
      </w:r>
      <w:r w:rsidR="000973BE" w:rsidRPr="004D3BA7">
        <w:rPr>
          <w:rFonts w:asciiTheme="minorHAnsi" w:hAnsiTheme="minorHAnsi" w:cstheme="minorHAnsi"/>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2ABA51EC" w14:textId="3167C88C" w:rsidR="00C016B8" w:rsidRPr="001C3083" w:rsidRDefault="00130F2A" w:rsidP="00C016B8">
      <w:pPr>
        <w:pStyle w:val="ListParagraph"/>
        <w:numPr>
          <w:ilvl w:val="0"/>
          <w:numId w:val="34"/>
        </w:numPr>
        <w:tabs>
          <w:tab w:val="left" w:pos="851"/>
        </w:tabs>
        <w:ind w:left="426"/>
        <w:jc w:val="both"/>
        <w:rPr>
          <w:rFonts w:asciiTheme="minorHAnsi" w:hAnsiTheme="minorHAnsi" w:cstheme="minorHAnsi"/>
        </w:rPr>
      </w:pPr>
      <w:r w:rsidRPr="001C3083">
        <w:rPr>
          <w:rFonts w:asciiTheme="minorHAnsi" w:hAnsiTheme="minorHAnsi" w:cstheme="minorHAnsi"/>
        </w:rPr>
        <w:t>δυνητικοί δικαιούχοι οι οποίοι είναι υπόχρεοι σε ανάκτηση παράνομης κρατικής ενίσχυσης κατόπιν προηγούμενης απόφασης της ΕΕ σε περίπτωση χρήσης τ</w:t>
      </w:r>
      <w:r w:rsidR="00E87303" w:rsidRPr="001C3083">
        <w:rPr>
          <w:rFonts w:asciiTheme="minorHAnsi" w:hAnsiTheme="minorHAnsi" w:cstheme="minorHAnsi"/>
        </w:rPr>
        <w:t xml:space="preserve">ου </w:t>
      </w:r>
      <w:r w:rsidRPr="001C3083">
        <w:rPr>
          <w:rFonts w:asciiTheme="minorHAnsi" w:hAnsiTheme="minorHAnsi" w:cstheme="minorHAnsi"/>
        </w:rPr>
        <w:t>κανονισμ</w:t>
      </w:r>
      <w:r w:rsidR="00E87303" w:rsidRPr="001C3083">
        <w:rPr>
          <w:rFonts w:asciiTheme="minorHAnsi" w:hAnsiTheme="minorHAnsi" w:cstheme="minorHAnsi"/>
        </w:rPr>
        <w:t>ού</w:t>
      </w:r>
      <w:r w:rsidRPr="001C3083">
        <w:rPr>
          <w:rFonts w:asciiTheme="minorHAnsi" w:hAnsiTheme="minorHAnsi" w:cstheme="minorHAnsi"/>
        </w:rPr>
        <w:t xml:space="preserve"> (ΕΕ) 651/2014</w:t>
      </w:r>
      <w:r w:rsidR="001C3083">
        <w:rPr>
          <w:rFonts w:asciiTheme="minorHAnsi" w:hAnsiTheme="minorHAnsi" w:cstheme="minorHAnsi"/>
        </w:rPr>
        <w:t>.</w:t>
      </w:r>
    </w:p>
    <w:p w14:paraId="1D40ABAA" w14:textId="334068A7" w:rsidR="00AA747E" w:rsidRPr="00DD7823" w:rsidRDefault="00047652" w:rsidP="00DD7823">
      <w:pPr>
        <w:pStyle w:val="Heading1"/>
        <w:spacing w:line="276" w:lineRule="auto"/>
        <w:jc w:val="center"/>
        <w:rPr>
          <w:rFonts w:asciiTheme="minorHAnsi" w:hAnsiTheme="minorHAnsi"/>
        </w:rPr>
      </w:pPr>
      <w:bookmarkStart w:id="24" w:name="_Toc1388839"/>
      <w:r w:rsidRPr="00DD7823">
        <w:rPr>
          <w:rFonts w:asciiTheme="minorHAnsi" w:hAnsiTheme="minorHAnsi"/>
        </w:rPr>
        <w:t>Άρθρο 4</w:t>
      </w:r>
      <w:bookmarkEnd w:id="24"/>
    </w:p>
    <w:p w14:paraId="55066436" w14:textId="172C8F50" w:rsidR="00AA747E" w:rsidRPr="00DD7823" w:rsidRDefault="00EC006F" w:rsidP="00DD7823">
      <w:pPr>
        <w:pStyle w:val="Heading1"/>
        <w:spacing w:line="276" w:lineRule="auto"/>
        <w:jc w:val="center"/>
        <w:rPr>
          <w:rFonts w:asciiTheme="minorHAnsi" w:hAnsiTheme="minorHAnsi"/>
        </w:rPr>
      </w:pPr>
      <w:bookmarkStart w:id="25" w:name="_Toc524698379"/>
      <w:bookmarkStart w:id="26" w:name="_Toc526241090"/>
      <w:bookmarkStart w:id="27" w:name="_Toc1388840"/>
      <w:r w:rsidRPr="00DD7823">
        <w:rPr>
          <w:rFonts w:asciiTheme="minorHAnsi" w:hAnsiTheme="minorHAnsi"/>
        </w:rPr>
        <w:t>Κριτήρια επιλεξιμότητας και επιλογής</w:t>
      </w:r>
      <w:bookmarkEnd w:id="25"/>
      <w:bookmarkEnd w:id="26"/>
      <w:bookmarkEnd w:id="27"/>
    </w:p>
    <w:p w14:paraId="713F4215" w14:textId="77777777" w:rsidR="00332938" w:rsidRPr="007C0406" w:rsidRDefault="00332938" w:rsidP="005B39FC">
      <w:pPr>
        <w:spacing w:line="276" w:lineRule="auto"/>
        <w:jc w:val="both"/>
        <w:rPr>
          <w:rFonts w:asciiTheme="minorHAnsi" w:hAnsiTheme="minorHAnsi" w:cstheme="minorHAnsi"/>
          <w:sz w:val="22"/>
          <w:szCs w:val="22"/>
        </w:rPr>
      </w:pPr>
    </w:p>
    <w:p w14:paraId="22D710FF" w14:textId="0D500455" w:rsidR="00C45862" w:rsidRPr="007C0406" w:rsidRDefault="00C45862" w:rsidP="005B39FC">
      <w:pPr>
        <w:spacing w:line="276" w:lineRule="auto"/>
        <w:jc w:val="both"/>
        <w:rPr>
          <w:rFonts w:asciiTheme="minorHAnsi" w:hAnsiTheme="minorHAnsi" w:cstheme="minorHAnsi"/>
          <w:sz w:val="22"/>
          <w:szCs w:val="22"/>
        </w:rPr>
      </w:pPr>
      <w:r w:rsidRPr="00B76C84">
        <w:rPr>
          <w:rFonts w:asciiTheme="minorHAnsi" w:hAnsiTheme="minorHAnsi" w:cstheme="minorHAnsi"/>
          <w:sz w:val="22"/>
          <w:szCs w:val="22"/>
        </w:rPr>
        <w:t xml:space="preserve">Τα κριτήρια επιλεξιμότητας και επιλογής </w:t>
      </w:r>
      <w:r w:rsidR="00332938" w:rsidRPr="00B76C84">
        <w:rPr>
          <w:rFonts w:asciiTheme="minorHAnsi" w:hAnsiTheme="minorHAnsi" w:cstheme="minorHAnsi"/>
          <w:sz w:val="22"/>
          <w:szCs w:val="22"/>
        </w:rPr>
        <w:t>παρουσιάζονται</w:t>
      </w:r>
      <w:r w:rsidRPr="00B76C84">
        <w:rPr>
          <w:rFonts w:asciiTheme="minorHAnsi" w:hAnsiTheme="minorHAnsi" w:cstheme="minorHAnsi"/>
          <w:sz w:val="22"/>
          <w:szCs w:val="22"/>
        </w:rPr>
        <w:t xml:space="preserve"> αναλυτικά στους </w:t>
      </w:r>
      <w:r w:rsidR="00C12EA5" w:rsidRPr="00B76C84">
        <w:rPr>
          <w:rFonts w:asciiTheme="minorHAnsi" w:hAnsiTheme="minorHAnsi" w:cstheme="minorHAnsi"/>
          <w:sz w:val="22"/>
          <w:szCs w:val="22"/>
        </w:rPr>
        <w:t xml:space="preserve"> Π</w:t>
      </w:r>
      <w:r w:rsidRPr="00B76C84">
        <w:rPr>
          <w:rFonts w:asciiTheme="minorHAnsi" w:hAnsiTheme="minorHAnsi" w:cstheme="minorHAnsi"/>
          <w:sz w:val="22"/>
          <w:szCs w:val="22"/>
        </w:rPr>
        <w:t>ίνακες</w:t>
      </w:r>
      <w:r w:rsidR="00540FB3" w:rsidRPr="00B76C84">
        <w:rPr>
          <w:rFonts w:asciiTheme="minorHAnsi" w:hAnsiTheme="minorHAnsi" w:cstheme="minorHAnsi"/>
          <w:sz w:val="22"/>
          <w:szCs w:val="22"/>
        </w:rPr>
        <w:t xml:space="preserve"> </w:t>
      </w:r>
      <w:r w:rsidR="009C0E3D" w:rsidRPr="00B76C84">
        <w:rPr>
          <w:rFonts w:asciiTheme="minorHAnsi" w:hAnsiTheme="minorHAnsi" w:cstheme="minorHAnsi"/>
          <w:sz w:val="22"/>
          <w:szCs w:val="22"/>
        </w:rPr>
        <w:t>Ι_3 και Ι_4</w:t>
      </w:r>
      <w:r w:rsidR="00540FB3" w:rsidRPr="00B76C84">
        <w:rPr>
          <w:rFonts w:asciiTheme="minorHAnsi" w:hAnsiTheme="minorHAnsi" w:cstheme="minorHAnsi"/>
          <w:sz w:val="22"/>
          <w:szCs w:val="22"/>
        </w:rPr>
        <w:t xml:space="preserve">  </w:t>
      </w:r>
      <w:r w:rsidR="009C0E3D">
        <w:rPr>
          <w:rFonts w:asciiTheme="minorHAnsi" w:hAnsiTheme="minorHAnsi" w:cstheme="minorHAnsi"/>
          <w:sz w:val="22"/>
          <w:szCs w:val="22"/>
        </w:rPr>
        <w:t>που περιλαμβάνονται στο παράρτημα της παρούσας πρόσκλησης.</w:t>
      </w:r>
    </w:p>
    <w:p w14:paraId="2FB3D9BC" w14:textId="226E6B45" w:rsidR="00C45862" w:rsidRPr="007C0406" w:rsidRDefault="00540FB3"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Εν προκειμένω τ</w:t>
      </w:r>
      <w:r w:rsidR="00C45862" w:rsidRPr="007C0406">
        <w:rPr>
          <w:rFonts w:asciiTheme="minorHAnsi" w:hAnsiTheme="minorHAnsi" w:cstheme="minorHAnsi"/>
          <w:sz w:val="22"/>
          <w:szCs w:val="22"/>
        </w:rPr>
        <w:t xml:space="preserve">α κριτήρια επιλεξιμότητας δύναται να παίρνουν τιμές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ΝΑΙ</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 xml:space="preserve"> ή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ΔΕΝ ΑΦΟΡΑ</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 xml:space="preserve">. Σε περίπτωση </w:t>
      </w:r>
      <w:r w:rsidRPr="007C0406">
        <w:rPr>
          <w:rFonts w:asciiTheme="minorHAnsi" w:hAnsiTheme="minorHAnsi" w:cstheme="minorHAnsi"/>
          <w:sz w:val="22"/>
          <w:szCs w:val="22"/>
        </w:rPr>
        <w:t xml:space="preserve">όπου </w:t>
      </w:r>
      <w:r w:rsidR="00C45862" w:rsidRPr="007C0406">
        <w:rPr>
          <w:rFonts w:asciiTheme="minorHAnsi" w:hAnsiTheme="minorHAnsi" w:cstheme="minorHAnsi"/>
          <w:sz w:val="22"/>
          <w:szCs w:val="22"/>
        </w:rPr>
        <w:t xml:space="preserve">ένα ή περισσότερα κριτήρια πάρουν τιμή </w:t>
      </w:r>
      <w:r w:rsidRPr="007C0406">
        <w:rPr>
          <w:rFonts w:asciiTheme="minorHAnsi" w:hAnsiTheme="minorHAnsi" w:cstheme="minorHAnsi"/>
          <w:sz w:val="22"/>
          <w:szCs w:val="22"/>
        </w:rPr>
        <w:t>«ΟΧΙ»</w:t>
      </w:r>
      <w:r w:rsidR="00C45862" w:rsidRPr="007C0406">
        <w:rPr>
          <w:rFonts w:asciiTheme="minorHAnsi" w:hAnsiTheme="minorHAnsi" w:cstheme="minorHAnsi"/>
          <w:sz w:val="22"/>
          <w:szCs w:val="22"/>
        </w:rPr>
        <w:t xml:space="preserve">, η αίτηση στήριξης κρίνεται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μη παραδεκτή</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w:t>
      </w:r>
    </w:p>
    <w:p w14:paraId="2D115B68" w14:textId="5BD8ACEA" w:rsidR="00B76C84" w:rsidRDefault="00C45862"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κριτήρια επιλογής παίρνουν </w:t>
      </w:r>
      <w:r w:rsidR="00B76C84">
        <w:rPr>
          <w:rFonts w:asciiTheme="minorHAnsi" w:hAnsiTheme="minorHAnsi" w:cstheme="minorHAnsi"/>
          <w:sz w:val="22"/>
          <w:szCs w:val="22"/>
        </w:rPr>
        <w:t xml:space="preserve">τις </w:t>
      </w:r>
      <w:r w:rsidRPr="007C0406">
        <w:rPr>
          <w:rFonts w:asciiTheme="minorHAnsi" w:hAnsiTheme="minorHAnsi" w:cstheme="minorHAnsi"/>
          <w:sz w:val="22"/>
          <w:szCs w:val="22"/>
        </w:rPr>
        <w:t xml:space="preserve">τιμές </w:t>
      </w:r>
      <w:r w:rsidR="00B76C84">
        <w:rPr>
          <w:rFonts w:asciiTheme="minorHAnsi" w:hAnsiTheme="minorHAnsi" w:cstheme="minorHAnsi"/>
          <w:sz w:val="22"/>
          <w:szCs w:val="22"/>
        </w:rPr>
        <w:t>που</w:t>
      </w:r>
      <w:r w:rsidRPr="007C0406">
        <w:rPr>
          <w:rFonts w:asciiTheme="minorHAnsi" w:hAnsiTheme="minorHAnsi" w:cstheme="minorHAnsi"/>
          <w:sz w:val="22"/>
          <w:szCs w:val="22"/>
        </w:rPr>
        <w:t xml:space="preserve"> </w:t>
      </w:r>
      <w:r w:rsidR="00540FB3" w:rsidRPr="007C0406">
        <w:rPr>
          <w:rFonts w:asciiTheme="minorHAnsi" w:hAnsiTheme="minorHAnsi" w:cstheme="minorHAnsi"/>
          <w:sz w:val="22"/>
          <w:szCs w:val="22"/>
        </w:rPr>
        <w:t>περιλαμβάνονται</w:t>
      </w:r>
      <w:r w:rsidRPr="007C0406">
        <w:rPr>
          <w:rFonts w:asciiTheme="minorHAnsi" w:hAnsiTheme="minorHAnsi" w:cstheme="minorHAnsi"/>
          <w:sz w:val="22"/>
          <w:szCs w:val="22"/>
        </w:rPr>
        <w:t xml:space="preserve"> στ</w:t>
      </w:r>
      <w:r w:rsidR="00B76C84">
        <w:rPr>
          <w:rFonts w:asciiTheme="minorHAnsi" w:hAnsiTheme="minorHAnsi" w:cstheme="minorHAnsi"/>
          <w:sz w:val="22"/>
          <w:szCs w:val="22"/>
        </w:rPr>
        <w:t>η</w:t>
      </w:r>
      <w:r w:rsidRPr="007C0406">
        <w:rPr>
          <w:rFonts w:asciiTheme="minorHAnsi" w:hAnsiTheme="minorHAnsi" w:cstheme="minorHAnsi"/>
          <w:sz w:val="22"/>
          <w:szCs w:val="22"/>
        </w:rPr>
        <w:t xml:space="preserve"> στήλ</w:t>
      </w:r>
      <w:r w:rsidR="00B76C84">
        <w:rPr>
          <w:rFonts w:asciiTheme="minorHAnsi" w:hAnsiTheme="minorHAnsi" w:cstheme="minorHAnsi"/>
          <w:sz w:val="22"/>
          <w:szCs w:val="22"/>
        </w:rPr>
        <w:t>η</w:t>
      </w:r>
      <w:r w:rsidRPr="007C0406">
        <w:rPr>
          <w:rFonts w:asciiTheme="minorHAnsi" w:hAnsiTheme="minorHAnsi" w:cstheme="minorHAnsi"/>
          <w:sz w:val="22"/>
          <w:szCs w:val="22"/>
        </w:rPr>
        <w:t xml:space="preserve"> </w:t>
      </w:r>
      <w:r w:rsidR="00540FB3" w:rsidRPr="007C0406">
        <w:rPr>
          <w:rFonts w:asciiTheme="minorHAnsi" w:hAnsiTheme="minorHAnsi" w:cstheme="minorHAnsi"/>
          <w:sz w:val="22"/>
          <w:szCs w:val="22"/>
        </w:rPr>
        <w:t xml:space="preserve"> </w:t>
      </w:r>
      <w:r w:rsidR="00B76C84">
        <w:rPr>
          <w:rFonts w:asciiTheme="minorHAnsi" w:hAnsiTheme="minorHAnsi" w:cstheme="minorHAnsi"/>
          <w:sz w:val="22"/>
          <w:szCs w:val="22"/>
        </w:rPr>
        <w:t>ΒΑΘΜΟΛΟΓΙΑ</w:t>
      </w:r>
      <w:r w:rsidRPr="007C0406">
        <w:rPr>
          <w:rFonts w:asciiTheme="minorHAnsi" w:hAnsiTheme="minorHAnsi" w:cstheme="minorHAnsi"/>
          <w:sz w:val="22"/>
          <w:szCs w:val="22"/>
        </w:rPr>
        <w:t xml:space="preserve"> </w:t>
      </w:r>
      <w:r w:rsidR="00540FB3" w:rsidRPr="007C0406">
        <w:rPr>
          <w:rFonts w:asciiTheme="minorHAnsi" w:hAnsiTheme="minorHAnsi" w:cstheme="minorHAnsi"/>
          <w:sz w:val="22"/>
          <w:szCs w:val="22"/>
        </w:rPr>
        <w:t xml:space="preserve">του Πίνακα </w:t>
      </w:r>
      <w:r w:rsidR="00B76C84" w:rsidRPr="00B76C84">
        <w:rPr>
          <w:rFonts w:asciiTheme="minorHAnsi" w:hAnsiTheme="minorHAnsi" w:cstheme="minorHAnsi"/>
          <w:sz w:val="22"/>
          <w:szCs w:val="22"/>
        </w:rPr>
        <w:t xml:space="preserve">Ι_4 </w:t>
      </w:r>
      <w:r w:rsidR="00B76C84">
        <w:rPr>
          <w:rFonts w:asciiTheme="minorHAnsi" w:hAnsiTheme="minorHAnsi" w:cstheme="minorHAnsi"/>
          <w:sz w:val="22"/>
          <w:szCs w:val="22"/>
        </w:rPr>
        <w:t xml:space="preserve">και των αντίστοιχων Πινάκων που παρατίθενται στον Οδηγό Επιλεξιμότητας – Επιλογής  κάθε </w:t>
      </w:r>
      <w:r w:rsidR="00F83B90">
        <w:rPr>
          <w:rFonts w:asciiTheme="minorHAnsi" w:hAnsiTheme="minorHAnsi" w:cstheme="minorHAnsi"/>
          <w:sz w:val="22"/>
          <w:szCs w:val="22"/>
        </w:rPr>
        <w:t>ομάδας</w:t>
      </w:r>
      <w:r w:rsidR="00B76C84">
        <w:rPr>
          <w:rFonts w:asciiTheme="minorHAnsi" w:hAnsiTheme="minorHAnsi" w:cstheme="minorHAnsi"/>
          <w:sz w:val="22"/>
          <w:szCs w:val="22"/>
        </w:rPr>
        <w:t xml:space="preserve"> υπο-δράσεων </w:t>
      </w:r>
      <w:r w:rsidR="004756CB" w:rsidRPr="007C0406">
        <w:rPr>
          <w:rFonts w:asciiTheme="minorHAnsi" w:hAnsiTheme="minorHAnsi" w:cstheme="minorHAnsi"/>
          <w:sz w:val="22"/>
          <w:szCs w:val="22"/>
        </w:rPr>
        <w:t>(εύρος τιμών ή λίστα τιμών ανάλογα με το κριτήριο)</w:t>
      </w:r>
      <w:r w:rsidR="00540FB3" w:rsidRPr="007C0406">
        <w:rPr>
          <w:rFonts w:asciiTheme="minorHAnsi" w:hAnsiTheme="minorHAnsi" w:cstheme="minorHAnsi"/>
          <w:sz w:val="22"/>
          <w:szCs w:val="22"/>
        </w:rPr>
        <w:t xml:space="preserve"> </w:t>
      </w:r>
    </w:p>
    <w:p w14:paraId="7D886EEF" w14:textId="6CCE5E99" w:rsidR="00B76C84" w:rsidRDefault="00C45862"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και πολλαπλασιάζονται με τη</w:t>
      </w:r>
      <w:r w:rsidR="00540FB3" w:rsidRPr="007C0406">
        <w:rPr>
          <w:rFonts w:asciiTheme="minorHAnsi" w:hAnsiTheme="minorHAnsi" w:cstheme="minorHAnsi"/>
          <w:sz w:val="22"/>
          <w:szCs w:val="22"/>
        </w:rPr>
        <w:t xml:space="preserve"> βαρύτητα που ορίζεται σ</w:t>
      </w:r>
      <w:r w:rsidR="00B76C84">
        <w:rPr>
          <w:rFonts w:asciiTheme="minorHAnsi" w:hAnsiTheme="minorHAnsi" w:cstheme="minorHAnsi"/>
          <w:sz w:val="22"/>
          <w:szCs w:val="22"/>
        </w:rPr>
        <w:t>ε</w:t>
      </w:r>
      <w:r w:rsidRPr="007C0406">
        <w:rPr>
          <w:rFonts w:asciiTheme="minorHAnsi" w:hAnsiTheme="minorHAnsi" w:cstheme="minorHAnsi"/>
          <w:sz w:val="22"/>
          <w:szCs w:val="22"/>
        </w:rPr>
        <w:t xml:space="preserve"> </w:t>
      </w:r>
      <w:r w:rsidR="00B76C84">
        <w:rPr>
          <w:rFonts w:asciiTheme="minorHAnsi" w:hAnsiTheme="minorHAnsi" w:cstheme="minorHAnsi"/>
          <w:sz w:val="22"/>
          <w:szCs w:val="22"/>
        </w:rPr>
        <w:t xml:space="preserve">παράλληλη </w:t>
      </w:r>
      <w:r w:rsidRPr="007C0406">
        <w:rPr>
          <w:rFonts w:asciiTheme="minorHAnsi" w:hAnsiTheme="minorHAnsi" w:cstheme="minorHAnsi"/>
          <w:sz w:val="22"/>
          <w:szCs w:val="22"/>
        </w:rPr>
        <w:t xml:space="preserve">στήλη </w:t>
      </w:r>
      <w:r w:rsidR="00B76C84">
        <w:rPr>
          <w:rFonts w:asciiTheme="minorHAnsi" w:hAnsiTheme="minorHAnsi" w:cstheme="minorHAnsi"/>
          <w:sz w:val="22"/>
          <w:szCs w:val="22"/>
        </w:rPr>
        <w:t>των πινάκων του Οδηγού που αφορούν τα κριτήρια επιλογής ανά ομάδα υποδράσεων. Η συνολική βαθμολογία προκύπτει από το άθροισμα των ανά κριτήριο γινομένων του τιθέμενου βαθμού (στην κλίμακα 1-100) επί τον αντίστοιχο συντελεστή βαρύτητας.</w:t>
      </w:r>
    </w:p>
    <w:p w14:paraId="2F0EA481" w14:textId="1CB95616" w:rsidR="00C45862" w:rsidRPr="007C0406" w:rsidRDefault="00C45862"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δικαιολογητικά τεκμηρίωσης των κριτηρίων επιλεξιμότητας και επιλογής </w:t>
      </w:r>
      <w:r w:rsidR="00C12EA5" w:rsidRPr="007C0406">
        <w:rPr>
          <w:rFonts w:asciiTheme="minorHAnsi" w:hAnsiTheme="minorHAnsi" w:cstheme="minorHAnsi"/>
          <w:sz w:val="22"/>
          <w:szCs w:val="22"/>
        </w:rPr>
        <w:t xml:space="preserve">περιλαμβάνονται </w:t>
      </w:r>
      <w:r w:rsidR="009A7EA2" w:rsidRPr="007C0406">
        <w:rPr>
          <w:rFonts w:asciiTheme="minorHAnsi" w:hAnsiTheme="minorHAnsi" w:cstheme="minorHAnsi"/>
          <w:sz w:val="22"/>
          <w:szCs w:val="22"/>
        </w:rPr>
        <w:t xml:space="preserve">στην τελευταία  </w:t>
      </w:r>
      <w:r w:rsidRPr="007C0406">
        <w:rPr>
          <w:rFonts w:asciiTheme="minorHAnsi" w:hAnsiTheme="minorHAnsi" w:cstheme="minorHAnsi"/>
          <w:sz w:val="22"/>
          <w:szCs w:val="22"/>
        </w:rPr>
        <w:t xml:space="preserve">στήλη </w:t>
      </w:r>
      <w:r w:rsidR="00B76C84">
        <w:rPr>
          <w:rFonts w:asciiTheme="minorHAnsi" w:hAnsiTheme="minorHAnsi" w:cstheme="minorHAnsi"/>
          <w:sz w:val="22"/>
          <w:szCs w:val="22"/>
        </w:rPr>
        <w:t xml:space="preserve">των αντίστοιχων πινάκων </w:t>
      </w:r>
      <w:r w:rsidR="00B76C84" w:rsidRPr="00B76C84">
        <w:rPr>
          <w:rFonts w:asciiTheme="minorHAnsi" w:hAnsiTheme="minorHAnsi" w:cstheme="minorHAnsi"/>
          <w:sz w:val="22"/>
          <w:szCs w:val="22"/>
        </w:rPr>
        <w:t>Ι_3 και Ι_4</w:t>
      </w:r>
      <w:r w:rsidR="00B76C84">
        <w:rPr>
          <w:rFonts w:asciiTheme="minorHAnsi" w:hAnsiTheme="minorHAnsi" w:cstheme="minorHAnsi"/>
          <w:sz w:val="22"/>
          <w:szCs w:val="22"/>
        </w:rPr>
        <w:t>.</w:t>
      </w:r>
      <w:r w:rsidR="00B76C84" w:rsidRPr="00B76C84">
        <w:rPr>
          <w:rFonts w:asciiTheme="minorHAnsi" w:hAnsiTheme="minorHAnsi" w:cstheme="minorHAnsi"/>
          <w:sz w:val="22"/>
          <w:szCs w:val="22"/>
        </w:rPr>
        <w:t xml:space="preserve">  </w:t>
      </w:r>
    </w:p>
    <w:p w14:paraId="7A97A033" w14:textId="77777777" w:rsidR="00FE334B" w:rsidRPr="007C0406" w:rsidRDefault="00FE334B" w:rsidP="005B39FC">
      <w:pPr>
        <w:spacing w:line="276" w:lineRule="auto"/>
        <w:jc w:val="both"/>
        <w:rPr>
          <w:rFonts w:asciiTheme="minorHAnsi" w:hAnsiTheme="minorHAnsi" w:cstheme="minorHAnsi"/>
          <w:sz w:val="22"/>
          <w:szCs w:val="22"/>
        </w:rPr>
      </w:pPr>
    </w:p>
    <w:p w14:paraId="685BE80E" w14:textId="4E4636E1" w:rsidR="009A7EA2" w:rsidRPr="009B2677" w:rsidRDefault="009A7EA2" w:rsidP="005B39FC">
      <w:pPr>
        <w:spacing w:line="276" w:lineRule="auto"/>
        <w:jc w:val="both"/>
        <w:rPr>
          <w:rFonts w:asciiTheme="minorHAnsi" w:hAnsiTheme="minorHAnsi" w:cstheme="minorHAnsi"/>
          <w:sz w:val="22"/>
          <w:szCs w:val="22"/>
        </w:rPr>
      </w:pPr>
      <w:r w:rsidRPr="009B2677">
        <w:rPr>
          <w:rFonts w:asciiTheme="minorHAnsi" w:hAnsiTheme="minorHAnsi" w:cstheme="minorHAnsi"/>
          <w:sz w:val="22"/>
          <w:szCs w:val="22"/>
        </w:rPr>
        <w:t>Επισημαίνεται ότι: η άδεια περιβαλλοντικών επιπτώσεων είναι υποχρεωτικό δικαιολογητικό</w:t>
      </w:r>
      <w:r w:rsidR="00CD3D7D" w:rsidRPr="009B2677">
        <w:rPr>
          <w:rFonts w:asciiTheme="minorHAnsi" w:hAnsiTheme="minorHAnsi" w:cstheme="minorHAnsi"/>
          <w:sz w:val="22"/>
          <w:szCs w:val="22"/>
        </w:rPr>
        <w:t xml:space="preserve"> και προσκομίζεται στην ΟΤΔ:</w:t>
      </w:r>
    </w:p>
    <w:p w14:paraId="005A294C" w14:textId="711609AD" w:rsidR="00CD3D7D" w:rsidRPr="007C0406" w:rsidRDefault="00CD3D7D" w:rsidP="000028AD">
      <w:pPr>
        <w:pStyle w:val="ListParagraph"/>
        <w:numPr>
          <w:ilvl w:val="0"/>
          <w:numId w:val="20"/>
        </w:numPr>
        <w:jc w:val="both"/>
        <w:rPr>
          <w:rFonts w:asciiTheme="minorHAnsi" w:hAnsiTheme="minorHAnsi" w:cstheme="minorHAnsi"/>
        </w:rPr>
      </w:pPr>
      <w:r w:rsidRPr="009B2677">
        <w:rPr>
          <w:rFonts w:asciiTheme="minorHAnsi" w:hAnsiTheme="minorHAnsi" w:cstheme="minorHAnsi"/>
        </w:rPr>
        <w:t>κατά την αρχική αίτηση</w:t>
      </w:r>
      <w:r w:rsidRPr="007C0406">
        <w:rPr>
          <w:rFonts w:asciiTheme="minorHAnsi" w:hAnsiTheme="minorHAnsi" w:cstheme="minorHAnsi"/>
        </w:rPr>
        <w:t xml:space="preserve"> ή</w:t>
      </w:r>
    </w:p>
    <w:p w14:paraId="31941618" w14:textId="6E2EA790" w:rsidR="00CD3D7D" w:rsidRPr="007C0406" w:rsidRDefault="00CD3D7D" w:rsidP="000028AD">
      <w:pPr>
        <w:pStyle w:val="ListParagraph"/>
        <w:numPr>
          <w:ilvl w:val="0"/>
          <w:numId w:val="20"/>
        </w:numPr>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09A08583" w14:textId="010B246C" w:rsidR="00CD3D7D" w:rsidRPr="007C0406" w:rsidRDefault="00CD3D7D" w:rsidP="000028AD">
      <w:pPr>
        <w:pStyle w:val="ListParagraph"/>
        <w:numPr>
          <w:ilvl w:val="0"/>
          <w:numId w:val="20"/>
        </w:numPr>
        <w:jc w:val="both"/>
        <w:rPr>
          <w:rFonts w:asciiTheme="minorHAnsi" w:hAnsiTheme="minorHAnsi" w:cstheme="minorHAnsi"/>
        </w:rPr>
      </w:pPr>
      <w:r w:rsidRPr="007C0406">
        <w:rPr>
          <w:rFonts w:asciiTheme="minorHAnsi" w:hAnsiTheme="minorHAnsi" w:cstheme="minorHAnsi"/>
        </w:rPr>
        <w:t xml:space="preserve">επτά (7) ημερολογιακές ημέρες από την δημοσιοποίηση του </w:t>
      </w:r>
      <w:r w:rsidR="00907613" w:rsidRPr="007C0406">
        <w:rPr>
          <w:rFonts w:asciiTheme="minorHAnsi" w:hAnsiTheme="minorHAnsi" w:cstheme="minorHAnsi"/>
        </w:rPr>
        <w:t xml:space="preserve">Τελικού </w:t>
      </w:r>
      <w:r w:rsidRPr="007C0406">
        <w:rPr>
          <w:rFonts w:asciiTheme="minorHAnsi" w:hAnsiTheme="minorHAnsi" w:cstheme="minorHAnsi"/>
        </w:rPr>
        <w:t xml:space="preserve">Πίνακα </w:t>
      </w:r>
      <w:r w:rsidR="00907613" w:rsidRPr="007C0406">
        <w:rPr>
          <w:rFonts w:asciiTheme="minorHAnsi" w:hAnsiTheme="minorHAnsi" w:cstheme="minorHAnsi"/>
        </w:rPr>
        <w:t>Κατάταξης</w:t>
      </w:r>
      <w:r w:rsidRPr="007C0406">
        <w:rPr>
          <w:rFonts w:asciiTheme="minorHAnsi" w:hAnsiTheme="minorHAnsi" w:cstheme="minorHAnsi"/>
        </w:rPr>
        <w:t>, σε περίπτωση εγκεκριμένης αίτησης από την διαδικασία των ενστάσεων.</w:t>
      </w:r>
    </w:p>
    <w:p w14:paraId="742A9F95" w14:textId="46AAF5FD" w:rsidR="00CD3D7D" w:rsidRPr="007C0406" w:rsidRDefault="00CD3D7D" w:rsidP="005B39FC">
      <w:pPr>
        <w:spacing w:line="276" w:lineRule="auto"/>
        <w:jc w:val="both"/>
        <w:rPr>
          <w:rFonts w:asciiTheme="minorHAnsi" w:hAnsiTheme="minorHAnsi" w:cstheme="minorHAnsi"/>
          <w:sz w:val="22"/>
          <w:szCs w:val="22"/>
        </w:rPr>
      </w:pPr>
      <w:r w:rsidRPr="009B2677">
        <w:rPr>
          <w:rFonts w:asciiTheme="minorHAnsi" w:hAnsiTheme="minorHAnsi" w:cstheme="minorHAnsi"/>
          <w:sz w:val="22"/>
          <w:szCs w:val="22"/>
        </w:rPr>
        <w:t>Σε κάθε περίπτωση η άδεια περιβαλλοντικών επιπτώσεων δεν αποτελεί κριτήριο επιλογής.</w:t>
      </w:r>
    </w:p>
    <w:p w14:paraId="5FC9BBBB" w14:textId="77777777" w:rsidR="00CD4872" w:rsidRPr="007C0406" w:rsidRDefault="00CD4872" w:rsidP="005B39FC">
      <w:pPr>
        <w:spacing w:line="276" w:lineRule="auto"/>
        <w:jc w:val="center"/>
        <w:rPr>
          <w:rFonts w:asciiTheme="minorHAnsi" w:hAnsiTheme="minorHAnsi" w:cstheme="minorHAnsi"/>
          <w:b/>
          <w:sz w:val="22"/>
          <w:szCs w:val="22"/>
        </w:rPr>
      </w:pPr>
    </w:p>
    <w:p w14:paraId="467E5861" w14:textId="77777777" w:rsidR="00A41FFB" w:rsidRDefault="00A41FFB" w:rsidP="00A41FFB">
      <w:pPr>
        <w:jc w:val="both"/>
        <w:rPr>
          <w:rFonts w:asciiTheme="minorHAnsi" w:hAnsiTheme="minorHAnsi" w:cstheme="minorHAnsi"/>
          <w:sz w:val="22"/>
          <w:szCs w:val="22"/>
        </w:rPr>
      </w:pPr>
      <w:r w:rsidRPr="005739DF">
        <w:rPr>
          <w:rFonts w:asciiTheme="minorHAnsi" w:hAnsiTheme="minorHAnsi" w:cstheme="minorHAns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14:paraId="78115DEC" w14:textId="77777777" w:rsidR="00A41FFB" w:rsidRDefault="00A41FFB" w:rsidP="00A41FFB">
      <w:pPr>
        <w:jc w:val="both"/>
        <w:rPr>
          <w:rFonts w:asciiTheme="minorHAnsi" w:hAnsiTheme="minorHAnsi" w:cstheme="minorHAnsi"/>
          <w:sz w:val="22"/>
          <w:szCs w:val="22"/>
        </w:rPr>
      </w:pPr>
    </w:p>
    <w:p w14:paraId="4D4D1B06" w14:textId="6D1AF049" w:rsidR="00A41FFB" w:rsidRPr="00A61EA8" w:rsidRDefault="00A41FFB" w:rsidP="001D3FB6">
      <w:pPr>
        <w:pStyle w:val="ListParagraph"/>
        <w:numPr>
          <w:ilvl w:val="0"/>
          <w:numId w:val="38"/>
        </w:numPr>
        <w:ind w:left="284" w:hanging="284"/>
        <w:jc w:val="both"/>
        <w:rPr>
          <w:rFonts w:asciiTheme="minorHAnsi" w:hAnsiTheme="minorHAnsi" w:cstheme="minorHAnsi"/>
          <w:b/>
          <w:u w:val="single"/>
        </w:rPr>
      </w:pPr>
      <w:r w:rsidRPr="00A61EA8">
        <w:rPr>
          <w:rFonts w:asciiTheme="minorHAnsi" w:hAnsiTheme="minorHAnsi" w:cstheme="minorHAnsi"/>
          <w:b/>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22128B6D" w14:textId="77777777" w:rsidR="00A41FFB" w:rsidRDefault="00A41FFB" w:rsidP="00A41FFB">
      <w:pPr>
        <w:pStyle w:val="ListParagraph"/>
        <w:jc w:val="both"/>
        <w:rPr>
          <w:rFonts w:asciiTheme="minorHAnsi" w:hAnsiTheme="minorHAnsi" w:cstheme="minorHAnsi"/>
          <w:u w:val="single"/>
        </w:rPr>
      </w:pPr>
    </w:p>
    <w:p w14:paraId="3C7B8AB2" w14:textId="77777777" w:rsidR="00A41FFB" w:rsidRPr="008B7041" w:rsidRDefault="00A41FFB" w:rsidP="00A41FFB">
      <w:pPr>
        <w:pStyle w:val="ListParagraph"/>
        <w:ind w:left="0"/>
        <w:jc w:val="both"/>
        <w:rPr>
          <w:rFonts w:asciiTheme="minorHAnsi" w:hAnsiTheme="minorHAnsi" w:cstheme="minorHAnsi"/>
          <w:u w:val="single"/>
        </w:rPr>
      </w:pPr>
      <w:r w:rsidRPr="008B7041">
        <w:rPr>
          <w:rFonts w:asciiTheme="minorHAnsi" w:hAnsiTheme="minorHAnsi" w:cstheme="minorHAnsi"/>
        </w:rPr>
        <w:t>Α. Γενικοί  όροι</w:t>
      </w:r>
      <w:r w:rsidRPr="008B7041">
        <w:rPr>
          <w:rFonts w:asciiTheme="minorHAnsi" w:hAnsiTheme="minorHAnsi" w:cstheme="minorHAnsi"/>
          <w:u w:val="single"/>
        </w:rPr>
        <w:t>:</w:t>
      </w:r>
    </w:p>
    <w:p w14:paraId="6A84AE0C" w14:textId="77777777" w:rsidR="00A41FFB" w:rsidRPr="008B7041" w:rsidRDefault="00A41FFB" w:rsidP="00A41FFB">
      <w:pPr>
        <w:pStyle w:val="ListParagraph"/>
        <w:jc w:val="both"/>
        <w:rPr>
          <w:rFonts w:asciiTheme="minorHAnsi" w:hAnsiTheme="minorHAnsi" w:cstheme="minorHAnsi"/>
        </w:rPr>
      </w:pPr>
    </w:p>
    <w:p w14:paraId="7F15E4F6" w14:textId="79D30FE2" w:rsidR="00A41FFB" w:rsidRPr="008B7041" w:rsidRDefault="00A41FFB" w:rsidP="001D3FB6">
      <w:pPr>
        <w:pStyle w:val="ListParagraph"/>
        <w:numPr>
          <w:ilvl w:val="0"/>
          <w:numId w:val="35"/>
        </w:numPr>
        <w:ind w:left="426"/>
        <w:jc w:val="both"/>
        <w:rPr>
          <w:rFonts w:asciiTheme="minorHAnsi" w:hAnsiTheme="minorHAnsi" w:cstheme="minorHAnsi"/>
        </w:rPr>
      </w:pPr>
      <w:r w:rsidRPr="008B7041">
        <w:rPr>
          <w:rFonts w:asciiTheme="minorHAnsi" w:hAnsiTheme="minorHAnsi" w:cstheme="minorHAnsi"/>
        </w:rPr>
        <w:t xml:space="preserve">ο παρόν κανονισμός </w:t>
      </w:r>
      <w:r w:rsidRPr="005C30B5">
        <w:rPr>
          <w:rFonts w:asciiTheme="minorHAnsi" w:hAnsiTheme="minorHAnsi" w:cstheme="minorHAnsi"/>
          <w:b/>
          <w:u w:val="single"/>
        </w:rPr>
        <w:t>δεν εφαρμόζεται</w:t>
      </w:r>
      <w:r w:rsidRPr="008B7041">
        <w:rPr>
          <w:rFonts w:asciiTheme="minorHAnsi" w:hAnsiTheme="minorHAnsi" w:cstheme="minorHAnsi"/>
        </w:rPr>
        <w:t xml:space="preserve"> στις:</w:t>
      </w:r>
    </w:p>
    <w:p w14:paraId="05FDB312" w14:textId="77777777" w:rsidR="00A41FFB" w:rsidRDefault="00A41FFB" w:rsidP="00A41FFB">
      <w:pPr>
        <w:pStyle w:val="ListParagraph"/>
        <w:ind w:left="567"/>
        <w:jc w:val="both"/>
        <w:rPr>
          <w:rFonts w:asciiTheme="minorHAnsi" w:hAnsiTheme="minorHAnsi" w:cstheme="minorHAnsi"/>
        </w:rPr>
      </w:pPr>
    </w:p>
    <w:p w14:paraId="70CB7D32" w14:textId="332E3FF2" w:rsidR="00A41FFB" w:rsidRPr="008B7041" w:rsidRDefault="00A41FFB" w:rsidP="00FC387E">
      <w:pPr>
        <w:pStyle w:val="ListParagraph"/>
        <w:numPr>
          <w:ilvl w:val="0"/>
          <w:numId w:val="36"/>
        </w:numPr>
        <w:tabs>
          <w:tab w:val="left" w:pos="284"/>
        </w:tabs>
        <w:ind w:left="851"/>
        <w:jc w:val="both"/>
        <w:rPr>
          <w:rFonts w:asciiTheme="minorHAnsi" w:hAnsiTheme="minorHAnsi" w:cstheme="minorHAnsi"/>
        </w:rPr>
      </w:pPr>
      <w:r w:rsidRPr="008B7041">
        <w:rPr>
          <w:rFonts w:asciiTheme="minorHAnsi" w:hAnsiTheme="minorHAnsi" w:cstheme="minorHAnsi"/>
        </w:rPr>
        <w:t xml:space="preserve">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498EE831" w14:textId="5951B1BF" w:rsidR="00A41FFB" w:rsidRPr="008B7041" w:rsidRDefault="00A41FFB" w:rsidP="00FC387E">
      <w:pPr>
        <w:pStyle w:val="ListParagraph"/>
        <w:numPr>
          <w:ilvl w:val="0"/>
          <w:numId w:val="36"/>
        </w:numPr>
        <w:tabs>
          <w:tab w:val="left" w:pos="284"/>
        </w:tabs>
        <w:ind w:left="851"/>
        <w:jc w:val="both"/>
        <w:rPr>
          <w:rFonts w:asciiTheme="minorHAnsi" w:hAnsiTheme="minorHAnsi" w:cstheme="minorHAnsi"/>
        </w:rPr>
      </w:pPr>
      <w:r w:rsidRPr="008B7041">
        <w:rPr>
          <w:rFonts w:asciiTheme="minorHAnsi" w:hAnsiTheme="minorHAnsi" w:cstheme="minorHAnsi"/>
        </w:rPr>
        <w:t xml:space="preserve">ενισχύσεις που χορηγούνται σε επιχειρήσεις που δραστηριοποιούνται στην πρωτογενή παραγωγή γεωργικών προϊόντων </w:t>
      </w:r>
    </w:p>
    <w:p w14:paraId="0A6E7167" w14:textId="0943C716" w:rsidR="00A41FFB" w:rsidRPr="008B7041" w:rsidRDefault="00A41FFB" w:rsidP="00FC387E">
      <w:pPr>
        <w:pStyle w:val="ListParagraph"/>
        <w:numPr>
          <w:ilvl w:val="0"/>
          <w:numId w:val="36"/>
        </w:numPr>
        <w:tabs>
          <w:tab w:val="left" w:pos="284"/>
        </w:tabs>
        <w:ind w:left="851"/>
        <w:jc w:val="both"/>
        <w:rPr>
          <w:rFonts w:asciiTheme="minorHAnsi" w:hAnsiTheme="minorHAnsi" w:cstheme="minorHAnsi"/>
        </w:rPr>
      </w:pPr>
      <w:r w:rsidRPr="008B7041">
        <w:rPr>
          <w:rFonts w:asciiTheme="minorHAnsi" w:hAnsiTheme="minorHAnsi" w:cstheme="minorHAnsi"/>
        </w:rPr>
        <w:t xml:space="preserve">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4A01287A" w14:textId="77777777" w:rsidR="00A41FFB" w:rsidRPr="008B7041" w:rsidRDefault="00A41FFB" w:rsidP="00857CF0">
      <w:pPr>
        <w:pStyle w:val="ListParagraph"/>
        <w:numPr>
          <w:ilvl w:val="2"/>
          <w:numId w:val="26"/>
        </w:numPr>
        <w:ind w:left="1134" w:hanging="360"/>
        <w:jc w:val="both"/>
        <w:rPr>
          <w:rFonts w:asciiTheme="minorHAnsi" w:hAnsiTheme="minorHAnsi" w:cstheme="minorHAnsi"/>
        </w:rPr>
      </w:pPr>
      <w:r w:rsidRPr="008B7041">
        <w:rPr>
          <w:rFonts w:asciiTheme="minorHAnsi" w:hAnsiTheme="minorHAnsi" w:cstheme="minorHAns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297AA2AB" w14:textId="77777777" w:rsidR="00A41FFB" w:rsidRPr="008B7041" w:rsidRDefault="00A41FFB" w:rsidP="00857CF0">
      <w:pPr>
        <w:pStyle w:val="ListParagraph"/>
        <w:numPr>
          <w:ilvl w:val="2"/>
          <w:numId w:val="26"/>
        </w:numPr>
        <w:ind w:left="1134" w:hanging="360"/>
        <w:jc w:val="both"/>
        <w:rPr>
          <w:rFonts w:asciiTheme="minorHAnsi" w:hAnsiTheme="minorHAnsi" w:cstheme="minorHAnsi"/>
        </w:rPr>
      </w:pPr>
      <w:r w:rsidRPr="008B7041">
        <w:rPr>
          <w:rFonts w:asciiTheme="minorHAnsi" w:hAnsiTheme="minorHAnsi" w:cstheme="minorHAnsi"/>
        </w:rPr>
        <w:t>όπου η ενίσχυση συνοδεύεται από την υποχρέωση απόδοσής της εν μέρει ή εξ ολοκλήρου σε πρωτογενείς παραγωγούς</w:t>
      </w:r>
    </w:p>
    <w:p w14:paraId="60BF457F" w14:textId="7473E7D3" w:rsidR="00A41FFB" w:rsidRPr="008B7041" w:rsidRDefault="00A41FFB" w:rsidP="00FC387E">
      <w:pPr>
        <w:pStyle w:val="ListParagraph"/>
        <w:numPr>
          <w:ilvl w:val="0"/>
          <w:numId w:val="36"/>
        </w:numPr>
        <w:tabs>
          <w:tab w:val="left" w:pos="284"/>
        </w:tabs>
        <w:ind w:left="851"/>
        <w:jc w:val="both"/>
        <w:rPr>
          <w:rFonts w:asciiTheme="minorHAnsi" w:hAnsiTheme="minorHAnsi" w:cstheme="minorHAnsi"/>
        </w:rPr>
      </w:pPr>
      <w:r w:rsidRPr="008B7041">
        <w:rPr>
          <w:rFonts w:asciiTheme="minorHAnsi" w:hAnsiTheme="minorHAnsi" w:cstheme="minorHAnsi"/>
        </w:rPr>
        <w:t>ενισχύσεις για τις οποίες τίθεται ως όρος η χρήση εγχώριων αγαθών αντί των εισαγόμενων, βάσει των ιδρυτικών Συνθηκών της ΕΕ</w:t>
      </w:r>
      <w:r w:rsidR="008617D7">
        <w:rPr>
          <w:rFonts w:asciiTheme="minorHAnsi" w:hAnsiTheme="minorHAnsi" w:cstheme="minorHAnsi"/>
        </w:rPr>
        <w:t xml:space="preserve">. </w:t>
      </w:r>
      <w:r w:rsidRPr="008B7041">
        <w:rPr>
          <w:rFonts w:asciiTheme="minorHAnsi" w:hAnsiTheme="minorHAnsi" w:cstheme="minorHAnsi"/>
        </w:rPr>
        <w:t xml:space="preserve"> </w:t>
      </w:r>
    </w:p>
    <w:p w14:paraId="5C7E421F" w14:textId="77777777" w:rsidR="00A41FFB" w:rsidRPr="008B7041" w:rsidRDefault="00A41FFB" w:rsidP="001D3FB6">
      <w:pPr>
        <w:pStyle w:val="ListParagraph"/>
        <w:numPr>
          <w:ilvl w:val="0"/>
          <w:numId w:val="35"/>
        </w:numPr>
        <w:ind w:left="426"/>
        <w:jc w:val="both"/>
        <w:rPr>
          <w:rFonts w:asciiTheme="minorHAnsi" w:hAnsiTheme="minorHAnsi" w:cstheme="minorHAnsi"/>
        </w:rPr>
      </w:pPr>
      <w:r w:rsidRPr="008B7041">
        <w:rPr>
          <w:rFonts w:asciiTheme="minorHAnsi" w:hAnsiTheme="minorHAnsi" w:cstheme="minorHAnsi"/>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14:paraId="19DCC1BA" w14:textId="77777777" w:rsidR="00A61EA8" w:rsidRPr="008B7041" w:rsidRDefault="00A61EA8" w:rsidP="00A41FFB">
      <w:pPr>
        <w:pStyle w:val="ListParagraph"/>
        <w:ind w:left="0"/>
        <w:rPr>
          <w:rFonts w:asciiTheme="minorHAnsi" w:hAnsiTheme="minorHAnsi" w:cstheme="minorHAnsi"/>
        </w:rPr>
      </w:pPr>
    </w:p>
    <w:p w14:paraId="21CD7652" w14:textId="77777777" w:rsidR="00A41FFB" w:rsidRPr="008B7041" w:rsidRDefault="00A41FFB" w:rsidP="00A41FFB">
      <w:pPr>
        <w:pStyle w:val="ListParagraph"/>
        <w:ind w:left="-142"/>
        <w:rPr>
          <w:rFonts w:asciiTheme="minorHAnsi" w:hAnsiTheme="minorHAnsi" w:cstheme="minorHAnsi"/>
        </w:rPr>
      </w:pPr>
      <w:r w:rsidRPr="008B7041">
        <w:rPr>
          <w:rFonts w:asciiTheme="minorHAnsi" w:hAnsiTheme="minorHAnsi" w:cstheme="minorHAnsi"/>
          <w:u w:val="single"/>
        </w:rPr>
        <w:t xml:space="preserve">Β. Ειδικοί όροι </w:t>
      </w:r>
    </w:p>
    <w:p w14:paraId="6240E6CD" w14:textId="77777777" w:rsidR="00A41FFB" w:rsidRPr="008B7041" w:rsidRDefault="00A41FFB" w:rsidP="0017284D">
      <w:pPr>
        <w:pStyle w:val="ListParagraph"/>
        <w:ind w:left="851" w:hanging="284"/>
        <w:rPr>
          <w:rFonts w:asciiTheme="minorHAnsi" w:hAnsiTheme="minorHAnsi" w:cstheme="minorHAnsi"/>
        </w:rPr>
      </w:pPr>
    </w:p>
    <w:p w14:paraId="6EE33D75" w14:textId="77777777" w:rsidR="00A41FFB" w:rsidRPr="008B7041" w:rsidRDefault="00A41FFB" w:rsidP="0017284D">
      <w:pPr>
        <w:pStyle w:val="ListParagraph"/>
        <w:numPr>
          <w:ilvl w:val="0"/>
          <w:numId w:val="27"/>
        </w:numPr>
        <w:ind w:left="851" w:hanging="284"/>
        <w:jc w:val="both"/>
        <w:rPr>
          <w:rFonts w:asciiTheme="minorHAnsi" w:hAnsiTheme="minorHAnsi" w:cstheme="minorHAnsi"/>
        </w:rPr>
      </w:pPr>
      <w:r w:rsidRPr="008B7041">
        <w:rPr>
          <w:rFonts w:asciiTheme="minorHAnsi" w:hAnsiTheme="minorHAnsi" w:cstheme="minorHAnsi"/>
        </w:rPr>
        <w:t xml:space="preserve">Η ενίσχυση, δεν μπορεί να υπερβαίνει τα 200.000€ Δημόσια Δαπάνη, συναθροίζοντας και τυχόν ενισχύσεις που έχουν ληφθεί ή θα ληφθούν, από άλλα μέτρα που υπάγονται στο καθεστώς </w:t>
      </w:r>
      <w:r w:rsidRPr="008B7041">
        <w:rPr>
          <w:rFonts w:asciiTheme="minorHAnsi" w:hAnsiTheme="minorHAnsi" w:cstheme="minorHAnsi"/>
          <w:lang w:val="en-US"/>
        </w:rPr>
        <w:t>de</w:t>
      </w:r>
      <w:r w:rsidRPr="008B7041">
        <w:rPr>
          <w:rFonts w:asciiTheme="minorHAnsi" w:hAnsiTheme="minorHAnsi" w:cstheme="minorHAnsi"/>
        </w:rPr>
        <w:t xml:space="preserve"> </w:t>
      </w:r>
      <w:r w:rsidRPr="008B7041">
        <w:rPr>
          <w:rFonts w:asciiTheme="minorHAnsi" w:hAnsiTheme="minorHAnsi" w:cstheme="minorHAnsi"/>
          <w:lang w:val="en-US"/>
        </w:rPr>
        <w:t>minimis</w:t>
      </w:r>
      <w:r w:rsidRPr="008B7041">
        <w:rPr>
          <w:rFonts w:asciiTheme="minorHAnsi" w:hAnsiTheme="minorHAnsi" w:cstheme="minorHAnsi"/>
        </w:rPr>
        <w:t>, σε οποιαδήποτε περίοδο τριών οικονομικών ετών και από οποιοδήποτε φορέα χορήγησης</w:t>
      </w:r>
      <w:r>
        <w:rPr>
          <w:rFonts w:asciiTheme="minorHAnsi" w:hAnsiTheme="minorHAnsi" w:cstheme="minorHAnsi"/>
        </w:rPr>
        <w:t xml:space="preserve"> σε επίπεδο ενιαίας επιχείρησης</w:t>
      </w:r>
      <w:r w:rsidRPr="008B7041">
        <w:rPr>
          <w:rFonts w:asciiTheme="minorHAnsi" w:hAnsiTheme="minorHAnsi" w:cstheme="minorHAnsi"/>
        </w:rPr>
        <w:t xml:space="preserve">. </w:t>
      </w:r>
    </w:p>
    <w:p w14:paraId="1EB99C6E" w14:textId="77777777" w:rsidR="00A41FFB" w:rsidRPr="008B7041" w:rsidRDefault="00A41FFB" w:rsidP="0017284D">
      <w:pPr>
        <w:pStyle w:val="ListParagraph"/>
        <w:numPr>
          <w:ilvl w:val="0"/>
          <w:numId w:val="27"/>
        </w:numPr>
        <w:ind w:left="851" w:hanging="284"/>
        <w:jc w:val="both"/>
        <w:rPr>
          <w:rFonts w:asciiTheme="minorHAnsi" w:hAnsiTheme="minorHAnsi" w:cstheme="minorHAnsi"/>
        </w:rPr>
      </w:pPr>
      <w:r w:rsidRPr="008B7041">
        <w:rPr>
          <w:rFonts w:asciiTheme="minorHAnsi" w:hAnsiTheme="minorHAnsi" w:cstheme="minorHAnsi"/>
        </w:rPr>
        <w:t>Όταν σημειωθεί υπέρβαση του σχετικού ανωτάτου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14:paraId="51B2E33A" w14:textId="60674527" w:rsidR="00A41FFB" w:rsidRPr="00023241" w:rsidRDefault="00A41FFB" w:rsidP="0017284D">
      <w:pPr>
        <w:pStyle w:val="ListParagraph"/>
        <w:numPr>
          <w:ilvl w:val="0"/>
          <w:numId w:val="27"/>
        </w:numPr>
        <w:ind w:left="851" w:hanging="284"/>
        <w:jc w:val="both"/>
        <w:rPr>
          <w:rFonts w:asciiTheme="minorHAnsi" w:hAnsiTheme="minorHAnsi" w:cstheme="minorHAnsi"/>
        </w:rPr>
      </w:pPr>
      <w:r w:rsidRPr="008B7041">
        <w:rPr>
          <w:rFonts w:asciiTheme="minorHAnsi" w:hAnsiTheme="minorHAnsi" w:cstheme="minorHAnsi"/>
        </w:rPr>
        <w:t xml:space="preserve">Σε περίπτωση επένδυσης από επιχείρηση που εκτελεί οδικές </w:t>
      </w:r>
      <w:r w:rsidRPr="00023241">
        <w:rPr>
          <w:rFonts w:asciiTheme="minorHAnsi" w:hAnsiTheme="minorHAnsi" w:cstheme="minorHAnsi"/>
        </w:rPr>
        <w:t>εμπορευματικές μεταφορές για λογαριασμό τρίτων το ποσό των ενισχύσεων δεν μπορεί να</w:t>
      </w:r>
      <w:r w:rsidR="000F7743" w:rsidRPr="00023241">
        <w:rPr>
          <w:rFonts w:asciiTheme="minorHAnsi" w:hAnsiTheme="minorHAnsi" w:cstheme="minorHAnsi"/>
        </w:rPr>
        <w:t xml:space="preserve"> υπερβαίνει</w:t>
      </w:r>
      <w:r w:rsidRPr="00023241">
        <w:rPr>
          <w:rFonts w:asciiTheme="minorHAnsi" w:hAnsiTheme="minorHAnsi" w:cstheme="minorHAnsi"/>
        </w:rPr>
        <w:t xml:space="preserve"> τις 100.000 ευρώ σε οποιαδήποτε περίοδο τριών οικονομικών ετών.</w:t>
      </w:r>
    </w:p>
    <w:p w14:paraId="56C41BE9" w14:textId="77777777" w:rsidR="00A41FFB" w:rsidRPr="008B7041" w:rsidRDefault="00A41FFB" w:rsidP="0017284D">
      <w:pPr>
        <w:pStyle w:val="ListParagraph"/>
        <w:numPr>
          <w:ilvl w:val="0"/>
          <w:numId w:val="27"/>
        </w:numPr>
        <w:ind w:left="851" w:hanging="284"/>
        <w:jc w:val="both"/>
        <w:rPr>
          <w:rFonts w:asciiTheme="minorHAnsi" w:hAnsiTheme="minorHAnsi" w:cstheme="minorHAnsi"/>
        </w:rPr>
      </w:pPr>
      <w:r w:rsidRPr="008B7041">
        <w:rPr>
          <w:rFonts w:asciiTheme="minorHAnsi" w:hAnsiTheme="minorHAnsi" w:cstheme="minorHAns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3C6F8C71" w14:textId="77777777" w:rsidR="00A41FFB" w:rsidRPr="008B7041" w:rsidRDefault="00A41FFB" w:rsidP="0017284D">
      <w:pPr>
        <w:pStyle w:val="ListParagraph"/>
        <w:numPr>
          <w:ilvl w:val="0"/>
          <w:numId w:val="27"/>
        </w:numPr>
        <w:ind w:left="851" w:hanging="284"/>
        <w:jc w:val="both"/>
        <w:rPr>
          <w:rFonts w:asciiTheme="minorHAnsi" w:hAnsiTheme="minorHAnsi" w:cstheme="minorHAnsi"/>
        </w:rPr>
      </w:pPr>
      <w:r w:rsidRPr="008B7041">
        <w:rPr>
          <w:rFonts w:asciiTheme="minorHAnsi" w:hAnsiTheme="minorHAnsi" w:cstheme="minorHAns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1E6B99E1" w14:textId="6D0361CE" w:rsidR="00A41FFB" w:rsidRPr="008B7041" w:rsidRDefault="00A41FFB" w:rsidP="00186C9C">
      <w:pPr>
        <w:pStyle w:val="ListParagraph"/>
        <w:numPr>
          <w:ilvl w:val="1"/>
          <w:numId w:val="37"/>
        </w:numPr>
        <w:ind w:left="1134" w:hanging="283"/>
        <w:jc w:val="both"/>
        <w:rPr>
          <w:rFonts w:asciiTheme="minorHAnsi" w:hAnsiTheme="minorHAnsi" w:cstheme="minorHAnsi"/>
        </w:rPr>
      </w:pPr>
      <w:r w:rsidRPr="008B7041">
        <w:rPr>
          <w:rFonts w:asciiTheme="minorHAnsi" w:hAnsiTheme="minorHAnsi" w:cstheme="minorHAnsi"/>
        </w:rPr>
        <w:t>μια επιχείρηση κατέχει την πλειοψηφία των δικαιωμάτων ψήφου των μετόχων ή των εταίρων άλλης επιχείρησης·</w:t>
      </w:r>
    </w:p>
    <w:p w14:paraId="20FB0383" w14:textId="61FD813C" w:rsidR="00A41FFB" w:rsidRPr="008B7041" w:rsidRDefault="00A41FFB" w:rsidP="00186C9C">
      <w:pPr>
        <w:pStyle w:val="ListParagraph"/>
        <w:numPr>
          <w:ilvl w:val="1"/>
          <w:numId w:val="37"/>
        </w:numPr>
        <w:ind w:left="1134" w:hanging="283"/>
        <w:jc w:val="both"/>
        <w:rPr>
          <w:rFonts w:asciiTheme="minorHAnsi" w:hAnsiTheme="minorHAnsi" w:cstheme="minorHAnsi"/>
        </w:rPr>
      </w:pPr>
      <w:r w:rsidRPr="008B7041">
        <w:rPr>
          <w:rFonts w:asciiTheme="minorHAnsi" w:hAnsiTheme="minorHAnsi" w:cstheme="minorHAnsi"/>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C289F6" w14:textId="638C2C1E" w:rsidR="00A41FFB" w:rsidRPr="008B7041" w:rsidRDefault="00A41FFB" w:rsidP="00186C9C">
      <w:pPr>
        <w:pStyle w:val="ListParagraph"/>
        <w:numPr>
          <w:ilvl w:val="1"/>
          <w:numId w:val="37"/>
        </w:numPr>
        <w:ind w:left="1134" w:hanging="283"/>
        <w:jc w:val="both"/>
        <w:rPr>
          <w:rFonts w:asciiTheme="minorHAnsi" w:hAnsiTheme="minorHAnsi" w:cstheme="minorHAnsi"/>
        </w:rPr>
      </w:pPr>
      <w:r w:rsidRPr="008B7041">
        <w:rPr>
          <w:rFonts w:asciiTheme="minorHAnsi" w:hAnsiTheme="minorHAnsi" w:cstheme="minorHAnsi"/>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A33863F" w14:textId="1E146E7C" w:rsidR="00A41FFB" w:rsidRDefault="00A41FFB" w:rsidP="00186C9C">
      <w:pPr>
        <w:pStyle w:val="ListParagraph"/>
        <w:numPr>
          <w:ilvl w:val="1"/>
          <w:numId w:val="37"/>
        </w:numPr>
        <w:ind w:left="1134" w:hanging="283"/>
        <w:jc w:val="both"/>
        <w:rPr>
          <w:rFonts w:asciiTheme="minorHAnsi" w:hAnsiTheme="minorHAnsi" w:cstheme="minorHAnsi"/>
        </w:rPr>
      </w:pPr>
      <w:r w:rsidRPr="008B7041">
        <w:rPr>
          <w:rFonts w:asciiTheme="minorHAnsi" w:hAnsiTheme="minorHAnsi" w:cstheme="minorHAnsi"/>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65B1FD98" w14:textId="77777777" w:rsidR="00A41FFB" w:rsidRDefault="00A41FFB" w:rsidP="00A61EA8">
      <w:pPr>
        <w:pStyle w:val="ListParagraph"/>
        <w:ind w:left="851"/>
        <w:jc w:val="both"/>
        <w:rPr>
          <w:rFonts w:asciiTheme="minorHAnsi" w:hAnsiTheme="minorHAnsi" w:cstheme="minorHAnsi"/>
        </w:rPr>
      </w:pPr>
      <w:r w:rsidRPr="008B7041">
        <w:rPr>
          <w:rFonts w:asciiTheme="minorHAnsi" w:hAnsiTheme="minorHAnsi" w:cstheme="minorHAnsi"/>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14:paraId="785AA0D5" w14:textId="77777777" w:rsidR="00A41FFB" w:rsidRPr="006E288E" w:rsidRDefault="00A41FFB" w:rsidP="00A41FFB">
      <w:pPr>
        <w:pStyle w:val="ListParagraph"/>
        <w:ind w:left="851" w:hanging="142"/>
        <w:jc w:val="both"/>
        <w:rPr>
          <w:rFonts w:asciiTheme="minorHAnsi" w:hAnsiTheme="minorHAnsi" w:cstheme="minorHAnsi"/>
        </w:rPr>
      </w:pPr>
    </w:p>
    <w:p w14:paraId="2286E333" w14:textId="77777777" w:rsidR="00FC387E" w:rsidRPr="006E288E" w:rsidRDefault="00FC387E" w:rsidP="00A41FFB">
      <w:pPr>
        <w:pStyle w:val="ListParagraph"/>
        <w:ind w:left="851" w:hanging="142"/>
        <w:jc w:val="both"/>
        <w:rPr>
          <w:rFonts w:asciiTheme="minorHAnsi" w:hAnsiTheme="minorHAnsi" w:cstheme="minorHAnsi"/>
        </w:rPr>
      </w:pPr>
    </w:p>
    <w:p w14:paraId="47D90BCE" w14:textId="28331E1E" w:rsidR="00A41FFB" w:rsidRPr="00297E39" w:rsidRDefault="00A41FFB" w:rsidP="001D3FB6">
      <w:pPr>
        <w:pStyle w:val="ListParagraph"/>
        <w:numPr>
          <w:ilvl w:val="0"/>
          <w:numId w:val="38"/>
        </w:numPr>
        <w:ind w:left="284" w:hanging="284"/>
        <w:jc w:val="both"/>
        <w:rPr>
          <w:rFonts w:asciiTheme="minorHAnsi" w:hAnsiTheme="minorHAnsi" w:cstheme="minorHAnsi"/>
          <w:b/>
          <w:u w:val="single"/>
        </w:rPr>
      </w:pPr>
      <w:r w:rsidRPr="00297E39">
        <w:rPr>
          <w:rFonts w:asciiTheme="minorHAnsi" w:hAnsiTheme="minorHAnsi" w:cstheme="minorHAnsi"/>
          <w:b/>
          <w:u w:val="single"/>
        </w:rPr>
        <w:t xml:space="preserve">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6CA6C469" w14:textId="77777777" w:rsidR="00A41FFB" w:rsidRDefault="00A41FFB" w:rsidP="00A41FFB">
      <w:pPr>
        <w:pStyle w:val="ListParagraph"/>
        <w:ind w:left="0"/>
        <w:jc w:val="both"/>
        <w:rPr>
          <w:rFonts w:asciiTheme="minorHAnsi" w:hAnsiTheme="minorHAnsi" w:cstheme="minorHAnsi"/>
        </w:rPr>
      </w:pPr>
    </w:p>
    <w:p w14:paraId="54C9E388" w14:textId="77777777" w:rsidR="00A41FFB" w:rsidRDefault="00A41FFB" w:rsidP="00A41FFB">
      <w:pPr>
        <w:pStyle w:val="ListParagraph"/>
        <w:ind w:left="0"/>
        <w:rPr>
          <w:rFonts w:asciiTheme="minorHAnsi" w:hAnsiTheme="minorHAnsi" w:cstheme="minorHAnsi"/>
          <w:b/>
        </w:rPr>
      </w:pPr>
      <w:r>
        <w:rPr>
          <w:rFonts w:asciiTheme="minorHAnsi" w:hAnsiTheme="minorHAnsi" w:cstheme="minorHAnsi"/>
          <w:b/>
        </w:rPr>
        <w:t>Α</w:t>
      </w:r>
      <w:r w:rsidRPr="009F54FB">
        <w:rPr>
          <w:rFonts w:asciiTheme="minorHAnsi" w:hAnsiTheme="minorHAnsi" w:cstheme="minorHAnsi"/>
          <w:b/>
        </w:rPr>
        <w:t>. Γενικοί  όροι:</w:t>
      </w:r>
    </w:p>
    <w:p w14:paraId="602ACE1E" w14:textId="77777777" w:rsidR="00A41FFB" w:rsidRPr="009F54FB" w:rsidRDefault="00A41FFB" w:rsidP="00A41FFB">
      <w:pPr>
        <w:pStyle w:val="ListParagraph"/>
        <w:ind w:left="0"/>
        <w:rPr>
          <w:rFonts w:asciiTheme="minorHAnsi" w:hAnsiTheme="minorHAnsi" w:cstheme="minorHAnsi"/>
          <w:u w:val="single"/>
        </w:rPr>
      </w:pPr>
      <w:r w:rsidRPr="009F54FB">
        <w:rPr>
          <w:rFonts w:asciiTheme="minorHAnsi" w:hAnsiTheme="minorHAnsi" w:cstheme="minorHAnsi"/>
          <w:u w:val="single"/>
        </w:rPr>
        <w:t xml:space="preserve">Ο Καν. Ε.Ε. 651/2014 </w:t>
      </w:r>
      <w:r w:rsidRPr="005C30B5">
        <w:rPr>
          <w:rFonts w:asciiTheme="minorHAnsi" w:hAnsiTheme="minorHAnsi" w:cstheme="minorHAnsi"/>
          <w:b/>
          <w:u w:val="single"/>
        </w:rPr>
        <w:t>δεν εφαρμόζεται:</w:t>
      </w:r>
    </w:p>
    <w:p w14:paraId="65323C73" w14:textId="77777777" w:rsidR="00A41FFB" w:rsidRPr="009F54FB" w:rsidRDefault="00A41FFB" w:rsidP="00A41FFB">
      <w:pPr>
        <w:pStyle w:val="ListParagraph"/>
        <w:jc w:val="both"/>
        <w:rPr>
          <w:rFonts w:asciiTheme="minorHAnsi" w:hAnsiTheme="minorHAnsi" w:cstheme="minorHAnsi"/>
        </w:rPr>
      </w:pPr>
    </w:p>
    <w:p w14:paraId="5345E2AA"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 xml:space="preserve">στις ενισχύσεις για δραστηριότητες που σχετίζονται με εξαγωγές </w:t>
      </w:r>
    </w:p>
    <w:p w14:paraId="3B157A43"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στις ενισχύσεις που εξαρτώνται από την κατά προτίμηση χρήση εγχώριων προϊόντων αντί των εισαγομένων</w:t>
      </w:r>
    </w:p>
    <w:p w14:paraId="42002266"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στους τομείς Αλιείας και υδατοκαλλιέργειας ·</w:t>
      </w:r>
    </w:p>
    <w:p w14:paraId="1A347687"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 xml:space="preserve"> </w:t>
      </w:r>
      <w:r w:rsidRPr="009F791B">
        <w:rPr>
          <w:rFonts w:asciiTheme="minorHAnsi" w:hAnsiTheme="minorHAnsi" w:cstheme="minorHAnsi"/>
        </w:rPr>
        <w:t>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69B3D9DB"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στην μεταποίηση και εμπορία γεωργικών προϊόντων αν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33B984F8"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στις ενισχύσεις που διευκολύνουν την παύση λειτουργίας μη ανταγωνιστικών ανθρακωρυχείων, που εμπίπτουν στην απόφαση 2010/787/ΕΕ του Συμβουλίου</w:t>
      </w:r>
    </w:p>
    <w:p w14:paraId="6F2EF2D6" w14:textId="77777777" w:rsidR="00A41F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791B">
        <w:rPr>
          <w:rFonts w:asciiTheme="minorHAnsi" w:hAnsiTheme="minorHAnsi" w:cstheme="minorHAnsi"/>
        </w:rPr>
        <w:t>σε επιχειρήσεις κατ</w:t>
      </w:r>
      <w:r w:rsidRPr="00297E39">
        <w:rPr>
          <w:rFonts w:asciiTheme="minorHAnsi" w:hAnsiTheme="minorHAnsi" w:cstheme="minorHAnsi"/>
        </w:rPr>
        <w:t xml:space="preserve">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7726E64A" w14:textId="77777777" w:rsidR="00A41FFB" w:rsidRPr="009F791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791B">
        <w:rPr>
          <w:rFonts w:asciiTheme="minorHAnsi" w:hAnsiTheme="minorHAnsi" w:cstheme="minorHAnsi"/>
        </w:rPr>
        <w:t xml:space="preserve">στις ενισχύσεις για προβληματικές επιχειρήσεις. </w:t>
      </w:r>
    </w:p>
    <w:p w14:paraId="2A5D89F6" w14:textId="77777777" w:rsidR="00A41FFB" w:rsidRPr="009F54FB" w:rsidRDefault="00A41FFB" w:rsidP="00FC387E">
      <w:pPr>
        <w:pStyle w:val="ListParagraph"/>
        <w:numPr>
          <w:ilvl w:val="0"/>
          <w:numId w:val="28"/>
        </w:numPr>
        <w:tabs>
          <w:tab w:val="left" w:pos="426"/>
        </w:tabs>
        <w:ind w:left="142" w:hanging="142"/>
        <w:jc w:val="both"/>
        <w:rPr>
          <w:rFonts w:asciiTheme="minorHAnsi" w:hAnsiTheme="minorHAnsi" w:cstheme="minorHAnsi"/>
        </w:rPr>
      </w:pPr>
      <w:r w:rsidRPr="009F54FB">
        <w:rPr>
          <w:rFonts w:asciiTheme="minorHAnsi" w:hAnsiTheme="minorHAnsi" w:cstheme="minorHAns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61827D8E" w14:textId="1F8355F9" w:rsidR="00A41FFB" w:rsidRPr="009F54FB" w:rsidRDefault="00A41FFB" w:rsidP="00FC387E">
      <w:pPr>
        <w:pStyle w:val="ListParagraph"/>
        <w:numPr>
          <w:ilvl w:val="0"/>
          <w:numId w:val="59"/>
        </w:numPr>
        <w:tabs>
          <w:tab w:val="left" w:pos="426"/>
        </w:tabs>
        <w:ind w:left="709"/>
        <w:jc w:val="both"/>
        <w:rPr>
          <w:rFonts w:asciiTheme="minorHAnsi" w:hAnsiTheme="minorHAnsi" w:cstheme="minorHAnsi"/>
        </w:rPr>
      </w:pPr>
      <w:r w:rsidRPr="009F54FB">
        <w:rPr>
          <w:rFonts w:asciiTheme="minorHAnsi" w:hAnsiTheme="minorHAnsi" w:cstheme="minorHAnsi"/>
        </w:rPr>
        <w:t xml:space="preserve">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66178C99" w14:textId="0BD9C664" w:rsidR="00A41FFB" w:rsidRPr="009F54FB" w:rsidRDefault="00A41FFB" w:rsidP="00FC387E">
      <w:pPr>
        <w:pStyle w:val="ListParagraph"/>
        <w:numPr>
          <w:ilvl w:val="0"/>
          <w:numId w:val="59"/>
        </w:numPr>
        <w:tabs>
          <w:tab w:val="left" w:pos="426"/>
        </w:tabs>
        <w:ind w:left="709"/>
        <w:jc w:val="both"/>
        <w:rPr>
          <w:rFonts w:asciiTheme="minorHAnsi" w:hAnsiTheme="minorHAnsi" w:cstheme="minorHAnsi"/>
        </w:rPr>
      </w:pPr>
      <w:r w:rsidRPr="009F54FB">
        <w:rPr>
          <w:rFonts w:asciiTheme="minorHAnsi" w:hAnsiTheme="minorHAnsi" w:cstheme="minorHAnsi"/>
        </w:rPr>
        <w:t xml:space="preserve"> την υποχρέωση του δικαιούχου να χρησιμοποιεί προϊόντα εγχώριας παραγωγής ή εθνικές υπηρεσίες·</w:t>
      </w:r>
    </w:p>
    <w:p w14:paraId="3079A585" w14:textId="38F79614" w:rsidR="00A41FFB" w:rsidRPr="00EF586F" w:rsidRDefault="00A41FFB" w:rsidP="00FC387E">
      <w:pPr>
        <w:pStyle w:val="ListParagraph"/>
        <w:numPr>
          <w:ilvl w:val="0"/>
          <w:numId w:val="39"/>
        </w:numPr>
        <w:tabs>
          <w:tab w:val="left" w:pos="426"/>
        </w:tabs>
        <w:ind w:left="142" w:hanging="142"/>
        <w:jc w:val="both"/>
        <w:rPr>
          <w:rFonts w:asciiTheme="minorHAnsi" w:hAnsiTheme="minorHAnsi" w:cstheme="minorHAnsi"/>
        </w:rPr>
      </w:pPr>
      <w:r w:rsidRPr="000867E1">
        <w:rPr>
          <w:rFonts w:asciiTheme="minorHAnsi" w:hAnsiTheme="minorHAnsi" w:cstheme="minorHAnsi"/>
        </w:rPr>
        <w:t xml:space="preserve">Όταν μια επιχείρηση δραστηριοποιείται τόσο στους τομείς που εξαιρούνται </w:t>
      </w:r>
      <w:r>
        <w:rPr>
          <w:rFonts w:asciiTheme="minorHAnsi" w:hAnsiTheme="minorHAnsi" w:cstheme="minorHAnsi"/>
        </w:rPr>
        <w:t xml:space="preserve">από τον κανονισμό </w:t>
      </w:r>
      <w:r w:rsidRPr="000867E1">
        <w:rPr>
          <w:rFonts w:asciiTheme="minorHAnsi" w:hAnsiTheme="minorHAnsi" w:cstheme="minorHAnsi"/>
        </w:rPr>
        <w:t>όσο και στους τομείς που εμπίπτουν στ</w:t>
      </w:r>
      <w:r>
        <w:rPr>
          <w:rFonts w:asciiTheme="minorHAnsi" w:hAnsiTheme="minorHAnsi" w:cstheme="minorHAnsi"/>
        </w:rPr>
        <w:t>ο πεδίο εφαρμογής του παρόντος Κ</w:t>
      </w:r>
      <w:r w:rsidRPr="000867E1">
        <w:rPr>
          <w:rFonts w:asciiTheme="minorHAnsi" w:hAnsiTheme="minorHAnsi" w:cstheme="minorHAnsi"/>
        </w:rPr>
        <w:t xml:space="preserve">ανονισμού, </w:t>
      </w:r>
      <w:r w:rsidRPr="00EF586F">
        <w:rPr>
          <w:rFonts w:asciiTheme="minorHAnsi" w:hAnsiTheme="minorHAnsi" w:cstheme="minorHAnsi"/>
        </w:rPr>
        <w:t xml:space="preserve">ο </w:t>
      </w:r>
      <w:r w:rsidR="000F7743" w:rsidRPr="00EF586F">
        <w:rPr>
          <w:rFonts w:asciiTheme="minorHAnsi" w:hAnsiTheme="minorHAnsi" w:cstheme="minorHAnsi"/>
        </w:rPr>
        <w:t xml:space="preserve">εν λόγω </w:t>
      </w:r>
      <w:r w:rsidRPr="00EF586F">
        <w:rPr>
          <w:rFonts w:asciiTheme="minorHAnsi" w:hAnsiTheme="minorHAnsi" w:cstheme="minorHAnsi"/>
        </w:rPr>
        <w:t xml:space="preserve">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w:t>
      </w:r>
      <w:r w:rsidR="000F7743" w:rsidRPr="00EF586F">
        <w:rPr>
          <w:rFonts w:asciiTheme="minorHAnsi" w:hAnsiTheme="minorHAnsi" w:cstheme="minorHAnsi"/>
        </w:rPr>
        <w:t xml:space="preserve">εν λόγω </w:t>
      </w:r>
      <w:r w:rsidRPr="00EF586F">
        <w:rPr>
          <w:rFonts w:asciiTheme="minorHAnsi" w:hAnsiTheme="minorHAnsi" w:cstheme="minorHAnsi"/>
        </w:rPr>
        <w:t>κανονισμού.</w:t>
      </w:r>
    </w:p>
    <w:p w14:paraId="45CFB449" w14:textId="77777777" w:rsidR="00A41FFB" w:rsidRPr="009F54FB" w:rsidRDefault="00A41FFB" w:rsidP="00A41FFB">
      <w:pPr>
        <w:pStyle w:val="ListParagraph"/>
        <w:ind w:left="0"/>
        <w:rPr>
          <w:rFonts w:asciiTheme="minorHAnsi" w:hAnsiTheme="minorHAnsi" w:cstheme="minorHAnsi"/>
        </w:rPr>
      </w:pPr>
    </w:p>
    <w:p w14:paraId="4C442D9C" w14:textId="77777777" w:rsidR="00A41FFB" w:rsidRPr="009F54FB" w:rsidRDefault="00A41FFB" w:rsidP="00A41FFB">
      <w:pPr>
        <w:pStyle w:val="ListParagraph"/>
        <w:ind w:left="-142"/>
        <w:rPr>
          <w:rFonts w:asciiTheme="minorHAnsi" w:hAnsiTheme="minorHAnsi" w:cstheme="minorHAnsi"/>
          <w:u w:val="single"/>
        </w:rPr>
      </w:pPr>
      <w:r w:rsidRPr="009F54FB">
        <w:rPr>
          <w:rFonts w:asciiTheme="minorHAnsi" w:hAnsiTheme="minorHAnsi" w:cstheme="minorHAnsi"/>
          <w:b/>
          <w:u w:val="single"/>
        </w:rPr>
        <w:t>Β.</w:t>
      </w:r>
      <w:r w:rsidRPr="009F54FB">
        <w:rPr>
          <w:rFonts w:asciiTheme="minorHAnsi" w:hAnsiTheme="minorHAnsi" w:cstheme="minorHAnsi"/>
          <w:u w:val="single"/>
        </w:rPr>
        <w:t xml:space="preserve"> Επιπλέον, ο Καν. Ε.Ε. 651/2014 θέτει τις παρακάτω προϋποθέσεις προκειμένου να τυγχάνει εφαρμογής:</w:t>
      </w:r>
    </w:p>
    <w:p w14:paraId="6E969262" w14:textId="77777777" w:rsidR="00A41FFB" w:rsidRPr="009F54FB" w:rsidRDefault="00A41FFB" w:rsidP="001D3FB6">
      <w:pPr>
        <w:pStyle w:val="ListParagraph"/>
        <w:numPr>
          <w:ilvl w:val="0"/>
          <w:numId w:val="29"/>
        </w:numPr>
        <w:ind w:left="0" w:firstLine="0"/>
        <w:jc w:val="both"/>
        <w:rPr>
          <w:rFonts w:asciiTheme="minorHAnsi" w:hAnsiTheme="minorHAnsi" w:cstheme="minorHAnsi"/>
        </w:rPr>
      </w:pPr>
      <w:r w:rsidRPr="009F54FB">
        <w:rPr>
          <w:rFonts w:asciiTheme="minorHAnsi" w:hAnsiTheme="minorHAnsi" w:cstheme="minorHAnsi"/>
        </w:rPr>
        <w:t>Οι ενισχύσεις μπορούν να τύχουν απαλλαγής μόνον εάν έχουν χαρακτήρα κινήτρου</w:t>
      </w:r>
      <w:r>
        <w:rPr>
          <w:rFonts w:asciiTheme="minorHAnsi" w:hAnsiTheme="minorHAnsi" w:cstheme="minorHAnsi"/>
        </w:rPr>
        <w:t>. Γ</w:t>
      </w:r>
      <w:r w:rsidRPr="009F791B">
        <w:rPr>
          <w:rFonts w:asciiTheme="minorHAnsi" w:hAnsiTheme="minorHAnsi" w:cstheme="minorHAnsi"/>
        </w:rPr>
        <w:t>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r>
        <w:rPr>
          <w:rFonts w:asciiTheme="minorHAnsi" w:hAnsiTheme="minorHAnsi" w:cstheme="minorHAnsi"/>
        </w:rPr>
        <w:t>.</w:t>
      </w:r>
    </w:p>
    <w:p w14:paraId="217ABC34" w14:textId="77777777" w:rsidR="00A41FFB" w:rsidRPr="009F54FB" w:rsidRDefault="00A41FFB" w:rsidP="001D3FB6">
      <w:pPr>
        <w:pStyle w:val="ListParagraph"/>
        <w:numPr>
          <w:ilvl w:val="0"/>
          <w:numId w:val="29"/>
        </w:numPr>
        <w:ind w:left="0" w:firstLine="0"/>
        <w:jc w:val="both"/>
        <w:rPr>
          <w:rFonts w:asciiTheme="minorHAnsi" w:hAnsiTheme="minorHAnsi" w:cstheme="minorHAnsi"/>
        </w:rPr>
      </w:pPr>
      <w:r w:rsidRPr="009F54FB">
        <w:rPr>
          <w:rFonts w:asciiTheme="minorHAnsi" w:hAnsiTheme="minorHAnsi" w:cstheme="minorHAnsi"/>
        </w:rPr>
        <w:t xml:space="preserve">Σώρευση  </w:t>
      </w:r>
    </w:p>
    <w:p w14:paraId="7C92E171" w14:textId="77777777" w:rsidR="00A41FFB" w:rsidRPr="009F54FB" w:rsidRDefault="00A41FFB" w:rsidP="00186C9C">
      <w:pPr>
        <w:pStyle w:val="ListParagraph"/>
        <w:numPr>
          <w:ilvl w:val="1"/>
          <w:numId w:val="40"/>
        </w:numPr>
        <w:ind w:left="851" w:hanging="218"/>
        <w:jc w:val="both"/>
        <w:rPr>
          <w:rFonts w:asciiTheme="minorHAnsi" w:hAnsiTheme="minorHAnsi" w:cstheme="minorHAnsi"/>
        </w:rPr>
      </w:pPr>
      <w:r w:rsidRPr="009F54FB">
        <w:rPr>
          <w:rFonts w:asciiTheme="minorHAnsi" w:hAnsiTheme="minorHAnsi" w:cstheme="minorHAnsi"/>
        </w:rPr>
        <w:t>Για τα όρια και τις μέγιστες εντάσεις ενίσχυσης λαμβάνεται υπόψη το συνολικό ποσό της ενίσχυσης</w:t>
      </w:r>
    </w:p>
    <w:p w14:paraId="29DFA1FD" w14:textId="77777777" w:rsidR="00A41FFB" w:rsidRPr="009F54FB" w:rsidRDefault="00A41FFB" w:rsidP="00186C9C">
      <w:pPr>
        <w:pStyle w:val="ListParagraph"/>
        <w:numPr>
          <w:ilvl w:val="1"/>
          <w:numId w:val="40"/>
        </w:numPr>
        <w:ind w:left="851" w:hanging="218"/>
        <w:jc w:val="both"/>
        <w:rPr>
          <w:rFonts w:asciiTheme="minorHAnsi" w:hAnsiTheme="minorHAnsi" w:cstheme="minorHAnsi"/>
        </w:rPr>
      </w:pPr>
      <w:r w:rsidRPr="009F54FB">
        <w:rPr>
          <w:rFonts w:asciiTheme="minorHAnsi" w:hAnsiTheme="minorHAnsi" w:cstheme="minorHAnsi"/>
        </w:rPr>
        <w:t xml:space="preserve"> 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14:paraId="03563D02" w14:textId="77777777" w:rsidR="00A41FFB" w:rsidRPr="009F54FB" w:rsidRDefault="00A41FFB" w:rsidP="00186C9C">
      <w:pPr>
        <w:pStyle w:val="ListParagraph"/>
        <w:numPr>
          <w:ilvl w:val="1"/>
          <w:numId w:val="40"/>
        </w:numPr>
        <w:ind w:left="851" w:hanging="218"/>
        <w:jc w:val="both"/>
        <w:rPr>
          <w:rFonts w:asciiTheme="minorHAnsi" w:hAnsiTheme="minorHAnsi" w:cstheme="minorHAnsi"/>
        </w:rPr>
      </w:pPr>
      <w:r w:rsidRPr="009F54FB">
        <w:rPr>
          <w:rFonts w:asciiTheme="minorHAnsi" w:hAnsiTheme="minorHAnsi" w:cstheme="minorHAns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1E6F1DE4" w14:textId="76AD0E1C" w:rsidR="00A41FFB" w:rsidRDefault="00A41FFB" w:rsidP="00186C9C">
      <w:pPr>
        <w:pStyle w:val="ListParagraph"/>
        <w:numPr>
          <w:ilvl w:val="1"/>
          <w:numId w:val="40"/>
        </w:numPr>
        <w:ind w:left="851" w:hanging="218"/>
        <w:jc w:val="both"/>
        <w:rPr>
          <w:rFonts w:asciiTheme="minorHAnsi" w:hAnsiTheme="minorHAnsi" w:cstheme="minorHAnsi"/>
        </w:rPr>
      </w:pPr>
      <w:r w:rsidRPr="009F54FB">
        <w:rPr>
          <w:rFonts w:asciiTheme="minorHAnsi" w:hAnsiTheme="minorHAnsi" w:cstheme="minorHAnsi"/>
        </w:rPr>
        <w:t xml:space="preserve">οι κρατικές ενισχύσεις που τυγχάνουν απαλλαγής </w:t>
      </w:r>
      <w:r w:rsidRPr="00637847">
        <w:rPr>
          <w:rFonts w:asciiTheme="minorHAnsi" w:hAnsiTheme="minorHAnsi" w:cstheme="minorHAnsi"/>
        </w:rPr>
        <w:t xml:space="preserve">δυνάμει του </w:t>
      </w:r>
      <w:r w:rsidR="000D095B" w:rsidRPr="00637847">
        <w:rPr>
          <w:rFonts w:asciiTheme="minorHAnsi" w:hAnsiTheme="minorHAnsi" w:cstheme="minorHAnsi"/>
        </w:rPr>
        <w:t>Καν (ΕΕ) 651/2014</w:t>
      </w:r>
      <w:r w:rsidRPr="009F54FB">
        <w:rPr>
          <w:rFonts w:asciiTheme="minorHAnsi" w:hAnsiTheme="minorHAnsi" w:cstheme="minorHAnsi"/>
        </w:rPr>
        <w:t xml:space="preserve">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w:t>
      </w:r>
      <w:r w:rsidRPr="00352E92">
        <w:rPr>
          <w:rFonts w:asciiTheme="minorHAnsi" w:hAnsiTheme="minorHAnsi" w:cstheme="minorHAnsi"/>
        </w:rPr>
        <w:t>Καν. Ε.Ε. 651/2014</w:t>
      </w:r>
    </w:p>
    <w:p w14:paraId="27DA7518" w14:textId="77777777" w:rsidR="00A41FFB" w:rsidRPr="009F54FB" w:rsidRDefault="00A41FFB" w:rsidP="001D3FB6">
      <w:pPr>
        <w:pStyle w:val="ListParagraph"/>
        <w:numPr>
          <w:ilvl w:val="0"/>
          <w:numId w:val="29"/>
        </w:numPr>
        <w:ind w:left="0" w:firstLine="0"/>
        <w:jc w:val="both"/>
        <w:rPr>
          <w:rFonts w:asciiTheme="minorHAnsi" w:hAnsiTheme="minorHAnsi" w:cstheme="minorHAnsi"/>
        </w:rPr>
      </w:pPr>
      <w:r w:rsidRPr="00C34002">
        <w:rPr>
          <w:rFonts w:asciiTheme="minorHAnsi" w:hAnsiTheme="minorHAnsi" w:cstheme="minorHAns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w:t>
      </w:r>
      <w:r>
        <w:rPr>
          <w:rFonts w:asciiTheme="minorHAnsi" w:hAnsiTheme="minorHAnsi" w:cstheme="minorHAnsi"/>
        </w:rPr>
        <w:t xml:space="preserve"> </w:t>
      </w:r>
      <w:r w:rsidRPr="00C34002">
        <w:rPr>
          <w:rFonts w:asciiTheme="minorHAnsi" w:hAnsiTheme="minorHAnsi" w:cstheme="minorHAnsi"/>
        </w:rPr>
        <w:t>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02CAD537" w14:textId="77777777" w:rsidR="00A41FFB" w:rsidRPr="009F54FB" w:rsidRDefault="00A41FFB" w:rsidP="00A41FFB">
      <w:pPr>
        <w:pStyle w:val="ListParagraph"/>
        <w:rPr>
          <w:rFonts w:asciiTheme="minorHAnsi" w:hAnsiTheme="minorHAnsi" w:cstheme="minorHAnsi"/>
        </w:rPr>
      </w:pPr>
    </w:p>
    <w:p w14:paraId="3A625B00" w14:textId="77777777" w:rsidR="00A41FFB" w:rsidRPr="009F54FB" w:rsidRDefault="00A41FFB" w:rsidP="00A41FFB">
      <w:pPr>
        <w:pStyle w:val="ListParagraph"/>
        <w:rPr>
          <w:rFonts w:asciiTheme="minorHAnsi" w:hAnsiTheme="minorHAnsi" w:cstheme="minorHAnsi"/>
        </w:rPr>
      </w:pPr>
    </w:p>
    <w:p w14:paraId="6A49D56F" w14:textId="77777777" w:rsidR="00A41FFB" w:rsidRPr="009F54FB" w:rsidRDefault="00A41FFB" w:rsidP="00A41FFB">
      <w:pPr>
        <w:pStyle w:val="ListParagraph"/>
        <w:ind w:left="0"/>
        <w:jc w:val="both"/>
        <w:rPr>
          <w:rFonts w:asciiTheme="minorHAnsi" w:hAnsiTheme="minorHAnsi" w:cstheme="minorHAnsi"/>
          <w:b/>
        </w:rPr>
      </w:pPr>
      <w:r>
        <w:rPr>
          <w:rFonts w:asciiTheme="minorHAnsi" w:hAnsiTheme="minorHAnsi" w:cstheme="minorHAnsi"/>
          <w:b/>
        </w:rPr>
        <w:t>Γ</w:t>
      </w:r>
      <w:r w:rsidRPr="009F54FB">
        <w:rPr>
          <w:rFonts w:asciiTheme="minorHAnsi" w:hAnsiTheme="minorHAnsi" w:cstheme="minorHAnsi"/>
          <w:b/>
        </w:rPr>
        <w:t xml:space="preserve">. </w:t>
      </w:r>
      <w:r>
        <w:rPr>
          <w:rFonts w:asciiTheme="minorHAnsi" w:hAnsiTheme="minorHAnsi" w:cstheme="minorHAnsi"/>
          <w:b/>
        </w:rPr>
        <w:t xml:space="preserve"> </w:t>
      </w:r>
      <w:r w:rsidRPr="005719AD">
        <w:rPr>
          <w:rFonts w:asciiTheme="minorHAnsi" w:hAnsiTheme="minorHAnsi" w:cstheme="minorHAnsi"/>
          <w:b/>
        </w:rPr>
        <w:t xml:space="preserve">Σε περίπτωση χρήσης </w:t>
      </w:r>
      <w:r>
        <w:rPr>
          <w:rFonts w:asciiTheme="minorHAnsi" w:hAnsiTheme="minorHAnsi" w:cstheme="minorHAnsi"/>
          <w:b/>
        </w:rPr>
        <w:t>του ά</w:t>
      </w:r>
      <w:r w:rsidRPr="009F54FB">
        <w:rPr>
          <w:rFonts w:asciiTheme="minorHAnsi" w:hAnsiTheme="minorHAnsi" w:cstheme="minorHAnsi"/>
          <w:b/>
        </w:rPr>
        <w:t>ρθρο</w:t>
      </w:r>
      <w:r>
        <w:rPr>
          <w:rFonts w:asciiTheme="minorHAnsi" w:hAnsiTheme="minorHAnsi" w:cstheme="minorHAnsi"/>
          <w:b/>
        </w:rPr>
        <w:t>υ</w:t>
      </w:r>
      <w:r w:rsidRPr="009F54FB">
        <w:rPr>
          <w:rFonts w:asciiTheme="minorHAnsi" w:hAnsiTheme="minorHAnsi" w:cstheme="minorHAnsi"/>
          <w:b/>
        </w:rPr>
        <w:t xml:space="preserve"> 14  του Καν. Ε.Ε. 651/2014</w:t>
      </w:r>
      <w:r>
        <w:rPr>
          <w:rFonts w:asciiTheme="minorHAnsi" w:hAnsiTheme="minorHAnsi" w:cstheme="minorHAnsi"/>
          <w:b/>
        </w:rPr>
        <w:t xml:space="preserve">  (</w:t>
      </w:r>
      <w:r w:rsidRPr="005719AD">
        <w:rPr>
          <w:rFonts w:asciiTheme="minorHAnsi" w:hAnsiTheme="minorHAnsi" w:cstheme="minorHAnsi"/>
          <w:b/>
        </w:rPr>
        <w:t>Περιφερειακές επενδυτικές ενισχύσεις</w:t>
      </w:r>
      <w:r>
        <w:rPr>
          <w:rFonts w:asciiTheme="minorHAnsi" w:hAnsiTheme="minorHAnsi" w:cstheme="minorHAnsi"/>
          <w:b/>
        </w:rPr>
        <w:t>)</w:t>
      </w:r>
      <w:r w:rsidRPr="005719AD">
        <w:rPr>
          <w:rFonts w:asciiTheme="minorHAnsi" w:hAnsiTheme="minorHAnsi" w:cstheme="minorHAnsi"/>
          <w:b/>
        </w:rPr>
        <w:t xml:space="preserve"> </w:t>
      </w:r>
      <w:r>
        <w:rPr>
          <w:rFonts w:asciiTheme="minorHAnsi" w:hAnsiTheme="minorHAnsi" w:cstheme="minorHAnsi"/>
          <w:b/>
        </w:rPr>
        <w:t>πέραν των όρων χρήσης του σημείου ΙΙ ισχύουν οι παρακάτω πρόσθετες προϋποθέσεις:</w:t>
      </w:r>
    </w:p>
    <w:p w14:paraId="2D8DEA47" w14:textId="77777777" w:rsidR="00A41FFB" w:rsidRPr="009F54FB" w:rsidRDefault="00A41FFB" w:rsidP="00A41FFB">
      <w:pPr>
        <w:pStyle w:val="ListParagraph"/>
        <w:ind w:left="0"/>
        <w:jc w:val="both"/>
        <w:rPr>
          <w:rFonts w:asciiTheme="minorHAnsi" w:hAnsiTheme="minorHAnsi" w:cstheme="minorHAnsi"/>
          <w:u w:val="single"/>
        </w:rPr>
      </w:pPr>
      <w:r>
        <w:rPr>
          <w:rFonts w:asciiTheme="minorHAnsi" w:hAnsiTheme="minorHAnsi" w:cstheme="minorHAnsi"/>
          <w:b/>
          <w:u w:val="single"/>
          <w:lang w:val="en-US"/>
        </w:rPr>
        <w:t>i</w:t>
      </w:r>
      <w:r>
        <w:rPr>
          <w:rFonts w:asciiTheme="minorHAnsi" w:hAnsiTheme="minorHAnsi" w:cstheme="minorHAnsi"/>
          <w:b/>
          <w:u w:val="single"/>
        </w:rPr>
        <w:t>)</w:t>
      </w:r>
      <w:r w:rsidRPr="009F54FB">
        <w:rPr>
          <w:rFonts w:asciiTheme="minorHAnsi" w:hAnsiTheme="minorHAnsi" w:cstheme="minorHAnsi"/>
          <w:b/>
          <w:u w:val="single"/>
        </w:rPr>
        <w:t xml:space="preserve"> </w:t>
      </w:r>
      <w:r w:rsidRPr="009F54FB">
        <w:rPr>
          <w:rFonts w:asciiTheme="minorHAnsi" w:hAnsiTheme="minorHAnsi" w:cstheme="minorHAnsi"/>
          <w:u w:val="single"/>
        </w:rPr>
        <w:t>Γενικοί  όροι:</w:t>
      </w:r>
    </w:p>
    <w:p w14:paraId="38616F4C" w14:textId="77777777" w:rsidR="00A41FFB" w:rsidRPr="009F54FB" w:rsidRDefault="00A41FFB" w:rsidP="00A41FFB">
      <w:pPr>
        <w:pStyle w:val="ListParagraph"/>
        <w:ind w:left="0"/>
        <w:jc w:val="both"/>
        <w:rPr>
          <w:rFonts w:asciiTheme="minorHAnsi" w:hAnsiTheme="minorHAnsi" w:cstheme="minorHAnsi"/>
        </w:rPr>
      </w:pPr>
      <w:r w:rsidRPr="009F54FB">
        <w:rPr>
          <w:rFonts w:asciiTheme="minorHAnsi" w:hAnsiTheme="minorHAnsi" w:cstheme="minorHAnsi"/>
        </w:rPr>
        <w:t xml:space="preserve">Το άρθρο 14 του Καν. Ε.Ε. 651/2014 </w:t>
      </w:r>
      <w:r w:rsidRPr="005C30B5">
        <w:rPr>
          <w:rFonts w:asciiTheme="minorHAnsi" w:hAnsiTheme="minorHAnsi" w:cstheme="minorHAnsi"/>
          <w:b/>
          <w:u w:val="single"/>
        </w:rPr>
        <w:t>δεν εφαρμόζεται</w:t>
      </w:r>
      <w:r w:rsidRPr="009F54FB">
        <w:rPr>
          <w:rFonts w:asciiTheme="minorHAnsi" w:hAnsiTheme="minorHAnsi" w:cstheme="minorHAnsi"/>
        </w:rPr>
        <w:t>:</w:t>
      </w:r>
    </w:p>
    <w:p w14:paraId="0CF797B8" w14:textId="77777777" w:rsidR="00A41FFB" w:rsidRPr="009F54FB" w:rsidRDefault="00A41FFB" w:rsidP="00A41FFB">
      <w:pPr>
        <w:pStyle w:val="ListParagraph"/>
        <w:ind w:left="0"/>
        <w:jc w:val="both"/>
        <w:rPr>
          <w:rFonts w:asciiTheme="minorHAnsi" w:hAnsiTheme="minorHAnsi" w:cstheme="minorHAnsi"/>
        </w:rPr>
      </w:pPr>
    </w:p>
    <w:p w14:paraId="118430E8" w14:textId="77777777" w:rsidR="00A41FFB" w:rsidRPr="009F54FB" w:rsidRDefault="00A41FFB" w:rsidP="001D3FB6">
      <w:pPr>
        <w:pStyle w:val="ListParagraph"/>
        <w:numPr>
          <w:ilvl w:val="0"/>
          <w:numId w:val="41"/>
        </w:numPr>
        <w:ind w:left="709" w:hanging="425"/>
        <w:jc w:val="both"/>
        <w:rPr>
          <w:rFonts w:asciiTheme="minorHAnsi" w:hAnsiTheme="minorHAnsi" w:cstheme="minorHAnsi"/>
        </w:rPr>
      </w:pPr>
      <w:r w:rsidRPr="009F54FB">
        <w:rPr>
          <w:rFonts w:asciiTheme="minorHAnsi" w:hAnsiTheme="minorHAnsi" w:cstheme="minorHAns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1754FD90" w14:textId="77777777" w:rsidR="00A41FFB" w:rsidRPr="009F54FB" w:rsidRDefault="00A41FFB" w:rsidP="001D3FB6">
      <w:pPr>
        <w:pStyle w:val="ListParagraph"/>
        <w:numPr>
          <w:ilvl w:val="0"/>
          <w:numId w:val="41"/>
        </w:numPr>
        <w:ind w:left="709"/>
        <w:jc w:val="both"/>
        <w:rPr>
          <w:rFonts w:asciiTheme="minorHAnsi" w:hAnsiTheme="minorHAnsi" w:cstheme="minorHAnsi"/>
        </w:rPr>
      </w:pPr>
      <w:r w:rsidRPr="009F54FB">
        <w:rPr>
          <w:rFonts w:asciiTheme="minorHAnsi" w:hAnsiTheme="minorHAnsi" w:cstheme="minorHAnsi"/>
        </w:rPr>
        <w:t>στις περιφερειακές ενισχύσεις υπό μορφή καθεστώτων που στοχεύουν σε περιορισμένο αριθμό συγκεκριμένων τομέων οικονομικής δραστηριότητας</w:t>
      </w:r>
      <w:r w:rsidRPr="00352E92">
        <w:rPr>
          <w:rFonts w:asciiTheme="minorHAnsi" w:hAnsiTheme="minorHAnsi" w:cstheme="minorHAnsi"/>
        </w:rPr>
        <w:t xml:space="preserve"> τα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32904984" w14:textId="77777777" w:rsidR="00A41FFB" w:rsidRPr="009F54FB" w:rsidRDefault="00A41FFB" w:rsidP="00A41FFB">
      <w:pPr>
        <w:pStyle w:val="ListParagraph"/>
        <w:jc w:val="both"/>
        <w:rPr>
          <w:rFonts w:asciiTheme="minorHAnsi" w:hAnsiTheme="minorHAnsi" w:cstheme="minorHAnsi"/>
        </w:rPr>
      </w:pPr>
    </w:p>
    <w:p w14:paraId="64611C60" w14:textId="77777777" w:rsidR="00A41FFB" w:rsidRPr="009F54FB" w:rsidRDefault="00A41FFB" w:rsidP="00A41FFB">
      <w:pPr>
        <w:pStyle w:val="ListParagraph"/>
        <w:jc w:val="both"/>
        <w:rPr>
          <w:rFonts w:asciiTheme="minorHAnsi" w:hAnsiTheme="minorHAnsi" w:cstheme="minorHAnsi"/>
          <w:u w:val="single"/>
        </w:rPr>
      </w:pPr>
      <w:r>
        <w:rPr>
          <w:rFonts w:asciiTheme="minorHAnsi" w:hAnsiTheme="minorHAnsi" w:cstheme="minorHAnsi"/>
          <w:b/>
          <w:u w:val="single"/>
          <w:lang w:val="en-US"/>
        </w:rPr>
        <w:t>ii</w:t>
      </w:r>
      <w:r w:rsidRPr="0009192E">
        <w:rPr>
          <w:rFonts w:asciiTheme="minorHAnsi" w:hAnsiTheme="minorHAnsi" w:cstheme="minorHAnsi"/>
          <w:b/>
          <w:u w:val="single"/>
        </w:rPr>
        <w:t>)</w:t>
      </w:r>
      <w:r w:rsidRPr="009F54FB">
        <w:rPr>
          <w:rFonts w:asciiTheme="minorHAnsi" w:hAnsiTheme="minorHAnsi" w:cstheme="minorHAnsi"/>
          <w:b/>
          <w:u w:val="single"/>
        </w:rPr>
        <w:t>.</w:t>
      </w:r>
      <w:r w:rsidRPr="009F54FB">
        <w:rPr>
          <w:rFonts w:asciiTheme="minorHAnsi" w:hAnsiTheme="minorHAnsi" w:cstheme="minorHAnsi"/>
          <w:u w:val="single"/>
        </w:rPr>
        <w:t xml:space="preserve"> Ειδικοί όροι άρθρου 14 του Καν. Ε.Ε. 651/2014</w:t>
      </w:r>
    </w:p>
    <w:p w14:paraId="7C8A7D64" w14:textId="77777777" w:rsidR="00A41FFB" w:rsidRPr="009F54FB"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 xml:space="preserve">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w:t>
      </w:r>
      <w:r>
        <w:rPr>
          <w:rFonts w:asciiTheme="minorHAnsi" w:hAnsiTheme="minorHAnsi" w:cstheme="minorHAnsi"/>
        </w:rPr>
        <w:t>αυτού</w:t>
      </w:r>
    </w:p>
    <w:p w14:paraId="67F96275" w14:textId="17E25438" w:rsidR="00A41FFB" w:rsidRPr="00DC58A1" w:rsidRDefault="00A41FFB" w:rsidP="001D3FB6">
      <w:pPr>
        <w:pStyle w:val="ListParagraph"/>
        <w:numPr>
          <w:ilvl w:val="0"/>
          <w:numId w:val="30"/>
        </w:numPr>
        <w:ind w:left="0"/>
        <w:jc w:val="both"/>
        <w:rPr>
          <w:rFonts w:asciiTheme="minorHAnsi" w:hAnsiTheme="minorHAnsi" w:cstheme="minorHAnsi"/>
        </w:rPr>
      </w:pPr>
      <w:r w:rsidRPr="00DC58A1">
        <w:rPr>
          <w:rFonts w:asciiTheme="minorHAnsi" w:hAnsiTheme="minorHAnsi" w:cstheme="minorHAns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14:paraId="65430961" w14:textId="77777777" w:rsidR="00A41FFB" w:rsidRPr="00DC58A1" w:rsidRDefault="00A41FFB" w:rsidP="001D3FB6">
      <w:pPr>
        <w:pStyle w:val="ListParagraph"/>
        <w:numPr>
          <w:ilvl w:val="0"/>
          <w:numId w:val="30"/>
        </w:numPr>
        <w:ind w:left="0"/>
        <w:jc w:val="both"/>
        <w:rPr>
          <w:rFonts w:asciiTheme="minorHAnsi" w:hAnsiTheme="minorHAnsi" w:cstheme="minorHAnsi"/>
        </w:rPr>
      </w:pPr>
      <w:r w:rsidRPr="00FA4CED">
        <w:rPr>
          <w:rFonts w:asciiTheme="minorHAnsi" w:hAnsiTheme="minorHAnsi" w:cstheme="minorHAnsi"/>
        </w:rPr>
        <w:t xml:space="preserve">Επιλέξιμες </w:t>
      </w:r>
      <w:r w:rsidRPr="00DC58A1">
        <w:rPr>
          <w:rFonts w:asciiTheme="minorHAnsi" w:hAnsiTheme="minorHAnsi" w:cstheme="minorHAnsi"/>
        </w:rPr>
        <w:t>είναι οι επενδυτικές δαπάνες για ενσώματα και άυλα στοιχεία ενεργητικού</w:t>
      </w:r>
    </w:p>
    <w:p w14:paraId="57CBB723" w14:textId="4245DCEE" w:rsidR="00A41FFB" w:rsidRPr="00DC58A1" w:rsidRDefault="00A41FFB" w:rsidP="001D3FB6">
      <w:pPr>
        <w:pStyle w:val="ListParagraph"/>
        <w:numPr>
          <w:ilvl w:val="0"/>
          <w:numId w:val="30"/>
        </w:numPr>
        <w:ind w:left="0"/>
        <w:jc w:val="both"/>
        <w:rPr>
          <w:rFonts w:asciiTheme="minorHAnsi" w:hAnsiTheme="minorHAnsi" w:cstheme="minorHAnsi"/>
        </w:rPr>
      </w:pPr>
      <w:r w:rsidRPr="00DC58A1">
        <w:rPr>
          <w:rFonts w:asciiTheme="minorHAnsi" w:hAnsiTheme="minorHAnsi" w:cstheme="minorHAnsi"/>
        </w:rPr>
        <w:t>Διατήρηση της επένδυσης στην περιοχή για τουλάχιστον 3 έτη για τις Μικρομεσαίες επιχειρήσεις (ΜΜΕ)</w:t>
      </w:r>
      <w:r w:rsidR="00DA3FBD">
        <w:rPr>
          <w:rFonts w:asciiTheme="minorHAnsi" w:hAnsiTheme="minorHAnsi" w:cstheme="minorHAnsi"/>
        </w:rPr>
        <w:t xml:space="preserve">. </w:t>
      </w:r>
      <w:r w:rsidRPr="00DC58A1">
        <w:rPr>
          <w:rFonts w:asciiTheme="minorHAnsi" w:hAnsiTheme="minorHAnsi" w:cstheme="minorHAnsi"/>
        </w:rPr>
        <w:t xml:space="preserve"> </w:t>
      </w:r>
    </w:p>
    <w:p w14:paraId="3D3D9EF2" w14:textId="77777777" w:rsidR="00A41FFB" w:rsidRPr="00FA4CED" w:rsidRDefault="00A41FFB" w:rsidP="001D3FB6">
      <w:pPr>
        <w:pStyle w:val="ListParagraph"/>
        <w:numPr>
          <w:ilvl w:val="0"/>
          <w:numId w:val="30"/>
        </w:numPr>
        <w:ind w:left="0"/>
        <w:jc w:val="both"/>
        <w:rPr>
          <w:rFonts w:asciiTheme="minorHAnsi" w:hAnsiTheme="minorHAnsi" w:cstheme="minorHAnsi"/>
        </w:rPr>
      </w:pPr>
      <w:r w:rsidRPr="00DC58A1">
        <w:rPr>
          <w:rFonts w:asciiTheme="minorHAnsi" w:hAnsiTheme="minorHAnsi" w:cstheme="minorHAnsi"/>
        </w:rPr>
        <w:t xml:space="preserve">Τα αποκτώμενα στοιχεία ενεργητικού πρέπει να είναι καινούρια, </w:t>
      </w:r>
    </w:p>
    <w:p w14:paraId="00076C9B" w14:textId="0D395F38" w:rsidR="00A41FFB" w:rsidRPr="00DC58A1" w:rsidRDefault="00A41FFB" w:rsidP="001D3FB6">
      <w:pPr>
        <w:pStyle w:val="ListParagraph"/>
        <w:numPr>
          <w:ilvl w:val="0"/>
          <w:numId w:val="30"/>
        </w:numPr>
        <w:ind w:left="0"/>
        <w:jc w:val="both"/>
        <w:rPr>
          <w:rFonts w:asciiTheme="minorHAnsi" w:hAnsiTheme="minorHAnsi" w:cstheme="minorHAnsi"/>
        </w:rPr>
      </w:pPr>
      <w:r w:rsidRPr="00DC58A1">
        <w:rPr>
          <w:rFonts w:asciiTheme="minorHAnsi" w:hAnsiTheme="minorHAnsi" w:cstheme="minorHAnsi"/>
        </w:rPr>
        <w:t>Για δαπάνες που συνδέονται με τη μίσθωση για γήπεδα και κτήρια, η μίσθωση πρέπει να συνεχίζεται για τουλάχιστον τρία έτη (ΜΜΕ) μετά την ολοκλήρωση του έργου</w:t>
      </w:r>
    </w:p>
    <w:p w14:paraId="37DE1CBF" w14:textId="77777777" w:rsidR="00A41FFB" w:rsidRPr="00DC58A1" w:rsidRDefault="00A41FFB" w:rsidP="001D3FB6">
      <w:pPr>
        <w:pStyle w:val="ListParagraph"/>
        <w:numPr>
          <w:ilvl w:val="0"/>
          <w:numId w:val="30"/>
        </w:numPr>
        <w:ind w:left="0"/>
        <w:jc w:val="both"/>
        <w:rPr>
          <w:rFonts w:asciiTheme="minorHAnsi" w:hAnsiTheme="minorHAnsi" w:cstheme="minorHAnsi"/>
        </w:rPr>
      </w:pPr>
      <w:r w:rsidRPr="00FA4CED">
        <w:rPr>
          <w:rFonts w:asciiTheme="minorHAnsi" w:hAnsiTheme="minorHAnsi" w:cstheme="minorHAnsi"/>
        </w:rPr>
        <w:t>Για απόκτηση περιουσιακών στοιχείων στο πλαίσι</w:t>
      </w:r>
      <w:r w:rsidRPr="00DC58A1">
        <w:rPr>
          <w:rFonts w:asciiTheme="minorHAnsi" w:hAnsiTheme="minorHAnsi" w:cstheme="minorHAnsi"/>
        </w:rPr>
        <w:t>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5E37D55A" w14:textId="77777777" w:rsidR="00A41FFB" w:rsidRPr="0009192E" w:rsidRDefault="00A41FFB" w:rsidP="001D3FB6">
      <w:pPr>
        <w:pStyle w:val="ListParagraph"/>
        <w:numPr>
          <w:ilvl w:val="0"/>
          <w:numId w:val="30"/>
        </w:numPr>
        <w:ind w:left="0"/>
        <w:jc w:val="both"/>
        <w:rPr>
          <w:rFonts w:asciiTheme="minorHAnsi" w:hAnsiTheme="minorHAnsi" w:cstheme="minorHAnsi"/>
        </w:rPr>
      </w:pPr>
      <w:r w:rsidRPr="0009192E">
        <w:rPr>
          <w:rFonts w:asciiTheme="minorHAnsi" w:hAnsiTheme="minorHAnsi" w:cstheme="minorHAnsi"/>
        </w:rPr>
        <w:t>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14:paraId="1F00B9B6" w14:textId="77777777" w:rsidR="00A41FFB" w:rsidRPr="009F54FB"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Οι δαπάνες για άυλα στοιχεία ενεργητικού είναι επιλέξιμες εάν τα εν λόγω στοιχεία:</w:t>
      </w:r>
    </w:p>
    <w:p w14:paraId="79E130B0" w14:textId="77777777" w:rsidR="00A41FFB" w:rsidRPr="009F54FB" w:rsidRDefault="00A41FFB" w:rsidP="00A41FFB">
      <w:pPr>
        <w:pStyle w:val="ListParagraph"/>
        <w:jc w:val="both"/>
        <w:rPr>
          <w:rFonts w:asciiTheme="minorHAnsi" w:hAnsiTheme="minorHAnsi" w:cstheme="minorHAnsi"/>
        </w:rPr>
      </w:pPr>
      <w:r w:rsidRPr="009F54FB">
        <w:rPr>
          <w:rFonts w:asciiTheme="minorHAnsi" w:hAnsiTheme="minorHAnsi" w:cstheme="minorHAnsi"/>
        </w:rPr>
        <w:t>- χρησιμοποιούνται αποκλειστικά στην επιχειρηματική εγκατάσταση που λαμβάνει την ενίσχυση</w:t>
      </w:r>
    </w:p>
    <w:p w14:paraId="4F15CB45" w14:textId="77777777" w:rsidR="00A41FFB" w:rsidRPr="009F54FB" w:rsidRDefault="00A41FFB" w:rsidP="00A41FFB">
      <w:pPr>
        <w:pStyle w:val="ListParagraph"/>
        <w:jc w:val="both"/>
        <w:rPr>
          <w:rFonts w:asciiTheme="minorHAnsi" w:hAnsiTheme="minorHAnsi" w:cstheme="minorHAnsi"/>
        </w:rPr>
      </w:pPr>
      <w:r w:rsidRPr="009F54FB">
        <w:rPr>
          <w:rFonts w:asciiTheme="minorHAnsi" w:hAnsiTheme="minorHAnsi" w:cstheme="minorHAnsi"/>
        </w:rPr>
        <w:t>- είναι αποσβεστέα</w:t>
      </w:r>
    </w:p>
    <w:p w14:paraId="1223EF29" w14:textId="77777777" w:rsidR="00A41FFB" w:rsidRPr="009F54FB" w:rsidRDefault="00A41FFB" w:rsidP="00A41FFB">
      <w:pPr>
        <w:pStyle w:val="ListParagraph"/>
        <w:jc w:val="both"/>
        <w:rPr>
          <w:rFonts w:asciiTheme="minorHAnsi" w:hAnsiTheme="minorHAnsi" w:cstheme="minorHAnsi"/>
        </w:rPr>
      </w:pPr>
      <w:r w:rsidRPr="009F54FB">
        <w:rPr>
          <w:rFonts w:asciiTheme="minorHAnsi" w:hAnsiTheme="minorHAnsi" w:cstheme="minorHAnsi"/>
        </w:rPr>
        <w:t>- αγοράζονται σύμφωνα με τους όρους της αγοράς από τρίτους που δεν έχουν σχέση με τον αγοραστή</w:t>
      </w:r>
    </w:p>
    <w:p w14:paraId="079AAA40" w14:textId="3733B08A" w:rsidR="00A41FFB" w:rsidRPr="009F54FB" w:rsidRDefault="00A41FFB" w:rsidP="00A41FFB">
      <w:pPr>
        <w:pStyle w:val="ListParagraph"/>
        <w:jc w:val="both"/>
        <w:rPr>
          <w:rFonts w:asciiTheme="minorHAnsi" w:hAnsiTheme="minorHAnsi" w:cstheme="minorHAnsi"/>
        </w:rPr>
      </w:pPr>
      <w:r w:rsidRPr="009F54FB">
        <w:rPr>
          <w:rFonts w:asciiTheme="minorHAnsi" w:hAnsiTheme="minorHAnsi" w:cstheme="minorHAnsi"/>
        </w:rPr>
        <w:t>- περιλαμβάνονται στα στοιχεία ενεργητικού του δικαιούχου και παραμένουν συνδεδεμένα με το ενισχυόμενο έργο επί τουλάχιστον τρία έτη για τις ΜΜΕ)</w:t>
      </w:r>
    </w:p>
    <w:p w14:paraId="3F8B091B" w14:textId="77777777" w:rsidR="00A41FFB" w:rsidRPr="009F54FB"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14:paraId="53E9196A" w14:textId="77777777" w:rsidR="00A41FFB" w:rsidRPr="00760F99"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w:t>
      </w:r>
      <w:r>
        <w:rPr>
          <w:rFonts w:asciiTheme="minorHAnsi" w:hAnsiTheme="minorHAnsi" w:cstheme="minorHAnsi"/>
        </w:rPr>
        <w:t>σιών στην ίδια περιφέρεια NUTS3 (νομός)</w:t>
      </w:r>
      <w:r w:rsidRPr="009F54FB">
        <w:rPr>
          <w:rFonts w:asciiTheme="minorHAnsi" w:hAnsiTheme="minorHAnsi" w:cstheme="minorHAnsi"/>
        </w:rPr>
        <w:t xml:space="preserve"> θεωρείται ότι ανήκει σε ενιαίο επενδυτικό έργο. </w:t>
      </w:r>
      <w:r w:rsidRPr="00760F99">
        <w:rPr>
          <w:rFonts w:asciiTheme="minorHAnsi" w:hAnsiTheme="minorHAnsi" w:cstheme="minorHAnsi"/>
        </w:rPr>
        <w:t>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14:paraId="3080D1B9" w14:textId="77777777" w:rsidR="00A41FFB"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Η συμμετοχή του δικαιούχου ανέρχεται τουλάχιστον στο 25% των επιλέξιμων δαπανών</w:t>
      </w:r>
      <w:r>
        <w:rPr>
          <w:rFonts w:asciiTheme="minorHAnsi" w:hAnsiTheme="minorHAnsi" w:cstheme="minorHAnsi"/>
        </w:rPr>
        <w:t xml:space="preserve"> </w:t>
      </w:r>
      <w:r w:rsidRPr="00760F99">
        <w:rPr>
          <w:rFonts w:asciiTheme="minorHAnsi" w:hAnsiTheme="minorHAnsi" w:cstheme="minorHAnsi"/>
        </w:rPr>
        <w:t>είτε μέσω ιδίων πόρων είτε μέσω εξωτερικής χρηματοδότησης, και με μορφή που δεν περιέχει στοιχεία κρατικής ενίσχυσης.</w:t>
      </w:r>
    </w:p>
    <w:p w14:paraId="58FA745B" w14:textId="6B005B99" w:rsidR="00A41FFB" w:rsidRPr="009F54FB" w:rsidRDefault="00A41FFB" w:rsidP="001D3FB6">
      <w:pPr>
        <w:pStyle w:val="ListParagraph"/>
        <w:numPr>
          <w:ilvl w:val="0"/>
          <w:numId w:val="30"/>
        </w:numPr>
        <w:ind w:left="0"/>
        <w:jc w:val="both"/>
        <w:rPr>
          <w:rFonts w:asciiTheme="minorHAnsi" w:hAnsiTheme="minorHAnsi" w:cstheme="minorHAnsi"/>
        </w:rPr>
      </w:pPr>
      <w:r w:rsidRPr="009F54FB">
        <w:rPr>
          <w:rFonts w:asciiTheme="minorHAnsi" w:hAnsiTheme="minorHAnsi" w:cstheme="minorHAns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1B4EB235" w14:textId="77777777" w:rsidR="00A41FFB" w:rsidRPr="009F54FB" w:rsidRDefault="00A41FFB" w:rsidP="00A41FFB">
      <w:pPr>
        <w:pStyle w:val="ListParagraph"/>
        <w:jc w:val="both"/>
        <w:rPr>
          <w:rFonts w:asciiTheme="minorHAnsi" w:hAnsiTheme="minorHAnsi" w:cstheme="minorHAnsi"/>
        </w:rPr>
      </w:pPr>
    </w:p>
    <w:p w14:paraId="35176B5A" w14:textId="77777777" w:rsidR="00A41FFB" w:rsidRDefault="00A41FFB" w:rsidP="00A41FFB">
      <w:pPr>
        <w:pStyle w:val="ListParagraph"/>
        <w:ind w:left="-142"/>
        <w:jc w:val="both"/>
        <w:rPr>
          <w:rFonts w:asciiTheme="minorHAnsi" w:hAnsiTheme="minorHAnsi" w:cstheme="minorHAnsi"/>
          <w:b/>
        </w:rPr>
      </w:pPr>
      <w:r>
        <w:rPr>
          <w:rFonts w:asciiTheme="minorHAnsi" w:hAnsiTheme="minorHAnsi" w:cstheme="minorHAnsi"/>
          <w:b/>
        </w:rPr>
        <w:t>Δ</w:t>
      </w:r>
      <w:r w:rsidRPr="009F54FB">
        <w:rPr>
          <w:rFonts w:asciiTheme="minorHAnsi" w:hAnsiTheme="minorHAnsi" w:cstheme="minorHAnsi"/>
          <w:b/>
        </w:rPr>
        <w:t xml:space="preserve">. </w:t>
      </w:r>
      <w:r w:rsidRPr="009F49CF">
        <w:rPr>
          <w:rFonts w:asciiTheme="minorHAnsi" w:hAnsiTheme="minorHAnsi" w:cstheme="minorHAnsi"/>
          <w:b/>
        </w:rPr>
        <w:t>Σ</w:t>
      </w:r>
      <w:r>
        <w:rPr>
          <w:rFonts w:asciiTheme="minorHAnsi" w:hAnsiTheme="minorHAnsi" w:cstheme="minorHAnsi"/>
          <w:b/>
        </w:rPr>
        <w:t>ε περίπτωση χρήσης του άρθρου 22</w:t>
      </w:r>
      <w:r w:rsidRPr="009F49CF">
        <w:rPr>
          <w:rFonts w:asciiTheme="minorHAnsi" w:hAnsiTheme="minorHAnsi" w:cstheme="minorHAnsi"/>
          <w:b/>
        </w:rPr>
        <w:t xml:space="preserve">  του Καν. Ε.Ε. 651/2014  (Ενισχύσεις για νεοσύστατες επιχειρήσεις) πέραν των όρων χρήσης του σημείου ΙΙ ισχύουν οι παρακάτω πρόσθετες προϋποθέσεις</w:t>
      </w:r>
    </w:p>
    <w:p w14:paraId="5E7E3C34" w14:textId="77777777" w:rsidR="00A41FFB" w:rsidRDefault="00A41FFB" w:rsidP="00A41FFB">
      <w:pPr>
        <w:pStyle w:val="ListParagraph"/>
        <w:ind w:left="-142"/>
        <w:jc w:val="both"/>
        <w:rPr>
          <w:rFonts w:asciiTheme="minorHAnsi" w:hAnsiTheme="minorHAnsi" w:cstheme="minorHAnsi"/>
          <w:b/>
        </w:rPr>
      </w:pPr>
      <w:r>
        <w:rPr>
          <w:rFonts w:asciiTheme="minorHAnsi" w:hAnsiTheme="minorHAnsi" w:cstheme="minorHAnsi"/>
          <w:b/>
        </w:rPr>
        <w:t xml:space="preserve"> </w:t>
      </w:r>
    </w:p>
    <w:p w14:paraId="2BD86EEF" w14:textId="77777777" w:rsidR="00A41FFB" w:rsidRPr="009F54FB" w:rsidRDefault="00A41FFB" w:rsidP="00A41FFB">
      <w:pPr>
        <w:pStyle w:val="ListParagraph"/>
        <w:ind w:left="-142"/>
        <w:jc w:val="both"/>
        <w:rPr>
          <w:rFonts w:asciiTheme="minorHAnsi" w:hAnsiTheme="minorHAnsi" w:cstheme="minorHAnsi"/>
        </w:rPr>
      </w:pPr>
      <w:r>
        <w:rPr>
          <w:rFonts w:asciiTheme="minorHAnsi" w:hAnsiTheme="minorHAnsi" w:cstheme="minorHAnsi"/>
          <w:b/>
          <w:u w:val="single"/>
          <w:lang w:val="en-US"/>
        </w:rPr>
        <w:t>i</w:t>
      </w:r>
      <w:r w:rsidRPr="009F54FB">
        <w:rPr>
          <w:rFonts w:asciiTheme="minorHAnsi" w:hAnsiTheme="minorHAnsi" w:cstheme="minorHAnsi"/>
          <w:b/>
          <w:u w:val="single"/>
        </w:rPr>
        <w:t xml:space="preserve">. </w:t>
      </w:r>
      <w:r w:rsidRPr="009F54FB">
        <w:rPr>
          <w:rFonts w:asciiTheme="minorHAnsi" w:hAnsiTheme="minorHAnsi" w:cstheme="minorHAnsi"/>
          <w:u w:val="single"/>
        </w:rPr>
        <w:t>Ειδικοί όροι άρθρου 22 του Καν. Ε.Ε. 651/2014</w:t>
      </w:r>
    </w:p>
    <w:p w14:paraId="29248AB6" w14:textId="77777777" w:rsidR="00A41FFB" w:rsidRPr="009F54FB" w:rsidRDefault="00A41FFB" w:rsidP="00A41FFB">
      <w:pPr>
        <w:pStyle w:val="ListParagraph"/>
        <w:ind w:left="-142"/>
        <w:jc w:val="both"/>
        <w:rPr>
          <w:rFonts w:asciiTheme="minorHAnsi" w:hAnsiTheme="minorHAnsi" w:cstheme="minorHAnsi"/>
        </w:rPr>
      </w:pPr>
      <w:r w:rsidRPr="009F54FB">
        <w:rPr>
          <w:rFonts w:asciiTheme="minorHAnsi" w:hAnsiTheme="minorHAnsi" w:cstheme="minorHAns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79EA3152" w14:textId="77777777" w:rsidR="00A41FFB" w:rsidRPr="009F54FB" w:rsidRDefault="00A41FFB" w:rsidP="00A41FFB">
      <w:pPr>
        <w:pStyle w:val="ListParagraph"/>
        <w:jc w:val="both"/>
        <w:rPr>
          <w:rFonts w:asciiTheme="minorHAnsi" w:hAnsiTheme="minorHAnsi" w:cstheme="minorHAnsi"/>
        </w:rPr>
      </w:pPr>
    </w:p>
    <w:p w14:paraId="28730263" w14:textId="77777777" w:rsidR="00A41FFB" w:rsidRPr="009F54FB" w:rsidRDefault="00A41FFB" w:rsidP="001D3FB6">
      <w:pPr>
        <w:pStyle w:val="ListParagraph"/>
        <w:numPr>
          <w:ilvl w:val="0"/>
          <w:numId w:val="31"/>
        </w:numPr>
        <w:jc w:val="both"/>
        <w:rPr>
          <w:rFonts w:asciiTheme="minorHAnsi" w:hAnsiTheme="minorHAnsi" w:cstheme="minorHAnsi"/>
        </w:rPr>
      </w:pPr>
      <w:r w:rsidRPr="009F54FB">
        <w:rPr>
          <w:rFonts w:asciiTheme="minorHAnsi" w:hAnsiTheme="minorHAnsi" w:cstheme="minorHAnsi"/>
        </w:rPr>
        <w:t>Επιλέξιμες επιχειρήσεις:</w:t>
      </w:r>
    </w:p>
    <w:p w14:paraId="5F2F6382" w14:textId="77777777" w:rsidR="00A41FFB" w:rsidRPr="009F54FB" w:rsidRDefault="00A41FFB" w:rsidP="00FC387E">
      <w:pPr>
        <w:pStyle w:val="ListParagraph"/>
        <w:numPr>
          <w:ilvl w:val="1"/>
          <w:numId w:val="60"/>
        </w:numPr>
        <w:jc w:val="both"/>
        <w:rPr>
          <w:rFonts w:asciiTheme="minorHAnsi" w:hAnsiTheme="minorHAnsi" w:cstheme="minorHAnsi"/>
        </w:rPr>
      </w:pPr>
      <w:r w:rsidRPr="009F54FB">
        <w:rPr>
          <w:rFonts w:asciiTheme="minorHAnsi" w:hAnsiTheme="minorHAnsi" w:cstheme="minorHAnsi"/>
        </w:rPr>
        <w:t xml:space="preserve">μη εισηγμένες στο χρηματιστήριο </w:t>
      </w:r>
    </w:p>
    <w:p w14:paraId="3809605F" w14:textId="77777777" w:rsidR="00A41FFB" w:rsidRPr="009F54FB" w:rsidRDefault="00A41FFB" w:rsidP="00FC387E">
      <w:pPr>
        <w:pStyle w:val="ListParagraph"/>
        <w:numPr>
          <w:ilvl w:val="1"/>
          <w:numId w:val="60"/>
        </w:numPr>
        <w:jc w:val="both"/>
        <w:rPr>
          <w:rFonts w:asciiTheme="minorHAnsi" w:hAnsiTheme="minorHAnsi" w:cstheme="minorHAnsi"/>
        </w:rPr>
      </w:pPr>
      <w:r w:rsidRPr="009F54FB">
        <w:rPr>
          <w:rFonts w:asciiTheme="minorHAnsi" w:hAnsiTheme="minorHAnsi" w:cstheme="minorHAnsi"/>
        </w:rPr>
        <w:t>μικρές επιχειρήσεις</w:t>
      </w:r>
    </w:p>
    <w:p w14:paraId="5AC2F6CD" w14:textId="77777777" w:rsidR="00A41FFB" w:rsidRPr="009F54FB" w:rsidRDefault="00A41FFB" w:rsidP="00FC387E">
      <w:pPr>
        <w:pStyle w:val="ListParagraph"/>
        <w:numPr>
          <w:ilvl w:val="1"/>
          <w:numId w:val="60"/>
        </w:numPr>
        <w:jc w:val="both"/>
        <w:rPr>
          <w:rFonts w:asciiTheme="minorHAnsi" w:hAnsiTheme="minorHAnsi" w:cstheme="minorHAnsi"/>
        </w:rPr>
      </w:pPr>
      <w:r w:rsidRPr="009F54FB">
        <w:rPr>
          <w:rFonts w:asciiTheme="minorHAnsi" w:hAnsiTheme="minorHAnsi" w:cstheme="minorHAnsi"/>
        </w:rPr>
        <w:t xml:space="preserve">έως και πέντε έτη μετά την καταχώρισή τους· </w:t>
      </w:r>
    </w:p>
    <w:p w14:paraId="0482EB98" w14:textId="77777777" w:rsidR="00A41FFB" w:rsidRPr="009F54FB" w:rsidRDefault="00A41FFB" w:rsidP="00FC387E">
      <w:pPr>
        <w:pStyle w:val="ListParagraph"/>
        <w:numPr>
          <w:ilvl w:val="1"/>
          <w:numId w:val="60"/>
        </w:numPr>
        <w:jc w:val="both"/>
        <w:rPr>
          <w:rFonts w:asciiTheme="minorHAnsi" w:hAnsiTheme="minorHAnsi" w:cstheme="minorHAnsi"/>
        </w:rPr>
      </w:pPr>
      <w:r w:rsidRPr="009F54FB">
        <w:rPr>
          <w:rFonts w:asciiTheme="minorHAnsi" w:hAnsiTheme="minorHAnsi" w:cstheme="minorHAnsi"/>
        </w:rPr>
        <w:t xml:space="preserve">δεν έχουν προβεί ακόμη σε διανομή κερδών· </w:t>
      </w:r>
    </w:p>
    <w:p w14:paraId="2D94E6E2" w14:textId="77777777" w:rsidR="00A41FFB" w:rsidRPr="009F54FB" w:rsidRDefault="00A41FFB" w:rsidP="00FC387E">
      <w:pPr>
        <w:pStyle w:val="ListParagraph"/>
        <w:numPr>
          <w:ilvl w:val="1"/>
          <w:numId w:val="60"/>
        </w:numPr>
        <w:jc w:val="both"/>
        <w:rPr>
          <w:rFonts w:asciiTheme="minorHAnsi" w:hAnsiTheme="minorHAnsi" w:cstheme="minorHAnsi"/>
        </w:rPr>
      </w:pPr>
      <w:r w:rsidRPr="009F54FB">
        <w:rPr>
          <w:rFonts w:asciiTheme="minorHAnsi" w:hAnsiTheme="minorHAnsi" w:cstheme="minorHAnsi"/>
        </w:rPr>
        <w:t xml:space="preserve">δεν έχουν συσταθεί μέσω συγχώνευσης. </w:t>
      </w:r>
    </w:p>
    <w:p w14:paraId="446A3C93" w14:textId="77777777" w:rsidR="00A41FFB" w:rsidRPr="00094097" w:rsidRDefault="00A41FFB" w:rsidP="00A41FFB">
      <w:pPr>
        <w:pStyle w:val="ListParagraph"/>
        <w:jc w:val="both"/>
        <w:rPr>
          <w:rFonts w:asciiTheme="minorHAnsi" w:hAnsiTheme="minorHAnsi" w:cstheme="minorHAnsi"/>
        </w:rPr>
      </w:pPr>
      <w:r w:rsidRPr="009F54FB">
        <w:rPr>
          <w:rFonts w:asciiTheme="minorHAnsi" w:hAnsiTheme="minorHAnsi" w:cstheme="minorHAnsi"/>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14:paraId="77F0AC6E" w14:textId="77777777" w:rsidR="00B97EDB" w:rsidRPr="00094097" w:rsidRDefault="00B97EDB" w:rsidP="00A41FFB">
      <w:pPr>
        <w:pStyle w:val="ListParagraph"/>
        <w:jc w:val="both"/>
        <w:rPr>
          <w:rFonts w:asciiTheme="minorHAnsi" w:hAnsiTheme="minorHAnsi" w:cstheme="minorHAnsi"/>
        </w:rPr>
      </w:pPr>
    </w:p>
    <w:p w14:paraId="38B4D85F" w14:textId="5E731ED3" w:rsidR="00BC6522" w:rsidRPr="00DD7823" w:rsidRDefault="00BC6522" w:rsidP="005B39FC">
      <w:pPr>
        <w:pStyle w:val="Heading1"/>
        <w:spacing w:line="276" w:lineRule="auto"/>
        <w:jc w:val="center"/>
        <w:rPr>
          <w:rFonts w:asciiTheme="minorHAnsi" w:hAnsiTheme="minorHAnsi"/>
        </w:rPr>
      </w:pPr>
      <w:bookmarkStart w:id="28" w:name="_Toc1388841"/>
      <w:r w:rsidRPr="00DD7823">
        <w:rPr>
          <w:rFonts w:asciiTheme="minorHAnsi" w:hAnsiTheme="minorHAnsi"/>
        </w:rPr>
        <w:t xml:space="preserve">Άρθρο </w:t>
      </w:r>
      <w:r w:rsidR="00047652" w:rsidRPr="00DD7823">
        <w:rPr>
          <w:rFonts w:asciiTheme="minorHAnsi" w:hAnsiTheme="minorHAnsi"/>
        </w:rPr>
        <w:t>5</w:t>
      </w:r>
      <w:bookmarkEnd w:id="28"/>
    </w:p>
    <w:p w14:paraId="29747256" w14:textId="2382A976" w:rsidR="00CE1085" w:rsidRPr="00DD7823" w:rsidRDefault="00CD4872" w:rsidP="005B39FC">
      <w:pPr>
        <w:pStyle w:val="Heading1"/>
        <w:spacing w:line="276" w:lineRule="auto"/>
        <w:jc w:val="center"/>
        <w:rPr>
          <w:rFonts w:asciiTheme="minorHAnsi" w:hAnsiTheme="minorHAnsi"/>
        </w:rPr>
      </w:pPr>
      <w:bookmarkStart w:id="29" w:name="_Toc524698381"/>
      <w:bookmarkStart w:id="30" w:name="_Toc526241092"/>
      <w:bookmarkStart w:id="31" w:name="_Toc1388842"/>
      <w:r w:rsidRPr="00DD7823">
        <w:rPr>
          <w:rFonts w:asciiTheme="minorHAnsi" w:hAnsiTheme="minorHAnsi"/>
        </w:rPr>
        <w:t>Δ</w:t>
      </w:r>
      <w:r w:rsidR="00BC6522" w:rsidRPr="00DD7823">
        <w:rPr>
          <w:rFonts w:asciiTheme="minorHAnsi" w:hAnsiTheme="minorHAnsi"/>
        </w:rPr>
        <w:t>απάνες</w:t>
      </w:r>
      <w:bookmarkEnd w:id="29"/>
      <w:bookmarkEnd w:id="30"/>
      <w:bookmarkEnd w:id="31"/>
    </w:p>
    <w:p w14:paraId="76823BB4" w14:textId="77777777" w:rsidR="005B39FC" w:rsidRPr="00B350F4" w:rsidRDefault="005B39FC" w:rsidP="005B39FC"/>
    <w:p w14:paraId="73531758" w14:textId="49658520" w:rsidR="00BC6522" w:rsidRPr="007C0406" w:rsidRDefault="00047652" w:rsidP="00171FC2">
      <w:pPr>
        <w:pStyle w:val="Heading2"/>
        <w:rPr>
          <w:rFonts w:asciiTheme="minorHAnsi" w:eastAsia="Calibri" w:hAnsiTheme="minorHAnsi" w:cstheme="minorHAnsi"/>
          <w:szCs w:val="22"/>
        </w:rPr>
      </w:pPr>
      <w:bookmarkStart w:id="32" w:name="_Toc1388843"/>
      <w:r w:rsidRPr="005E445D">
        <w:rPr>
          <w:rFonts w:asciiTheme="minorHAnsi" w:eastAsia="Calibri" w:hAnsiTheme="minorHAnsi" w:cstheme="minorHAnsi"/>
          <w:szCs w:val="22"/>
        </w:rPr>
        <w:t>5</w:t>
      </w:r>
      <w:r w:rsidR="00BC6522" w:rsidRPr="005E445D">
        <w:rPr>
          <w:rFonts w:asciiTheme="minorHAnsi" w:eastAsia="Calibri" w:hAnsiTheme="minorHAnsi" w:cstheme="minorHAnsi"/>
          <w:szCs w:val="22"/>
        </w:rPr>
        <w:t>.1</w:t>
      </w:r>
      <w:r w:rsidR="00BC6522" w:rsidRPr="007C0406">
        <w:rPr>
          <w:rFonts w:asciiTheme="minorHAnsi" w:eastAsia="Calibri" w:hAnsiTheme="minorHAnsi" w:cstheme="minorHAnsi"/>
          <w:szCs w:val="22"/>
        </w:rPr>
        <w:t xml:space="preserve">  Επιλεξιμότητα δαπανών</w:t>
      </w:r>
      <w:bookmarkEnd w:id="32"/>
      <w:r w:rsidR="00BC6522" w:rsidRPr="007C0406">
        <w:rPr>
          <w:rFonts w:asciiTheme="minorHAnsi" w:eastAsia="Calibri" w:hAnsiTheme="minorHAnsi" w:cstheme="minorHAnsi"/>
          <w:szCs w:val="22"/>
        </w:rPr>
        <w:t xml:space="preserve"> </w:t>
      </w:r>
    </w:p>
    <w:p w14:paraId="384BB34B" w14:textId="2D0CD5EB" w:rsidR="0082420F" w:rsidRPr="00C86A96" w:rsidRDefault="000339E5"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Ως έναρξη της  περιόδου  επιλεξιμότητας των δαπανών θεωρείται η οριστική υποβολή</w:t>
      </w:r>
      <w:r w:rsidR="00E137E6" w:rsidRPr="007C0406">
        <w:rPr>
          <w:rFonts w:asciiTheme="minorHAnsi" w:hAnsiTheme="minorHAnsi" w:cstheme="minorHAnsi"/>
          <w:sz w:val="22"/>
          <w:szCs w:val="22"/>
        </w:rPr>
        <w:t xml:space="preserve"> της αιτήσεως από το</w:t>
      </w:r>
      <w:r w:rsidRPr="007C0406">
        <w:rPr>
          <w:rFonts w:asciiTheme="minorHAnsi" w:hAnsiTheme="minorHAnsi" w:cstheme="minorHAnsi"/>
          <w:sz w:val="22"/>
          <w:szCs w:val="22"/>
        </w:rPr>
        <w:t xml:space="preserve"> δικαιούχο στο Πληροφορικό Σύσ</w:t>
      </w:r>
      <w:r w:rsidR="003F46E4">
        <w:rPr>
          <w:rFonts w:asciiTheme="minorHAnsi" w:hAnsiTheme="minorHAnsi" w:cstheme="minorHAnsi"/>
          <w:sz w:val="22"/>
          <w:szCs w:val="22"/>
        </w:rPr>
        <w:t xml:space="preserve">τημα Κρατικών </w:t>
      </w:r>
      <w:r w:rsidR="003F46E4" w:rsidRPr="000C4614">
        <w:rPr>
          <w:rFonts w:asciiTheme="minorHAnsi" w:hAnsiTheme="minorHAnsi" w:cstheme="minorHAnsi"/>
          <w:sz w:val="22"/>
          <w:szCs w:val="22"/>
        </w:rPr>
        <w:t>Ενισχύσεων (ΠΣΚΕ)</w:t>
      </w:r>
      <w:r w:rsidR="00E137E6" w:rsidRPr="000C4614">
        <w:rPr>
          <w:rFonts w:asciiTheme="minorHAnsi" w:hAnsiTheme="minorHAnsi" w:cstheme="minorHAnsi"/>
          <w:sz w:val="22"/>
          <w:szCs w:val="22"/>
        </w:rPr>
        <w:t xml:space="preserve"> </w:t>
      </w:r>
      <w:r w:rsidR="003F46E4" w:rsidRPr="000C4614">
        <w:rPr>
          <w:rFonts w:ascii="Calibri" w:hAnsi="Calibri"/>
          <w:sz w:val="22"/>
          <w:szCs w:val="22"/>
        </w:rPr>
        <w:t xml:space="preserve">με εξαίρεση τις πράξεις που εμπίπτουν στον Καν 1407/2013 </w:t>
      </w:r>
      <w:r w:rsidR="003F46E4" w:rsidRPr="00C86A96">
        <w:rPr>
          <w:rFonts w:ascii="Calibri" w:hAnsi="Calibri"/>
          <w:sz w:val="22"/>
          <w:szCs w:val="22"/>
        </w:rPr>
        <w:t>η επιλεξιμότητα των οποίων ξεκινάει από την</w:t>
      </w:r>
      <w:r w:rsidR="004A4076" w:rsidRPr="004A4076">
        <w:rPr>
          <w:rFonts w:asciiTheme="minorHAnsi" w:hAnsiTheme="minorHAnsi" w:cstheme="minorHAnsi"/>
          <w:sz w:val="22"/>
          <w:szCs w:val="22"/>
        </w:rPr>
        <w:t xml:space="preserve"> 21</w:t>
      </w:r>
      <w:r w:rsidR="000D6676">
        <w:rPr>
          <w:rFonts w:asciiTheme="minorHAnsi" w:hAnsiTheme="minorHAnsi" w:cstheme="minorHAnsi"/>
          <w:sz w:val="22"/>
          <w:szCs w:val="22"/>
        </w:rPr>
        <w:t>/</w:t>
      </w:r>
      <w:r w:rsidR="004A4076" w:rsidRPr="004A4076">
        <w:rPr>
          <w:rFonts w:asciiTheme="minorHAnsi" w:hAnsiTheme="minorHAnsi" w:cstheme="minorHAnsi"/>
          <w:sz w:val="22"/>
          <w:szCs w:val="22"/>
        </w:rPr>
        <w:t>12</w:t>
      </w:r>
      <w:r w:rsidR="000D6676">
        <w:rPr>
          <w:rFonts w:asciiTheme="minorHAnsi" w:hAnsiTheme="minorHAnsi" w:cstheme="minorHAnsi"/>
          <w:sz w:val="22"/>
          <w:szCs w:val="22"/>
        </w:rPr>
        <w:t>/</w:t>
      </w:r>
      <w:r w:rsidR="004A4076" w:rsidRPr="004A4076">
        <w:rPr>
          <w:rFonts w:asciiTheme="minorHAnsi" w:hAnsiTheme="minorHAnsi" w:cstheme="minorHAnsi"/>
          <w:sz w:val="22"/>
          <w:szCs w:val="22"/>
        </w:rPr>
        <w:t>2016</w:t>
      </w:r>
      <w:r w:rsidR="003F46E4" w:rsidRPr="00C86A96">
        <w:rPr>
          <w:rFonts w:ascii="Calibri" w:hAnsi="Calibri"/>
          <w:sz w:val="22"/>
          <w:szCs w:val="22"/>
        </w:rPr>
        <w:t xml:space="preserve"> ημερομηνία έγκρισης του Τοπικού Προγράμματος</w:t>
      </w:r>
      <w:r w:rsidR="00E017F2" w:rsidRPr="00C86A96">
        <w:rPr>
          <w:rFonts w:ascii="Calibri" w:hAnsi="Calibri"/>
          <w:sz w:val="22"/>
          <w:szCs w:val="22"/>
        </w:rPr>
        <w:t xml:space="preserve"> </w:t>
      </w:r>
      <w:r w:rsidR="005A639F" w:rsidRPr="00C86A96">
        <w:rPr>
          <w:rFonts w:ascii="Calibri" w:hAnsi="Calibri"/>
          <w:sz w:val="22"/>
          <w:szCs w:val="22"/>
        </w:rPr>
        <w:t>(</w:t>
      </w:r>
      <w:r w:rsidR="005A639F" w:rsidRPr="00C86A96">
        <w:rPr>
          <w:rFonts w:asciiTheme="minorHAnsi" w:hAnsiTheme="minorHAnsi"/>
          <w:sz w:val="22"/>
          <w:szCs w:val="22"/>
        </w:rPr>
        <w:t xml:space="preserve">ΦΕΚ 4111/Β/21.12.16). </w:t>
      </w:r>
      <w:r w:rsidR="00E017F2" w:rsidRPr="00C86A96">
        <w:rPr>
          <w:rFonts w:ascii="Calibri" w:hAnsi="Calibri"/>
          <w:sz w:val="22"/>
          <w:szCs w:val="22"/>
        </w:rPr>
        <w:t xml:space="preserve"> </w:t>
      </w:r>
      <w:r w:rsidRPr="00C86A96">
        <w:rPr>
          <w:rFonts w:asciiTheme="minorHAnsi" w:hAnsiTheme="minorHAnsi" w:cstheme="minorHAnsi"/>
          <w:sz w:val="22"/>
          <w:szCs w:val="22"/>
        </w:rPr>
        <w:t>Δαπάνες που πραγματοποιούνται και εξοφλούνται πριν την τελική ένταξη της πράξης, γίνονται με αποκλειστική ευθύνη του δικαιούχου.</w:t>
      </w:r>
    </w:p>
    <w:p w14:paraId="2D813C7B" w14:textId="77777777" w:rsidR="00C86A96" w:rsidRPr="00C86A96" w:rsidRDefault="00C86A96" w:rsidP="005A639F">
      <w:pPr>
        <w:jc w:val="both"/>
        <w:rPr>
          <w:rFonts w:asciiTheme="minorHAnsi" w:hAnsiTheme="minorHAnsi"/>
          <w:sz w:val="22"/>
          <w:szCs w:val="22"/>
        </w:rPr>
      </w:pPr>
    </w:p>
    <w:p w14:paraId="79871759" w14:textId="60777368" w:rsidR="005A639F" w:rsidRPr="00A76786" w:rsidRDefault="005A639F" w:rsidP="00A76786">
      <w:pPr>
        <w:jc w:val="both"/>
        <w:rPr>
          <w:rFonts w:asciiTheme="minorHAnsi" w:hAnsiTheme="minorHAnsi"/>
          <w:sz w:val="22"/>
          <w:szCs w:val="22"/>
        </w:rPr>
      </w:pPr>
      <w:r w:rsidRPr="00C86A96">
        <w:rPr>
          <w:rFonts w:asciiTheme="minorHAnsi" w:hAnsiTheme="minorHAnsi"/>
          <w:sz w:val="22"/>
          <w:szCs w:val="22"/>
        </w:rPr>
        <w:t>Όσον αφορά στις Γενικές Δαπάνες, είναι επιλέξιμες:</w:t>
      </w:r>
      <w:r w:rsidRPr="00AC7C37">
        <w:rPr>
          <w:rFonts w:asciiTheme="minorHAnsi" w:hAnsiTheme="minorHAnsi"/>
          <w:sz w:val="22"/>
          <w:szCs w:val="22"/>
        </w:rPr>
        <w:t xml:space="preserve"> </w:t>
      </w:r>
    </w:p>
    <w:p w14:paraId="61E0E052" w14:textId="3683FDAF" w:rsidR="000339E5" w:rsidRPr="00153A92" w:rsidRDefault="000339E5" w:rsidP="00D12A63">
      <w:pPr>
        <w:pStyle w:val="ListParagraph"/>
        <w:numPr>
          <w:ilvl w:val="0"/>
          <w:numId w:val="24"/>
        </w:numPr>
        <w:spacing w:before="120"/>
        <w:ind w:left="567" w:hanging="142"/>
        <w:jc w:val="both"/>
        <w:rPr>
          <w:rFonts w:asciiTheme="minorHAnsi" w:hAnsiTheme="minorHAnsi" w:cstheme="minorHAnsi"/>
        </w:rPr>
      </w:pPr>
      <w:r w:rsidRPr="00C86A96">
        <w:rPr>
          <w:rFonts w:asciiTheme="minorHAnsi" w:hAnsiTheme="minorHAnsi" w:cstheme="minorHAnsi"/>
        </w:rPr>
        <w:t xml:space="preserve">από την </w:t>
      </w:r>
      <w:r w:rsidR="000B7080" w:rsidRPr="00C86A96">
        <w:rPr>
          <w:rFonts w:asciiTheme="minorHAnsi" w:hAnsiTheme="minorHAnsi" w:cstheme="minorHAnsi"/>
        </w:rPr>
        <w:t>ημερομηνία έγκρισης του τοπικού προγράμματος</w:t>
      </w:r>
      <w:r w:rsidR="005A639F" w:rsidRPr="00C86A96">
        <w:rPr>
          <w:rFonts w:asciiTheme="minorHAnsi" w:hAnsiTheme="minorHAnsi" w:cstheme="minorHAnsi"/>
        </w:rPr>
        <w:t xml:space="preserve"> </w:t>
      </w:r>
      <w:r w:rsidR="000B7080" w:rsidRPr="00C86A96">
        <w:rPr>
          <w:rFonts w:asciiTheme="minorHAnsi" w:hAnsiTheme="minorHAnsi" w:cstheme="minorHAnsi"/>
        </w:rPr>
        <w:t xml:space="preserve"> </w:t>
      </w:r>
      <w:r w:rsidR="005A639F" w:rsidRPr="00C86A96">
        <w:rPr>
          <w:rFonts w:asciiTheme="minorHAnsi" w:hAnsiTheme="minorHAnsi"/>
        </w:rPr>
        <w:t>(ΦΕΚ 4111/Β/21.12.16),</w:t>
      </w:r>
      <w:r w:rsidR="005A639F" w:rsidRPr="00C86A96">
        <w:rPr>
          <w:rFonts w:asciiTheme="minorHAnsi" w:hAnsiTheme="minorHAnsi" w:cstheme="minorHAnsi"/>
        </w:rPr>
        <w:t xml:space="preserve"> </w:t>
      </w:r>
      <w:r w:rsidR="0082420F" w:rsidRPr="00C86A96">
        <w:rPr>
          <w:rFonts w:asciiTheme="minorHAnsi" w:hAnsiTheme="minorHAnsi" w:cstheme="minorHAnsi"/>
        </w:rPr>
        <w:t>για χρήση τ</w:t>
      </w:r>
      <w:r w:rsidR="00E017F2" w:rsidRPr="00C86A96">
        <w:rPr>
          <w:rFonts w:asciiTheme="minorHAnsi" w:hAnsiTheme="minorHAnsi" w:cstheme="minorHAnsi"/>
          <w:lang w:val="en-US"/>
        </w:rPr>
        <w:t>o</w:t>
      </w:r>
      <w:r w:rsidR="00E017F2" w:rsidRPr="00C86A96">
        <w:rPr>
          <w:rFonts w:asciiTheme="minorHAnsi" w:hAnsiTheme="minorHAnsi" w:cstheme="minorHAnsi"/>
        </w:rPr>
        <w:t xml:space="preserve">υ </w:t>
      </w:r>
      <w:r w:rsidR="0082420F" w:rsidRPr="00C86A96">
        <w:rPr>
          <w:rFonts w:asciiTheme="minorHAnsi" w:hAnsiTheme="minorHAnsi" w:cstheme="minorHAnsi"/>
        </w:rPr>
        <w:t xml:space="preserve">Καν 1305/2013 </w:t>
      </w:r>
      <w:r w:rsidR="00987FD6" w:rsidRPr="00C86A96">
        <w:rPr>
          <w:rFonts w:asciiTheme="minorHAnsi" w:hAnsiTheme="minorHAnsi" w:cstheme="minorHAnsi"/>
        </w:rPr>
        <w:t xml:space="preserve">(και του Καν. 1407/2013) </w:t>
      </w:r>
      <w:r w:rsidR="00153A92" w:rsidRPr="00C86A96">
        <w:rPr>
          <w:rFonts w:asciiTheme="minorHAnsi" w:hAnsiTheme="minorHAnsi" w:cstheme="minorHAnsi"/>
        </w:rPr>
        <w:t>(</w:t>
      </w:r>
      <w:r w:rsidR="00153A92" w:rsidRPr="00C86A96">
        <w:rPr>
          <w:rFonts w:asciiTheme="minorHAnsi" w:hAnsiTheme="minorHAnsi" w:cstheme="minorHAnsi"/>
          <w:u w:val="single"/>
        </w:rPr>
        <w:t xml:space="preserve">σχετ. </w:t>
      </w:r>
      <w:r w:rsidR="0044192B" w:rsidRPr="00C86A96">
        <w:rPr>
          <w:rFonts w:asciiTheme="minorHAnsi" w:hAnsiTheme="minorHAnsi" w:cstheme="minorHAnsi"/>
          <w:u w:val="single"/>
        </w:rPr>
        <w:t xml:space="preserve"> </w:t>
      </w:r>
      <w:r w:rsidR="00CD5984" w:rsidRPr="00C86A96">
        <w:rPr>
          <w:u w:val="single"/>
        </w:rPr>
        <w:t xml:space="preserve">Άρθρο </w:t>
      </w:r>
      <w:r w:rsidR="006C285F">
        <w:rPr>
          <w:u w:val="single"/>
        </w:rPr>
        <w:t xml:space="preserve">5 </w:t>
      </w:r>
      <w:r w:rsidR="00CD5984" w:rsidRPr="00C86A96">
        <w:rPr>
          <w:u w:val="single"/>
        </w:rPr>
        <w:t xml:space="preserve">της </w:t>
      </w:r>
      <w:r w:rsidR="0044192B" w:rsidRPr="00C86A96">
        <w:rPr>
          <w:u w:val="single"/>
        </w:rPr>
        <w:t xml:space="preserve">ΥΑ </w:t>
      </w:r>
      <w:r w:rsidR="006C285F">
        <w:rPr>
          <w:rFonts w:asciiTheme="minorHAnsi" w:hAnsiTheme="minorHAnsi" w:cstheme="minorHAnsi"/>
          <w:u w:val="single"/>
        </w:rPr>
        <w:t>355</w:t>
      </w:r>
      <w:r w:rsidR="00153A92" w:rsidRPr="00C86A96">
        <w:rPr>
          <w:rFonts w:asciiTheme="minorHAnsi" w:hAnsiTheme="minorHAnsi" w:cstheme="minorHAnsi"/>
          <w:u w:val="single"/>
        </w:rPr>
        <w:t>/</w:t>
      </w:r>
      <w:r w:rsidR="006C285F">
        <w:rPr>
          <w:rFonts w:asciiTheme="minorHAnsi" w:hAnsiTheme="minorHAnsi" w:cstheme="minorHAnsi"/>
          <w:u w:val="single"/>
        </w:rPr>
        <w:t>17-1-2019</w:t>
      </w:r>
      <w:r w:rsidR="00153A92" w:rsidRPr="00C86A96">
        <w:rPr>
          <w:rFonts w:asciiTheme="minorHAnsi" w:hAnsiTheme="minorHAnsi" w:cstheme="minorHAnsi"/>
          <w:u w:val="single"/>
        </w:rPr>
        <w:t xml:space="preserve"> (ΦΕΚ </w:t>
      </w:r>
      <w:r w:rsidR="006C285F">
        <w:rPr>
          <w:rFonts w:asciiTheme="minorHAnsi" w:hAnsiTheme="minorHAnsi" w:cstheme="minorHAnsi"/>
          <w:u w:val="single"/>
        </w:rPr>
        <w:t>65</w:t>
      </w:r>
      <w:r w:rsidR="00153A92" w:rsidRPr="00C86A96">
        <w:rPr>
          <w:rFonts w:asciiTheme="minorHAnsi" w:hAnsiTheme="minorHAnsi" w:cstheme="minorHAnsi"/>
          <w:u w:val="single"/>
        </w:rPr>
        <w:t>/Β/2</w:t>
      </w:r>
      <w:r w:rsidR="006C285F">
        <w:rPr>
          <w:rFonts w:asciiTheme="minorHAnsi" w:hAnsiTheme="minorHAnsi" w:cstheme="minorHAnsi"/>
          <w:u w:val="single"/>
        </w:rPr>
        <w:t>2</w:t>
      </w:r>
      <w:r w:rsidR="00153A92" w:rsidRPr="00C86A96">
        <w:rPr>
          <w:rFonts w:asciiTheme="minorHAnsi" w:hAnsiTheme="minorHAnsi" w:cstheme="minorHAnsi"/>
          <w:u w:val="single"/>
        </w:rPr>
        <w:t>-</w:t>
      </w:r>
      <w:r w:rsidR="006C285F">
        <w:rPr>
          <w:rFonts w:asciiTheme="minorHAnsi" w:hAnsiTheme="minorHAnsi" w:cstheme="minorHAnsi"/>
          <w:u w:val="single"/>
        </w:rPr>
        <w:t>1</w:t>
      </w:r>
      <w:r w:rsidR="00153A92" w:rsidRPr="00C86A96">
        <w:rPr>
          <w:rFonts w:asciiTheme="minorHAnsi" w:hAnsiTheme="minorHAnsi" w:cstheme="minorHAnsi"/>
          <w:u w:val="single"/>
        </w:rPr>
        <w:t>-201</w:t>
      </w:r>
      <w:r w:rsidR="006C285F">
        <w:rPr>
          <w:rFonts w:asciiTheme="minorHAnsi" w:hAnsiTheme="minorHAnsi" w:cstheme="minorHAnsi"/>
          <w:u w:val="single"/>
        </w:rPr>
        <w:t>9</w:t>
      </w:r>
      <w:r w:rsidR="00153A92" w:rsidRPr="00C86A96">
        <w:rPr>
          <w:rFonts w:asciiTheme="minorHAnsi" w:hAnsiTheme="minorHAnsi" w:cstheme="minorHAnsi"/>
          <w:u w:val="single"/>
        </w:rPr>
        <w:t>-</w:t>
      </w:r>
      <w:r w:rsidR="00CD5984" w:rsidRPr="00C86A96">
        <w:rPr>
          <w:rFonts w:asciiTheme="minorHAnsi" w:hAnsiTheme="minorHAnsi" w:cstheme="minorHAnsi"/>
          <w:u w:val="single"/>
        </w:rPr>
        <w:t xml:space="preserve"> </w:t>
      </w:r>
      <w:r w:rsidR="006C285F">
        <w:rPr>
          <w:u w:val="single"/>
        </w:rPr>
        <w:t>2</w:t>
      </w:r>
      <w:r w:rsidR="0044192B" w:rsidRPr="00C86A96">
        <w:rPr>
          <w:u w:val="single"/>
          <w:vertAlign w:val="superscript"/>
        </w:rPr>
        <w:t>η</w:t>
      </w:r>
      <w:r w:rsidR="0044192B" w:rsidRPr="00C86A96">
        <w:rPr>
          <w:u w:val="single"/>
        </w:rPr>
        <w:t xml:space="preserve"> τροποποίηση</w:t>
      </w:r>
      <w:r w:rsidR="006C285F">
        <w:rPr>
          <w:u w:val="single"/>
        </w:rPr>
        <w:t xml:space="preserve"> της ΥΑ </w:t>
      </w:r>
      <w:r w:rsidR="006C285F" w:rsidRPr="006C285F">
        <w:rPr>
          <w:rFonts w:asciiTheme="minorHAnsi" w:hAnsiTheme="minorHAnsi" w:cstheme="minorHAnsi"/>
          <w:u w:val="single"/>
        </w:rPr>
        <w:t>13214 /30-11-2017</w:t>
      </w:r>
      <w:r w:rsidR="0044192B" w:rsidRPr="006C285F">
        <w:rPr>
          <w:u w:val="single"/>
        </w:rPr>
        <w:t>)</w:t>
      </w:r>
      <w:r w:rsidR="00CD5984" w:rsidRPr="006C285F">
        <w:rPr>
          <w:u w:val="single"/>
        </w:rPr>
        <w:t>.</w:t>
      </w:r>
    </w:p>
    <w:p w14:paraId="1279BC55" w14:textId="50BF32FF" w:rsidR="00EB4C65" w:rsidRPr="00EA3764" w:rsidRDefault="00925F08" w:rsidP="005B39FC">
      <w:pPr>
        <w:pStyle w:val="ListParagraph"/>
        <w:numPr>
          <w:ilvl w:val="0"/>
          <w:numId w:val="24"/>
        </w:numPr>
        <w:spacing w:before="120"/>
        <w:ind w:left="567" w:hanging="142"/>
        <w:jc w:val="both"/>
        <w:rPr>
          <w:rFonts w:asciiTheme="minorHAnsi" w:hAnsiTheme="minorHAnsi" w:cstheme="minorHAnsi"/>
        </w:rPr>
      </w:pPr>
      <w:r w:rsidRPr="00C86A96">
        <w:rPr>
          <w:rFonts w:asciiTheme="minorHAnsi" w:hAnsiTheme="minorHAnsi" w:cstheme="minorHAnsi"/>
        </w:rPr>
        <w:t xml:space="preserve">Από την ημερομηνία </w:t>
      </w:r>
      <w:r w:rsidR="00987FD6" w:rsidRPr="00C86A96">
        <w:rPr>
          <w:rFonts w:asciiTheme="minorHAnsi" w:hAnsiTheme="minorHAnsi" w:cstheme="minorHAnsi"/>
        </w:rPr>
        <w:t xml:space="preserve">οριστικής </w:t>
      </w:r>
      <w:r w:rsidRPr="00C86A96">
        <w:rPr>
          <w:rFonts w:asciiTheme="minorHAnsi" w:hAnsiTheme="minorHAnsi" w:cstheme="minorHAnsi"/>
        </w:rPr>
        <w:t>υποβολής της αίτησης στήριξης για χρήση τ</w:t>
      </w:r>
      <w:r w:rsidR="00B20F22">
        <w:rPr>
          <w:rFonts w:asciiTheme="minorHAnsi" w:hAnsiTheme="minorHAnsi" w:cstheme="minorHAnsi"/>
        </w:rPr>
        <w:t>ου</w:t>
      </w:r>
      <w:r w:rsidRPr="00C86A96">
        <w:rPr>
          <w:rFonts w:asciiTheme="minorHAnsi" w:hAnsiTheme="minorHAnsi" w:cstheme="minorHAnsi"/>
        </w:rPr>
        <w:t xml:space="preserve"> Καν. 651/2014. </w:t>
      </w:r>
      <w:r w:rsidR="000339E5" w:rsidRPr="00C86A96">
        <w:rPr>
          <w:rFonts w:asciiTheme="minorHAnsi" w:hAnsiTheme="minorHAnsi" w:cstheme="minorHAnsi"/>
        </w:rPr>
        <w:t>Οι Γενικές δαπάνες για να είναι επιλέξιμες θα πρέπει να αφορούν αποκλειστικά το προτεινόμενο έργο.</w:t>
      </w:r>
    </w:p>
    <w:p w14:paraId="7685DF6D" w14:textId="721F577F" w:rsidR="00EA3764" w:rsidRPr="00EA3764" w:rsidRDefault="00EA3764" w:rsidP="00EA3764">
      <w:pPr>
        <w:spacing w:before="120"/>
        <w:jc w:val="both"/>
        <w:rPr>
          <w:rFonts w:asciiTheme="minorHAnsi" w:hAnsiTheme="minorHAnsi" w:cstheme="minorHAnsi"/>
          <w:sz w:val="22"/>
          <w:szCs w:val="22"/>
        </w:rPr>
      </w:pPr>
      <w:r w:rsidRPr="00EA3764">
        <w:rPr>
          <w:rFonts w:asciiTheme="minorHAnsi" w:hAnsiTheme="minorHAnsi" w:cstheme="minorHAnsi"/>
          <w:sz w:val="22"/>
          <w:szCs w:val="22"/>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14:paraId="148A8B58" w14:textId="75BA6BD9" w:rsidR="00F046C0" w:rsidRPr="007C0406" w:rsidRDefault="00F046C0" w:rsidP="005B39FC">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Ειδικότερα, όσον αφορά στις πράξεις οι οποίες υλοποιούνται δυνάμει τ</w:t>
      </w:r>
      <w:r w:rsidR="00B20F22">
        <w:rPr>
          <w:rFonts w:asciiTheme="minorHAnsi" w:hAnsiTheme="minorHAnsi" w:cstheme="minorHAnsi"/>
          <w:sz w:val="22"/>
          <w:szCs w:val="22"/>
        </w:rPr>
        <w:t>ου</w:t>
      </w:r>
      <w:r w:rsidRPr="007C0406">
        <w:rPr>
          <w:rFonts w:asciiTheme="minorHAnsi" w:hAnsiTheme="minorHAnsi" w:cstheme="minorHAnsi"/>
          <w:sz w:val="22"/>
          <w:szCs w:val="22"/>
        </w:rPr>
        <w:t xml:space="preserve"> κανονισμ</w:t>
      </w:r>
      <w:r w:rsidR="00B20F22">
        <w:rPr>
          <w:rFonts w:asciiTheme="minorHAnsi" w:hAnsiTheme="minorHAnsi" w:cstheme="minorHAnsi"/>
          <w:sz w:val="22"/>
          <w:szCs w:val="22"/>
        </w:rPr>
        <w:t xml:space="preserve">ού </w:t>
      </w:r>
      <w:r w:rsidRPr="007C0406">
        <w:rPr>
          <w:rFonts w:asciiTheme="minorHAnsi" w:hAnsiTheme="minorHAnsi" w:cstheme="minorHAnsi"/>
          <w:sz w:val="22"/>
          <w:szCs w:val="22"/>
        </w:rPr>
        <w:t xml:space="preserve">651/2014 πρέπει να πληρείται ο χαρακτήρας κινήτρου και </w:t>
      </w:r>
      <w:r w:rsidRPr="000C4614">
        <w:rPr>
          <w:rFonts w:asciiTheme="minorHAnsi" w:hAnsiTheme="minorHAnsi" w:cstheme="minorHAnsi"/>
          <w:sz w:val="22"/>
          <w:szCs w:val="22"/>
        </w:rPr>
        <w:t xml:space="preserve">για τον σκοπό αυτό δεν πρέπει να έχει γίνει έναρξη εργασιών του υπό ενίσχυση σχεδίου πριν από την </w:t>
      </w:r>
      <w:r w:rsidR="003F46E4" w:rsidRPr="000C4614">
        <w:rPr>
          <w:rFonts w:asciiTheme="minorHAnsi" w:hAnsiTheme="minorHAnsi" w:cstheme="minorHAnsi"/>
          <w:sz w:val="22"/>
          <w:szCs w:val="22"/>
        </w:rPr>
        <w:t xml:space="preserve">οριστική </w:t>
      </w:r>
      <w:r w:rsidRPr="000C4614">
        <w:rPr>
          <w:rFonts w:asciiTheme="minorHAnsi" w:hAnsiTheme="minorHAnsi" w:cstheme="minorHAnsi"/>
          <w:sz w:val="22"/>
          <w:szCs w:val="22"/>
        </w:rPr>
        <w:t>υποβολή της αίτησης ενίσχυσης από τους δικαιούχους.</w:t>
      </w:r>
      <w:r w:rsidR="00925F08" w:rsidRPr="000C4614">
        <w:rPr>
          <w:rFonts w:asciiTheme="minorHAnsi" w:hAnsiTheme="minorHAnsi" w:cstheme="minorHAnsi"/>
          <w:sz w:val="22"/>
          <w:szCs w:val="22"/>
        </w:rPr>
        <w:t xml:space="preserve"> </w:t>
      </w:r>
      <w:r w:rsidRPr="000C4614">
        <w:rPr>
          <w:rFonts w:asciiTheme="minorHAnsi" w:hAnsiTheme="minorHAnsi" w:cstheme="minorHAnsi"/>
          <w:sz w:val="22"/>
          <w:szCs w:val="22"/>
        </w:rPr>
        <w:t>Οι προπαρασκευαστικές εργασίες και η αγορά γης, που πραγματοποιούνται πριν την υποβολή της αίτησης στήριξης</w:t>
      </w:r>
      <w:r w:rsidRPr="007C0406">
        <w:rPr>
          <w:rFonts w:asciiTheme="minorHAnsi" w:hAnsiTheme="minorHAnsi" w:cstheme="minorHAnsi"/>
          <w:sz w:val="22"/>
          <w:szCs w:val="22"/>
        </w:rPr>
        <w:t xml:space="preserve"> δεν αναιρούν τον χαρακτήρα κινήτρου. </w:t>
      </w:r>
      <w:r w:rsidR="00925F08" w:rsidRPr="007C0406">
        <w:rPr>
          <w:rFonts w:asciiTheme="minorHAnsi" w:hAnsiTheme="minorHAnsi" w:cstheme="minorHAnsi"/>
          <w:sz w:val="22"/>
          <w:szCs w:val="22"/>
        </w:rPr>
        <w:t xml:space="preserve">Στην περίπτωση αυτή </w:t>
      </w:r>
      <w:r w:rsidRPr="007C0406">
        <w:rPr>
          <w:rFonts w:asciiTheme="minorHAnsi" w:hAnsiTheme="minorHAnsi" w:cstheme="minorHAnsi"/>
          <w:sz w:val="22"/>
          <w:szCs w:val="22"/>
        </w:rPr>
        <w:t>αποτελούν μη επιλέξιμη δαπάνη.</w:t>
      </w:r>
    </w:p>
    <w:p w14:paraId="336DAD18" w14:textId="77777777" w:rsidR="00AA6E7A" w:rsidRPr="007C0406" w:rsidRDefault="00AA6E7A" w:rsidP="00AA6E7A">
      <w:pPr>
        <w:jc w:val="both"/>
        <w:rPr>
          <w:rFonts w:asciiTheme="minorHAnsi" w:eastAsia="Calibri" w:hAnsiTheme="minorHAnsi" w:cstheme="minorHAnsi"/>
          <w:b/>
          <w:i/>
          <w:sz w:val="22"/>
          <w:szCs w:val="22"/>
        </w:rPr>
      </w:pPr>
    </w:p>
    <w:p w14:paraId="119648DD" w14:textId="1B46BD75" w:rsidR="00BC6522" w:rsidRPr="00DD7823" w:rsidRDefault="00047652" w:rsidP="00B97EDB">
      <w:pPr>
        <w:pStyle w:val="Heading1"/>
        <w:rPr>
          <w:rFonts w:asciiTheme="minorHAnsi" w:hAnsiTheme="minorHAnsi"/>
        </w:rPr>
      </w:pPr>
      <w:bookmarkStart w:id="33" w:name="_Toc1388844"/>
      <w:r w:rsidRPr="00DD7823">
        <w:rPr>
          <w:rFonts w:asciiTheme="minorHAnsi" w:hAnsiTheme="minorHAnsi"/>
        </w:rPr>
        <w:t>5</w:t>
      </w:r>
      <w:r w:rsidR="00CD48CE" w:rsidRPr="00DD7823">
        <w:rPr>
          <w:rFonts w:asciiTheme="minorHAnsi" w:hAnsiTheme="minorHAnsi"/>
        </w:rPr>
        <w:t xml:space="preserve">.2 </w:t>
      </w:r>
      <w:r w:rsidR="00DD3551" w:rsidRPr="00DD7823">
        <w:rPr>
          <w:rFonts w:asciiTheme="minorHAnsi" w:hAnsiTheme="minorHAnsi"/>
        </w:rPr>
        <w:t xml:space="preserve">Επιλέξιμες </w:t>
      </w:r>
      <w:r w:rsidR="00AA2384" w:rsidRPr="00DD7823">
        <w:rPr>
          <w:rFonts w:asciiTheme="minorHAnsi" w:hAnsiTheme="minorHAnsi"/>
        </w:rPr>
        <w:t xml:space="preserve"> και μη </w:t>
      </w:r>
      <w:r w:rsidR="00DD3551" w:rsidRPr="00DD7823">
        <w:rPr>
          <w:rFonts w:asciiTheme="minorHAnsi" w:hAnsiTheme="minorHAnsi"/>
        </w:rPr>
        <w:t>δαπάνες</w:t>
      </w:r>
      <w:bookmarkEnd w:id="33"/>
    </w:p>
    <w:p w14:paraId="4D760347" w14:textId="0EF974ED" w:rsidR="006557FE" w:rsidRPr="00DD7823" w:rsidRDefault="00047652" w:rsidP="00B97EDB">
      <w:pPr>
        <w:pStyle w:val="Heading1"/>
        <w:rPr>
          <w:rFonts w:asciiTheme="minorHAnsi" w:hAnsiTheme="minorHAnsi"/>
        </w:rPr>
      </w:pPr>
      <w:bookmarkStart w:id="34" w:name="_Toc1388845"/>
      <w:r w:rsidRPr="00DD7823">
        <w:rPr>
          <w:rFonts w:asciiTheme="minorHAnsi" w:hAnsiTheme="minorHAnsi"/>
        </w:rPr>
        <w:t>5</w:t>
      </w:r>
      <w:r w:rsidR="006557FE" w:rsidRPr="00DD7823">
        <w:rPr>
          <w:rFonts w:asciiTheme="minorHAnsi" w:hAnsiTheme="minorHAnsi"/>
        </w:rPr>
        <w:t>.</w:t>
      </w:r>
      <w:r w:rsidRPr="00DD7823">
        <w:rPr>
          <w:rFonts w:asciiTheme="minorHAnsi" w:hAnsiTheme="minorHAnsi"/>
        </w:rPr>
        <w:t xml:space="preserve">2.1 </w:t>
      </w:r>
      <w:r w:rsidR="006557FE" w:rsidRPr="00DD7823">
        <w:rPr>
          <w:rFonts w:asciiTheme="minorHAnsi" w:hAnsiTheme="minorHAnsi"/>
        </w:rPr>
        <w:t>Επιλέξιμες δαπάνες</w:t>
      </w:r>
      <w:bookmarkEnd w:id="34"/>
    </w:p>
    <w:p w14:paraId="23DE2664" w14:textId="77777777" w:rsidR="009A50DA" w:rsidRPr="001A2A4A" w:rsidRDefault="009A50DA" w:rsidP="005B39FC">
      <w:pPr>
        <w:spacing w:line="276" w:lineRule="auto"/>
        <w:jc w:val="both"/>
        <w:rPr>
          <w:rFonts w:asciiTheme="minorHAnsi" w:hAnsiTheme="minorHAnsi" w:cstheme="minorHAnsi"/>
          <w:b/>
          <w:sz w:val="22"/>
          <w:szCs w:val="22"/>
          <w:u w:val="single"/>
        </w:rPr>
      </w:pPr>
    </w:p>
    <w:p w14:paraId="43688F16" w14:textId="44F8996F" w:rsidR="006557FE" w:rsidRPr="007C0406" w:rsidRDefault="006557FE" w:rsidP="005B39FC">
      <w:pPr>
        <w:spacing w:line="276" w:lineRule="auto"/>
        <w:jc w:val="both"/>
        <w:rPr>
          <w:rFonts w:asciiTheme="minorHAnsi" w:hAnsiTheme="minorHAnsi" w:cstheme="minorHAnsi"/>
          <w:sz w:val="22"/>
          <w:szCs w:val="22"/>
        </w:rPr>
      </w:pPr>
      <w:r w:rsidRPr="007C0406">
        <w:rPr>
          <w:rFonts w:asciiTheme="minorHAnsi" w:hAnsiTheme="minorHAnsi" w:cstheme="minorHAnsi"/>
          <w:b/>
          <w:sz w:val="22"/>
          <w:szCs w:val="22"/>
          <w:u w:val="single"/>
        </w:rPr>
        <w:t>Οι επιλέξιμες δαπάνες</w:t>
      </w:r>
      <w:r w:rsidRPr="007C0406">
        <w:rPr>
          <w:rFonts w:asciiTheme="minorHAnsi" w:hAnsiTheme="minorHAnsi" w:cstheme="minorHAnsi"/>
          <w:sz w:val="22"/>
          <w:szCs w:val="22"/>
        </w:rPr>
        <w:t xml:space="preserve"> στο πλαίσιο των επενδυτικών προτάσεων για όλες τις κατηγορίες υποδράσεων δύναται να είναι:</w:t>
      </w:r>
    </w:p>
    <w:p w14:paraId="1D462619" w14:textId="77777777" w:rsidR="006557FE" w:rsidRPr="007C0406" w:rsidRDefault="006557FE" w:rsidP="005B39FC">
      <w:pPr>
        <w:spacing w:line="276" w:lineRule="auto"/>
        <w:jc w:val="both"/>
        <w:rPr>
          <w:rFonts w:asciiTheme="minorHAnsi" w:hAnsiTheme="minorHAnsi" w:cstheme="minorHAnsi"/>
          <w:sz w:val="22"/>
          <w:szCs w:val="22"/>
        </w:rPr>
      </w:pPr>
    </w:p>
    <w:p w14:paraId="27303E29" w14:textId="6E4B880F" w:rsidR="006557FE" w:rsidRPr="007C0406" w:rsidRDefault="006557FE" w:rsidP="005B39FC">
      <w:pPr>
        <w:pStyle w:val="ListParagraph"/>
        <w:numPr>
          <w:ilvl w:val="0"/>
          <w:numId w:val="2"/>
        </w:numPr>
        <w:jc w:val="both"/>
        <w:rPr>
          <w:rFonts w:asciiTheme="minorHAnsi" w:hAnsiTheme="minorHAnsi" w:cstheme="minorHAnsi"/>
        </w:rPr>
      </w:pPr>
      <w:r w:rsidRPr="007C0406">
        <w:rPr>
          <w:rFonts w:asciiTheme="minorHAnsi" w:hAnsiTheme="minorHAnsi" w:cstheme="minorHAnsi"/>
        </w:rPr>
        <w:t>Η αγορά, η κατασκευή ή βελτίωση ακινήτου.</w:t>
      </w:r>
      <w:r w:rsidR="00FE334B" w:rsidRPr="007C0406">
        <w:rPr>
          <w:rFonts w:asciiTheme="minorHAnsi" w:hAnsiTheme="minorHAnsi" w:cstheme="minorHAnsi"/>
        </w:rPr>
        <w:t xml:space="preserve"> Είναι επιλέξιμη δαπάνη η αγορά οικοδομημένης ή μη οικοδομημένης γης, σε περιπτώσεις πράξεων που περιλαμβάνουν κτιριακές υποδομές, </w:t>
      </w:r>
      <w:r w:rsidR="006C77DA" w:rsidRPr="007C0406">
        <w:rPr>
          <w:rFonts w:asciiTheme="minorHAnsi" w:hAnsiTheme="minorHAnsi" w:cstheme="minorHAnsi"/>
        </w:rPr>
        <w:t xml:space="preserve">καθώς και οι δαπάνες διαμόρφωσης του περιβάλλοντος χώρου προκειμένου να εξυπηρετούνται οι ανάγκες της επένδυσης, </w:t>
      </w:r>
      <w:r w:rsidR="00FE334B" w:rsidRPr="007C0406">
        <w:rPr>
          <w:rFonts w:asciiTheme="minorHAnsi" w:hAnsiTheme="minorHAnsi" w:cstheme="minorHAnsi"/>
        </w:rPr>
        <w:t xml:space="preserve">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w:t>
      </w:r>
      <w:r w:rsidR="0018371B">
        <w:rPr>
          <w:rFonts w:asciiTheme="minorHAnsi" w:hAnsiTheme="minorHAnsi" w:cstheme="minorHAnsi"/>
        </w:rPr>
        <w:t>αυτό αυξάνεται στο 15</w:t>
      </w:r>
      <w:r w:rsidR="00FE334B" w:rsidRPr="007C0406">
        <w:rPr>
          <w:rFonts w:asciiTheme="minorHAnsi" w:hAnsiTheme="minorHAnsi" w:cstheme="minorHAnsi"/>
        </w:rPr>
        <w:t>%</w:t>
      </w:r>
      <w:r w:rsidR="008F240B" w:rsidRPr="007C0406">
        <w:rPr>
          <w:rFonts w:asciiTheme="minorHAnsi" w:hAnsiTheme="minorHAnsi" w:cstheme="minorHAnsi"/>
        </w:rPr>
        <w:t xml:space="preserve">. </w:t>
      </w:r>
    </w:p>
    <w:p w14:paraId="674493A6" w14:textId="050AC283" w:rsidR="006557FE" w:rsidRPr="0018371B" w:rsidRDefault="006557FE" w:rsidP="008605E2">
      <w:pPr>
        <w:pStyle w:val="ListParagraph"/>
        <w:numPr>
          <w:ilvl w:val="0"/>
          <w:numId w:val="2"/>
        </w:numPr>
        <w:jc w:val="both"/>
        <w:rPr>
          <w:rFonts w:asciiTheme="minorHAnsi" w:hAnsiTheme="minorHAnsi" w:cstheme="minorHAnsi"/>
          <w:strike/>
        </w:rPr>
      </w:pPr>
      <w:r w:rsidRPr="0018371B">
        <w:rPr>
          <w:rFonts w:asciiTheme="minorHAnsi" w:hAnsiTheme="minorHAnsi" w:cstheme="minorHAnsi"/>
        </w:rPr>
        <w:t xml:space="preserve">Αγορά, </w:t>
      </w:r>
      <w:r w:rsidR="000028AD" w:rsidRPr="0018371B">
        <w:rPr>
          <w:rFonts w:asciiTheme="minorHAnsi" w:hAnsiTheme="minorHAnsi" w:cstheme="minorHAnsi"/>
        </w:rPr>
        <w:t>(συμπεριλαμβανομένης της μεταφοράς και εγκατάστασης)</w:t>
      </w:r>
      <w:r w:rsidR="000028AD" w:rsidRPr="007C0406">
        <w:rPr>
          <w:rFonts w:asciiTheme="minorHAnsi" w:hAnsiTheme="minorHAnsi" w:cstheme="minorHAnsi"/>
        </w:rPr>
        <w:t xml:space="preserve"> </w:t>
      </w:r>
      <w:r w:rsidRPr="007C0406">
        <w:rPr>
          <w:rFonts w:asciiTheme="minorHAnsi" w:hAnsiTheme="minorHAnsi" w:cstheme="minorHAnsi"/>
        </w:rPr>
        <w:t xml:space="preserve">εξοπλισμού και ο εξοπλισμός εργαστηρίων στο βαθμό που εξυπηρετεί τη λειτουργία της </w:t>
      </w:r>
      <w:r w:rsidR="00565780" w:rsidRPr="007C0406">
        <w:rPr>
          <w:rFonts w:asciiTheme="minorHAnsi" w:hAnsiTheme="minorHAnsi" w:cstheme="minorHAnsi"/>
        </w:rPr>
        <w:t>επένδυσης</w:t>
      </w:r>
      <w:r w:rsidRPr="007C0406">
        <w:rPr>
          <w:rFonts w:asciiTheme="minorHAnsi" w:hAnsiTheme="minorHAnsi" w:cstheme="minorHAnsi"/>
        </w:rPr>
        <w:t>.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της ανάγκες της μονάδας και δεν αποτελούν μεμονωμένη δαπάνη αλλά συμπληρωματική δ</w:t>
      </w:r>
      <w:r w:rsidR="00565780" w:rsidRPr="007C0406">
        <w:rPr>
          <w:rFonts w:asciiTheme="minorHAnsi" w:hAnsiTheme="minorHAnsi" w:cstheme="minorHAnsi"/>
        </w:rPr>
        <w:t>απάνη σε παραγωγικές επενδύσεις</w:t>
      </w:r>
      <w:r w:rsidR="006C77DA" w:rsidRPr="007C0406">
        <w:rPr>
          <w:rFonts w:asciiTheme="minorHAnsi" w:hAnsiTheme="minorHAnsi" w:cstheme="minorHAnsi"/>
        </w:rPr>
        <w:t>.</w:t>
      </w:r>
      <w:r w:rsidR="008605E2" w:rsidRPr="0018371B">
        <w:rPr>
          <w:rFonts w:asciiTheme="minorHAnsi" w:hAnsiTheme="minorHAnsi" w:cstheme="minorHAnsi"/>
        </w:rPr>
        <w:t xml:space="preserve"> 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14:paraId="6EFACBA3" w14:textId="1DD14FC7" w:rsidR="008937AC" w:rsidRDefault="006557FE" w:rsidP="000D6676">
      <w:pPr>
        <w:pStyle w:val="ListParagraph"/>
        <w:numPr>
          <w:ilvl w:val="0"/>
          <w:numId w:val="2"/>
        </w:numPr>
        <w:jc w:val="both"/>
        <w:rPr>
          <w:rFonts w:asciiTheme="minorHAnsi" w:hAnsiTheme="minorHAnsi" w:cstheme="minorHAnsi"/>
        </w:rPr>
      </w:pPr>
      <w:r w:rsidRPr="0018371B">
        <w:rPr>
          <w:rFonts w:asciiTheme="minorHAnsi" w:hAnsiTheme="minorHAnsi" w:cstheme="minorHAnsi"/>
        </w:rPr>
        <w:t>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w:t>
      </w:r>
      <w:r w:rsidR="00565780" w:rsidRPr="0018371B">
        <w:rPr>
          <w:rFonts w:asciiTheme="minorHAnsi" w:hAnsiTheme="minorHAnsi" w:cstheme="minorHAnsi"/>
        </w:rPr>
        <w:t>ράσεις περιγράφεται διαφορετικά</w:t>
      </w:r>
      <w:r w:rsidR="00E71E86" w:rsidRPr="0018371B">
        <w:rPr>
          <w:rFonts w:asciiTheme="minorHAnsi" w:hAnsiTheme="minorHAnsi" w:cstheme="minorHAnsi"/>
        </w:rPr>
        <w:t>.</w:t>
      </w:r>
      <w:r w:rsidR="006C77DA" w:rsidRPr="0018371B">
        <w:rPr>
          <w:rFonts w:asciiTheme="minorHAnsi" w:hAnsiTheme="minorHAnsi" w:cstheme="minorHAnsi"/>
        </w:rPr>
        <w:t xml:space="preserve"> </w:t>
      </w:r>
      <w:r w:rsidR="000D6676" w:rsidRPr="000D6676">
        <w:rPr>
          <w:rFonts w:asciiTheme="minorHAnsi" w:hAnsiTheme="minorHAnsi" w:cstheme="minorHAnsi"/>
        </w:rPr>
        <w:t>Σε περίπτωση χρήσης του Καν Ε.Ε. 1407/2014, δεν είναι επιλέξιμες οι δαπάνες για την απόκτηση οχημάτων σε επιχειρήσεις που εκτελούν οδικές εμπορευματικές μεταφορές.</w:t>
      </w:r>
    </w:p>
    <w:p w14:paraId="75F7AC19" w14:textId="08D4CA59" w:rsidR="006557FE" w:rsidRPr="000B67F4" w:rsidRDefault="006557FE" w:rsidP="008937AC">
      <w:pPr>
        <w:pStyle w:val="ListParagraph"/>
        <w:numPr>
          <w:ilvl w:val="0"/>
          <w:numId w:val="2"/>
        </w:numPr>
        <w:jc w:val="both"/>
        <w:rPr>
          <w:rFonts w:asciiTheme="minorHAnsi" w:hAnsiTheme="minorHAnsi" w:cstheme="minorHAnsi"/>
        </w:rPr>
      </w:pPr>
      <w:r w:rsidRPr="008937AC">
        <w:rPr>
          <w:rFonts w:asciiTheme="minorHAnsi" w:hAnsiTheme="minorHAnsi" w:cstheme="minorHAnsi"/>
        </w:rPr>
        <w:t xml:space="preserve">Απόκτηση </w:t>
      </w:r>
      <w:r w:rsidRPr="000B67F4">
        <w:rPr>
          <w:rFonts w:asciiTheme="minorHAnsi" w:hAnsiTheme="minorHAnsi" w:cstheme="minorHAnsi"/>
        </w:rPr>
        <w:t xml:space="preserve">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w:t>
      </w:r>
      <w:r w:rsidRPr="00B20F22">
        <w:rPr>
          <w:rFonts w:asciiTheme="minorHAnsi" w:hAnsiTheme="minorHAnsi" w:cstheme="minorHAnsi"/>
        </w:rPr>
        <w:t>πιστοποίησης.</w:t>
      </w:r>
      <w:r w:rsidR="008937AC" w:rsidRPr="00B20F22">
        <w:rPr>
          <w:rFonts w:asciiTheme="minorHAnsi" w:hAnsiTheme="minorHAnsi" w:cstheme="minorHAnsi"/>
        </w:rPr>
        <w:t xml:space="preserve"> </w:t>
      </w:r>
      <w:r w:rsidR="008937AC" w:rsidRPr="00B20F22">
        <w:rPr>
          <w:rFonts w:cs="Calibri"/>
        </w:rPr>
        <w:t xml:space="preserve">Για πράξεις </w:t>
      </w:r>
      <w:r w:rsidR="00462D25" w:rsidRPr="00B20F22">
        <w:t>που ενισχύονται βάσει</w:t>
      </w:r>
      <w:r w:rsidR="00462D25" w:rsidRPr="000B67F4">
        <w:t xml:space="preserve"> του άρθρου 14 του Κανονισμού (ΕΕ) 651/2014, </w:t>
      </w:r>
      <w:r w:rsidR="008937AC" w:rsidRPr="000B67F4">
        <w:rPr>
          <w:rFonts w:cs="Calibri"/>
        </w:rPr>
        <w:t xml:space="preserve">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 </w:t>
      </w:r>
    </w:p>
    <w:p w14:paraId="39922C99" w14:textId="77777777" w:rsidR="006557FE" w:rsidRPr="000B67F4" w:rsidRDefault="006557FE" w:rsidP="005B39FC">
      <w:pPr>
        <w:pStyle w:val="ListParagraph"/>
        <w:numPr>
          <w:ilvl w:val="0"/>
          <w:numId w:val="2"/>
        </w:numPr>
        <w:jc w:val="both"/>
        <w:rPr>
          <w:rFonts w:asciiTheme="minorHAnsi" w:hAnsiTheme="minorHAnsi" w:cstheme="minorHAnsi"/>
        </w:rPr>
      </w:pPr>
      <w:r w:rsidRPr="000B67F4">
        <w:rPr>
          <w:rFonts w:asciiTheme="minorHAnsi" w:hAnsiTheme="minorHAnsi" w:cstheme="minorHAnsi"/>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14:paraId="37C5CA9D" w14:textId="77777777" w:rsidR="006557FE" w:rsidRPr="00513612" w:rsidRDefault="006557FE" w:rsidP="005B39FC">
      <w:pPr>
        <w:pStyle w:val="ListParagraph"/>
        <w:numPr>
          <w:ilvl w:val="0"/>
          <w:numId w:val="2"/>
        </w:numPr>
        <w:jc w:val="both"/>
        <w:rPr>
          <w:rFonts w:asciiTheme="minorHAnsi" w:hAnsiTheme="minorHAnsi" w:cstheme="minorHAnsi"/>
        </w:rPr>
      </w:pPr>
      <w:r w:rsidRPr="00513612">
        <w:rPr>
          <w:rFonts w:asciiTheme="minorHAnsi" w:hAnsiTheme="minorHAnsi" w:cstheme="minorHAnsi"/>
        </w:rPr>
        <w:t>Δαπάνες συστημάτων ασφαλείας εγκαταστάσεων, συστημάτων πυροσβεστικής προστασίας εγκαταστάσεων.</w:t>
      </w:r>
    </w:p>
    <w:p w14:paraId="1DE19CE7" w14:textId="17A3C8DB" w:rsidR="008605E2" w:rsidRPr="00513612" w:rsidRDefault="006557FE" w:rsidP="0018371B">
      <w:pPr>
        <w:pStyle w:val="ListParagraph"/>
        <w:numPr>
          <w:ilvl w:val="0"/>
          <w:numId w:val="2"/>
        </w:numPr>
        <w:jc w:val="both"/>
        <w:rPr>
          <w:rFonts w:asciiTheme="minorHAnsi" w:hAnsiTheme="minorHAnsi" w:cstheme="minorHAnsi"/>
        </w:rPr>
      </w:pPr>
      <w:r w:rsidRPr="00513612">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w:t>
      </w:r>
      <w:r w:rsidR="00DA13DD" w:rsidRPr="00513612">
        <w:rPr>
          <w:rFonts w:asciiTheme="minorHAnsi" w:hAnsiTheme="minorHAnsi" w:cstheme="minorHAnsi"/>
        </w:rPr>
        <w:t>δ</w:t>
      </w:r>
      <w:r w:rsidRPr="00513612">
        <w:rPr>
          <w:rFonts w:asciiTheme="minorHAnsi" w:hAnsiTheme="minorHAnsi" w:cstheme="minorHAnsi"/>
        </w:rPr>
        <w:t xml:space="preserve">εν μπορούν να υπερβαίνουν το 10% του Συνολικού Κόστους της πράξης. </w:t>
      </w:r>
      <w:r w:rsidR="008605E2" w:rsidRPr="00513612">
        <w:rPr>
          <w:rFonts w:asciiTheme="minorHAnsi" w:hAnsiTheme="minorHAnsi" w:cstheme="minorHAnsi"/>
        </w:rPr>
        <w:t xml:space="preserve">Από τις ανωτέρω δαπάνες όταν γίνεται χρήση του αρ. 14 του Καν. Ε.Ε. 651/2014, επιλέξιμες δύναται να είναι μόνο όσες πληρούν τις προϋποθέσεις του άρθρου 4 σημείο </w:t>
      </w:r>
      <w:r w:rsidR="008605E2" w:rsidRPr="006C285F">
        <w:rPr>
          <w:rFonts w:asciiTheme="minorHAnsi" w:hAnsiTheme="minorHAnsi" w:cstheme="minorHAnsi"/>
        </w:rPr>
        <w:t>ΙΙ.Γ.ii.</w:t>
      </w:r>
      <w:r w:rsidR="0002649A" w:rsidRPr="006C285F">
        <w:rPr>
          <w:rFonts w:asciiTheme="minorHAnsi" w:hAnsiTheme="minorHAnsi" w:cstheme="minorHAnsi"/>
        </w:rPr>
        <w:t xml:space="preserve">9 </w:t>
      </w:r>
      <w:r w:rsidR="008605E2" w:rsidRPr="006C285F">
        <w:rPr>
          <w:rFonts w:asciiTheme="minorHAnsi" w:hAnsiTheme="minorHAnsi" w:cstheme="minorHAnsi"/>
        </w:rPr>
        <w:t>της παρούσας</w:t>
      </w:r>
      <w:r w:rsidR="008605E2" w:rsidRPr="00513612">
        <w:rPr>
          <w:rFonts w:asciiTheme="minorHAnsi" w:hAnsiTheme="minorHAnsi" w:cstheme="minorHAnsi"/>
        </w:rPr>
        <w:t xml:space="preserve"> και μπορεί να θεωρηθούν άυλα στοιχεία ενεργητικού. </w:t>
      </w:r>
      <w:r w:rsidRPr="00513612">
        <w:rPr>
          <w:rFonts w:asciiTheme="minorHAnsi" w:hAnsiTheme="minorHAnsi" w:cstheme="minorHAnsi"/>
        </w:rPr>
        <w:t>Επίσης στις δαπάνες αυτές δύναται να συμπεριλαμβάνεται και συμβουλευτικές υπηρεσίες για την υποβολή και την τεχνική υποστήριξη τ</w:t>
      </w:r>
      <w:r w:rsidR="00565780" w:rsidRPr="00513612">
        <w:rPr>
          <w:rFonts w:asciiTheme="minorHAnsi" w:hAnsiTheme="minorHAnsi" w:cstheme="minorHAnsi"/>
        </w:rPr>
        <w:t>ης αίτησης στήριξης</w:t>
      </w:r>
      <w:r w:rsidR="008605E2" w:rsidRPr="00513612">
        <w:rPr>
          <w:rFonts w:asciiTheme="minorHAnsi" w:hAnsiTheme="minorHAnsi" w:cstheme="minorHAnsi"/>
        </w:rPr>
        <w:t>. Στις περιπτώσεις πράξεων που ενισχύονται βάσει τ</w:t>
      </w:r>
      <w:r w:rsidR="00B20F22">
        <w:rPr>
          <w:rFonts w:asciiTheme="minorHAnsi" w:hAnsiTheme="minorHAnsi" w:cstheme="minorHAnsi"/>
        </w:rPr>
        <w:t>ου</w:t>
      </w:r>
      <w:r w:rsidR="008605E2" w:rsidRPr="00513612">
        <w:rPr>
          <w:rFonts w:asciiTheme="minorHAnsi" w:hAnsiTheme="minorHAnsi" w:cstheme="minorHAnsi"/>
        </w:rPr>
        <w:t xml:space="preserve"> κανονισμ</w:t>
      </w:r>
      <w:r w:rsidR="00B20F22">
        <w:rPr>
          <w:rFonts w:asciiTheme="minorHAnsi" w:hAnsiTheme="minorHAnsi" w:cstheme="minorHAnsi"/>
        </w:rPr>
        <w:t>ού</w:t>
      </w:r>
      <w:r w:rsidR="008605E2" w:rsidRPr="00513612">
        <w:rPr>
          <w:rFonts w:asciiTheme="minorHAnsi" w:hAnsiTheme="minorHAnsi" w:cstheme="minorHAnsi"/>
        </w:rPr>
        <w:t xml:space="preserve"> (ΕΕ) 651/2014</w:t>
      </w:r>
      <w:r w:rsidR="00B20F22">
        <w:rPr>
          <w:rFonts w:asciiTheme="minorHAnsi" w:hAnsiTheme="minorHAnsi" w:cstheme="minorHAnsi"/>
        </w:rPr>
        <w:t>,</w:t>
      </w:r>
      <w:r w:rsidR="008605E2" w:rsidRPr="00513612">
        <w:rPr>
          <w:rFonts w:asciiTheme="minorHAnsi" w:hAnsiTheme="minorHAnsi" w:cstheme="minorHAnsi"/>
        </w:rPr>
        <w:t xml:space="preserve"> οι δαπάνες συμβουλευτικών υπηρεσιών για την υποβολή και την τεχνική υποστήριξη της αίτησης στήριξης δεν είναι επιλέξιμες.</w:t>
      </w:r>
    </w:p>
    <w:p w14:paraId="655D6E2C" w14:textId="49BE579E" w:rsidR="006557FE" w:rsidRPr="00513612" w:rsidRDefault="006557FE" w:rsidP="005B39FC">
      <w:pPr>
        <w:pStyle w:val="ListParagraph"/>
        <w:numPr>
          <w:ilvl w:val="0"/>
          <w:numId w:val="2"/>
        </w:numPr>
        <w:jc w:val="both"/>
        <w:rPr>
          <w:rFonts w:asciiTheme="minorHAnsi" w:hAnsiTheme="minorHAnsi" w:cstheme="minorHAnsi"/>
        </w:rPr>
      </w:pPr>
      <w:r w:rsidRPr="007C0406">
        <w:rPr>
          <w:rFonts w:asciiTheme="minorHAnsi" w:hAnsiTheme="minorHAnsi" w:cstheme="minorHAnsi"/>
        </w:rPr>
        <w:t xml:space="preserve">Δαπάνες όπως απόκτηση ή ανάπτυξη λογισμικού και αποκτήσεις διπλωμάτων ευρεσιτεχνίας, αδειών, δικαιωμάτων </w:t>
      </w:r>
      <w:r w:rsidR="00FE1070" w:rsidRPr="00513612">
        <w:rPr>
          <w:rFonts w:asciiTheme="minorHAnsi" w:hAnsiTheme="minorHAnsi" w:cstheme="minorHAnsi"/>
        </w:rPr>
        <w:t>διανοητικής</w:t>
      </w:r>
      <w:r w:rsidRPr="00513612">
        <w:rPr>
          <w:rFonts w:asciiTheme="minorHAnsi" w:hAnsiTheme="minorHAnsi" w:cstheme="minorHAnsi"/>
        </w:rPr>
        <w:t xml:space="preserve"> ιδιοκτησίας</w:t>
      </w:r>
      <w:r w:rsidRPr="007C0406">
        <w:rPr>
          <w:rFonts w:asciiTheme="minorHAnsi" w:hAnsiTheme="minorHAnsi" w:cstheme="minorHAnsi"/>
        </w:rPr>
        <w:t xml:space="preserve">, εμπορικών σημάτων, δημιουργία αναγνωρίσιμου σήματος (ετικέτας) του προϊόντος, έρευνα αγοράς για τη </w:t>
      </w:r>
      <w:r w:rsidRPr="00513612">
        <w:rPr>
          <w:rFonts w:asciiTheme="minorHAnsi" w:hAnsiTheme="minorHAnsi" w:cstheme="minorHAnsi"/>
        </w:rPr>
        <w:t>διαμόρφωση της εικόνας του προϊόντος (συσκευασία, σήμανση).</w:t>
      </w:r>
    </w:p>
    <w:p w14:paraId="4C58802D" w14:textId="3E86BFAF" w:rsidR="006557FE" w:rsidRPr="00513612" w:rsidRDefault="006557FE" w:rsidP="005B39FC">
      <w:pPr>
        <w:pStyle w:val="ListParagraph"/>
        <w:numPr>
          <w:ilvl w:val="0"/>
          <w:numId w:val="2"/>
        </w:numPr>
        <w:jc w:val="both"/>
        <w:rPr>
          <w:rFonts w:asciiTheme="minorHAnsi" w:hAnsiTheme="minorHAnsi" w:cstheme="minorHAnsi"/>
        </w:rPr>
      </w:pPr>
      <w:r w:rsidRPr="00513612">
        <w:rPr>
          <w:rFonts w:asciiTheme="minorHAnsi" w:hAnsiTheme="minorHAnsi" w:cstheme="minorHAnsi"/>
        </w:rPr>
        <w:t>Δαπάνες προβολής, όπως ιστοσελίδα, έντυπα, διαφήμιση και συμμετοχή σε εκθέσεις και μέχρι το 10% του συνολ</w:t>
      </w:r>
      <w:r w:rsidR="0089771F" w:rsidRPr="00513612">
        <w:rPr>
          <w:rFonts w:asciiTheme="minorHAnsi" w:hAnsiTheme="minorHAnsi" w:cstheme="minorHAnsi"/>
        </w:rPr>
        <w:t>ικού κόστους της πράξης</w:t>
      </w:r>
      <w:r w:rsidR="00C03DCB" w:rsidRPr="00513612">
        <w:rPr>
          <w:rFonts w:asciiTheme="minorHAnsi" w:hAnsiTheme="minorHAnsi" w:cstheme="minorHAnsi"/>
        </w:rPr>
        <w:t xml:space="preserve">. </w:t>
      </w:r>
      <w:r w:rsidR="00B5012D" w:rsidRPr="00513612">
        <w:rPr>
          <w:rFonts w:asciiTheme="minorHAnsi" w:hAnsiTheme="minorHAnsi" w:cstheme="minorHAnsi"/>
        </w:rPr>
        <w:t>Στις περιπτώσεις πράξεων που ενισχύονται βάσει τ</w:t>
      </w:r>
      <w:r w:rsidR="00B20F22">
        <w:rPr>
          <w:rFonts w:asciiTheme="minorHAnsi" w:hAnsiTheme="minorHAnsi" w:cstheme="minorHAnsi"/>
        </w:rPr>
        <w:t>ου</w:t>
      </w:r>
      <w:r w:rsidR="00B5012D" w:rsidRPr="00513612">
        <w:rPr>
          <w:rFonts w:asciiTheme="minorHAnsi" w:hAnsiTheme="minorHAnsi" w:cstheme="minorHAnsi"/>
        </w:rPr>
        <w:t xml:space="preserve"> κανονισμ</w:t>
      </w:r>
      <w:r w:rsidR="00B20F22">
        <w:rPr>
          <w:rFonts w:asciiTheme="minorHAnsi" w:hAnsiTheme="minorHAnsi" w:cstheme="minorHAnsi"/>
        </w:rPr>
        <w:t>ού</w:t>
      </w:r>
      <w:r w:rsidR="00B5012D" w:rsidRPr="00513612">
        <w:rPr>
          <w:rFonts w:asciiTheme="minorHAnsi" w:hAnsiTheme="minorHAnsi" w:cstheme="minorHAnsi"/>
        </w:rPr>
        <w:t xml:space="preserve"> (ΕΕ) 651/2014 (άρθρο 14)  οι </w:t>
      </w:r>
      <w:r w:rsidR="00FE1070" w:rsidRPr="00513612">
        <w:rPr>
          <w:rFonts w:asciiTheme="minorHAnsi" w:hAnsiTheme="minorHAnsi" w:cstheme="minorHAnsi"/>
        </w:rPr>
        <w:t xml:space="preserve">ανωτέρω </w:t>
      </w:r>
      <w:r w:rsidR="00B5012D" w:rsidRPr="00513612">
        <w:rPr>
          <w:rFonts w:asciiTheme="minorHAnsi" w:hAnsiTheme="minorHAnsi" w:cstheme="minorHAnsi"/>
        </w:rPr>
        <w:t>δαπάνες δεν είναι επιλέξιμες.</w:t>
      </w:r>
    </w:p>
    <w:p w14:paraId="7A3A114A" w14:textId="72D41667" w:rsidR="006557FE" w:rsidRPr="009B2677" w:rsidRDefault="006557FE" w:rsidP="005B39FC">
      <w:pPr>
        <w:pStyle w:val="ListParagraph"/>
        <w:numPr>
          <w:ilvl w:val="0"/>
          <w:numId w:val="2"/>
        </w:numPr>
        <w:jc w:val="both"/>
        <w:rPr>
          <w:rFonts w:asciiTheme="minorHAnsi" w:hAnsiTheme="minorHAnsi" w:cstheme="minorHAnsi"/>
        </w:rPr>
      </w:pPr>
      <w:r w:rsidRPr="009B2677">
        <w:rPr>
          <w:rFonts w:asciiTheme="minorHAnsi" w:hAnsiTheme="minorHAnsi" w:cstheme="minorHAnsi"/>
        </w:rPr>
        <w:t>Δαπάνες σύνδεσης με Οργανισμούς Κοινής Ωφέλειας (ΟΚΩ) όπως ενδεικτικά ΔΕΗ, ύδρευση, αποχέτευση, τηλεφωνοδότηση κλπ</w:t>
      </w:r>
      <w:r w:rsidR="00C03DCB" w:rsidRPr="009B2677">
        <w:rPr>
          <w:rFonts w:asciiTheme="minorHAnsi" w:hAnsiTheme="minorHAnsi" w:cstheme="minorHAnsi"/>
        </w:rPr>
        <w:t>, εντός των ορίων του οικοπέδου.</w:t>
      </w:r>
      <w:r w:rsidR="0089771F" w:rsidRPr="009B2677">
        <w:rPr>
          <w:rFonts w:asciiTheme="minorHAnsi" w:hAnsiTheme="minorHAnsi" w:cstheme="minorHAnsi"/>
        </w:rPr>
        <w:t xml:space="preserve"> </w:t>
      </w:r>
      <w:r w:rsidR="001D128A" w:rsidRPr="009B2677">
        <w:rPr>
          <w:rFonts w:asciiTheme="minorHAnsi" w:hAnsiTheme="minorHAnsi" w:cstheme="minorHAnsi"/>
        </w:rPr>
        <w:t>Στις περιπτώσεις πράξεων που ενισχύονται βάσει τ</w:t>
      </w:r>
      <w:r w:rsidR="00B20F22">
        <w:rPr>
          <w:rFonts w:asciiTheme="minorHAnsi" w:hAnsiTheme="minorHAnsi" w:cstheme="minorHAnsi"/>
        </w:rPr>
        <w:t>ου</w:t>
      </w:r>
      <w:r w:rsidR="001D128A" w:rsidRPr="009B2677">
        <w:rPr>
          <w:rFonts w:asciiTheme="minorHAnsi" w:hAnsiTheme="minorHAnsi" w:cstheme="minorHAnsi"/>
        </w:rPr>
        <w:t xml:space="preserve"> κανονισμ</w:t>
      </w:r>
      <w:r w:rsidR="00B20F22">
        <w:rPr>
          <w:rFonts w:asciiTheme="minorHAnsi" w:hAnsiTheme="minorHAnsi" w:cstheme="minorHAnsi"/>
        </w:rPr>
        <w:t>ού</w:t>
      </w:r>
      <w:r w:rsidR="001D128A" w:rsidRPr="009B2677">
        <w:rPr>
          <w:rFonts w:asciiTheme="minorHAnsi" w:hAnsiTheme="minorHAnsi" w:cstheme="minorHAnsi"/>
        </w:rPr>
        <w:t xml:space="preserve"> (ΕΕ) 651/2014</w:t>
      </w:r>
      <w:r w:rsidR="00B5012D" w:rsidRPr="009B2677">
        <w:rPr>
          <w:rFonts w:asciiTheme="minorHAnsi" w:hAnsiTheme="minorHAnsi" w:cstheme="minorHAnsi"/>
        </w:rPr>
        <w:t xml:space="preserve"> (άρθρο 14)</w:t>
      </w:r>
      <w:r w:rsidR="00B20F22">
        <w:rPr>
          <w:rFonts w:asciiTheme="minorHAnsi" w:hAnsiTheme="minorHAnsi" w:cstheme="minorHAnsi"/>
        </w:rPr>
        <w:t>,</w:t>
      </w:r>
      <w:r w:rsidR="00B5012D" w:rsidRPr="009B2677">
        <w:rPr>
          <w:rFonts w:asciiTheme="minorHAnsi" w:hAnsiTheme="minorHAnsi" w:cstheme="minorHAnsi"/>
        </w:rPr>
        <w:t xml:space="preserve"> </w:t>
      </w:r>
      <w:r w:rsidR="001D128A" w:rsidRPr="009B2677">
        <w:rPr>
          <w:rFonts w:asciiTheme="minorHAnsi" w:hAnsiTheme="minorHAnsi" w:cstheme="minorHAnsi"/>
        </w:rPr>
        <w:t xml:space="preserve"> </w:t>
      </w:r>
      <w:r w:rsidR="00B5012D" w:rsidRPr="009B2677">
        <w:rPr>
          <w:rFonts w:asciiTheme="minorHAnsi" w:hAnsiTheme="minorHAnsi" w:cstheme="minorHAnsi"/>
        </w:rPr>
        <w:t>οι ανωτέρω δαπάνες δεν είναι επιλέξιμες</w:t>
      </w:r>
      <w:r w:rsidR="001D128A" w:rsidRPr="009B2677">
        <w:rPr>
          <w:rFonts w:asciiTheme="minorHAnsi" w:hAnsiTheme="minorHAnsi" w:cstheme="minorHAnsi"/>
        </w:rPr>
        <w:t>.</w:t>
      </w:r>
    </w:p>
    <w:p w14:paraId="20B64702" w14:textId="23698536" w:rsidR="006557FE" w:rsidRPr="009B2677" w:rsidRDefault="006557FE" w:rsidP="005B39FC">
      <w:pPr>
        <w:pStyle w:val="ListParagraph"/>
        <w:numPr>
          <w:ilvl w:val="0"/>
          <w:numId w:val="2"/>
        </w:numPr>
        <w:jc w:val="both"/>
        <w:rPr>
          <w:rFonts w:asciiTheme="minorHAnsi" w:hAnsiTheme="minorHAnsi" w:cstheme="minorHAnsi"/>
        </w:rPr>
      </w:pPr>
      <w:r w:rsidRPr="009B2677">
        <w:rPr>
          <w:rFonts w:asciiTheme="minorHAnsi" w:hAnsiTheme="minorHAnsi" w:cstheme="minorHAnsi"/>
        </w:rPr>
        <w:t>Ασφαλιστήριο συμβόλαιο κατά παντός κινδύνου, κατά τη διάρκεια των εργασιών της επένδυσης (υποχρεωτική ασφάλιση).</w:t>
      </w:r>
      <w:r w:rsidR="001D128A" w:rsidRPr="009B2677">
        <w:rPr>
          <w:rFonts w:asciiTheme="minorHAnsi" w:hAnsiTheme="minorHAnsi" w:cstheme="minorHAnsi"/>
        </w:rPr>
        <w:t xml:space="preserve"> </w:t>
      </w:r>
      <w:r w:rsidR="00B5012D" w:rsidRPr="009B2677">
        <w:rPr>
          <w:rFonts w:asciiTheme="minorHAnsi" w:hAnsiTheme="minorHAnsi" w:cstheme="minorHAnsi"/>
        </w:rPr>
        <w:t>Στις περιπτώσεις πράξεων που ενισχύονται βάσει τ</w:t>
      </w:r>
      <w:r w:rsidR="00B20F22">
        <w:rPr>
          <w:rFonts w:asciiTheme="minorHAnsi" w:hAnsiTheme="minorHAnsi" w:cstheme="minorHAnsi"/>
        </w:rPr>
        <w:t>ου</w:t>
      </w:r>
      <w:r w:rsidR="00B5012D" w:rsidRPr="009B2677">
        <w:rPr>
          <w:rFonts w:asciiTheme="minorHAnsi" w:hAnsiTheme="minorHAnsi" w:cstheme="minorHAnsi"/>
        </w:rPr>
        <w:t xml:space="preserve"> κανονισμ</w:t>
      </w:r>
      <w:r w:rsidR="00B20F22">
        <w:rPr>
          <w:rFonts w:asciiTheme="minorHAnsi" w:hAnsiTheme="minorHAnsi" w:cstheme="minorHAnsi"/>
        </w:rPr>
        <w:t>ού</w:t>
      </w:r>
      <w:r w:rsidR="00B5012D" w:rsidRPr="009B2677">
        <w:rPr>
          <w:rFonts w:asciiTheme="minorHAnsi" w:hAnsiTheme="minorHAnsi" w:cstheme="minorHAnsi"/>
        </w:rPr>
        <w:t xml:space="preserve"> (ΕΕ) 651/2014 (άρθρο 14)</w:t>
      </w:r>
      <w:r w:rsidR="00B20F22">
        <w:rPr>
          <w:rFonts w:asciiTheme="minorHAnsi" w:hAnsiTheme="minorHAnsi" w:cstheme="minorHAnsi"/>
        </w:rPr>
        <w:t xml:space="preserve">, </w:t>
      </w:r>
      <w:r w:rsidR="00B5012D" w:rsidRPr="009B2677">
        <w:rPr>
          <w:rFonts w:asciiTheme="minorHAnsi" w:hAnsiTheme="minorHAnsi" w:cstheme="minorHAnsi"/>
        </w:rPr>
        <w:t>οι ανωτέρω δαπάνες δεν είναι επιλέξιμες.</w:t>
      </w:r>
    </w:p>
    <w:p w14:paraId="6B7EFDE8" w14:textId="33B2104E" w:rsidR="00636E08" w:rsidRPr="009B2677" w:rsidRDefault="006557FE" w:rsidP="005B39FC">
      <w:pPr>
        <w:pStyle w:val="ListParagraph"/>
        <w:numPr>
          <w:ilvl w:val="0"/>
          <w:numId w:val="2"/>
        </w:numPr>
        <w:jc w:val="both"/>
        <w:rPr>
          <w:rFonts w:asciiTheme="minorHAnsi" w:hAnsiTheme="minorHAnsi" w:cstheme="minorHAnsi"/>
          <w:u w:val="single"/>
        </w:rPr>
      </w:pPr>
      <w:r w:rsidRPr="009B2677">
        <w:rPr>
          <w:rFonts w:asciiTheme="minorHAnsi" w:hAnsiTheme="minorHAnsi" w:cstheme="minorHAnsi"/>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w:t>
      </w:r>
      <w:r w:rsidR="008B30DD" w:rsidRPr="009B2677">
        <w:rPr>
          <w:rFonts w:asciiTheme="minorHAnsi" w:hAnsiTheme="minorHAnsi" w:cstheme="minorHAnsi"/>
        </w:rPr>
        <w:t>.</w:t>
      </w:r>
      <w:r w:rsidR="001D128A" w:rsidRPr="009B2677">
        <w:rPr>
          <w:rFonts w:asciiTheme="minorHAnsi" w:hAnsiTheme="minorHAnsi" w:cstheme="minorHAnsi"/>
        </w:rPr>
        <w:t xml:space="preserve"> </w:t>
      </w:r>
      <w:r w:rsidR="00B5012D" w:rsidRPr="009B2677">
        <w:rPr>
          <w:rFonts w:asciiTheme="minorHAnsi" w:hAnsiTheme="minorHAnsi" w:cstheme="minorHAnsi"/>
        </w:rPr>
        <w:t>Στις περιπτώσεις πράξεων που ενισχύονται βάσει τ</w:t>
      </w:r>
      <w:r w:rsidR="00B20F22">
        <w:rPr>
          <w:rFonts w:asciiTheme="minorHAnsi" w:hAnsiTheme="minorHAnsi" w:cstheme="minorHAnsi"/>
        </w:rPr>
        <w:t>ου</w:t>
      </w:r>
      <w:r w:rsidR="00B5012D" w:rsidRPr="009B2677">
        <w:rPr>
          <w:rFonts w:asciiTheme="minorHAnsi" w:hAnsiTheme="minorHAnsi" w:cstheme="minorHAnsi"/>
        </w:rPr>
        <w:t xml:space="preserve"> κανονισμ</w:t>
      </w:r>
      <w:r w:rsidR="00B20F22">
        <w:rPr>
          <w:rFonts w:asciiTheme="minorHAnsi" w:hAnsiTheme="minorHAnsi" w:cstheme="minorHAnsi"/>
        </w:rPr>
        <w:t>ού</w:t>
      </w:r>
      <w:r w:rsidR="00B5012D" w:rsidRPr="009B2677">
        <w:rPr>
          <w:rFonts w:asciiTheme="minorHAnsi" w:hAnsiTheme="minorHAnsi" w:cstheme="minorHAnsi"/>
        </w:rPr>
        <w:t xml:space="preserve"> (ΕΕ) 651/2014 (άρθρο 14)</w:t>
      </w:r>
      <w:r w:rsidR="00B20F22">
        <w:rPr>
          <w:rFonts w:asciiTheme="minorHAnsi" w:hAnsiTheme="minorHAnsi" w:cstheme="minorHAnsi"/>
        </w:rPr>
        <w:t>,</w:t>
      </w:r>
      <w:r w:rsidR="00B5012D" w:rsidRPr="009B2677">
        <w:rPr>
          <w:rFonts w:asciiTheme="minorHAnsi" w:hAnsiTheme="minorHAnsi" w:cstheme="minorHAnsi"/>
        </w:rPr>
        <w:t xml:space="preserve">  οι ανωτέρω δαπάνες δεν είναι επιλέξιμες.</w:t>
      </w:r>
    </w:p>
    <w:p w14:paraId="67E1E031" w14:textId="12087A49" w:rsidR="00636E08" w:rsidRPr="007C0406" w:rsidRDefault="00636E08" w:rsidP="005B39FC">
      <w:pPr>
        <w:pStyle w:val="ListParagraph"/>
        <w:numPr>
          <w:ilvl w:val="0"/>
          <w:numId w:val="2"/>
        </w:numPr>
        <w:jc w:val="both"/>
        <w:rPr>
          <w:rFonts w:asciiTheme="minorHAnsi" w:hAnsiTheme="minorHAnsi" w:cstheme="minorHAnsi"/>
        </w:rPr>
      </w:pPr>
      <w:r w:rsidRPr="007C0406">
        <w:rPr>
          <w:rFonts w:asciiTheme="minorHAnsi" w:hAnsiTheme="minorHAnsi" w:cstheme="minorHAnsi"/>
          <w:u w:val="single"/>
        </w:rPr>
        <w:t xml:space="preserve">Ειδικά για τις Υποδράσεις </w:t>
      </w:r>
      <w:r w:rsidRPr="00B20F22">
        <w:rPr>
          <w:rFonts w:asciiTheme="minorHAnsi" w:hAnsiTheme="minorHAnsi" w:cstheme="minorHAnsi"/>
          <w:b/>
          <w:u w:val="single"/>
        </w:rPr>
        <w:t>19.2.2.</w:t>
      </w:r>
      <w:r w:rsidR="00B20F22" w:rsidRPr="00B20F22">
        <w:rPr>
          <w:rFonts w:asciiTheme="minorHAnsi" w:hAnsiTheme="minorHAnsi" w:cstheme="minorHAnsi"/>
          <w:b/>
          <w:u w:val="single"/>
        </w:rPr>
        <w:t>2 και</w:t>
      </w:r>
      <w:r w:rsidRPr="00B20F22">
        <w:rPr>
          <w:rFonts w:asciiTheme="minorHAnsi" w:hAnsiTheme="minorHAnsi" w:cstheme="minorHAnsi"/>
          <w:b/>
          <w:u w:val="single"/>
        </w:rPr>
        <w:t xml:space="preserve"> 19.2.3.1</w:t>
      </w:r>
      <w:r w:rsidRPr="007C0406">
        <w:rPr>
          <w:rFonts w:asciiTheme="minorHAnsi" w:hAnsiTheme="minorHAnsi" w:cstheme="minorHAnsi"/>
          <w:u w:val="single"/>
        </w:rPr>
        <w:t>:</w:t>
      </w:r>
      <w:r w:rsidRPr="007C0406">
        <w:rPr>
          <w:rFonts w:asciiTheme="minorHAnsi" w:hAnsiTheme="minorHAnsi" w:cstheme="minorHAnsi"/>
        </w:rPr>
        <w:t xml:space="preserve"> Οι επιλέξιμες δαπάνες, πέραν </w:t>
      </w:r>
      <w:r w:rsidR="00C03DCB" w:rsidRPr="007C0406">
        <w:rPr>
          <w:rFonts w:asciiTheme="minorHAnsi" w:hAnsiTheme="minorHAnsi" w:cstheme="minorHAnsi"/>
        </w:rPr>
        <w:t>των</w:t>
      </w:r>
      <w:r w:rsidR="002C0ADA" w:rsidRPr="007C0406">
        <w:rPr>
          <w:rFonts w:asciiTheme="minorHAnsi" w:hAnsiTheme="minorHAnsi" w:cstheme="minorHAnsi"/>
        </w:rPr>
        <w:t xml:space="preserve"> </w:t>
      </w:r>
      <w:r w:rsidRPr="00D119AA">
        <w:rPr>
          <w:rFonts w:asciiTheme="minorHAnsi" w:hAnsiTheme="minorHAnsi" w:cstheme="minorHAnsi"/>
        </w:rPr>
        <w:t>ανωτέρω</w:t>
      </w:r>
      <w:r w:rsidR="00F16770" w:rsidRPr="00D119AA">
        <w:rPr>
          <w:rFonts w:asciiTheme="minorHAnsi" w:hAnsiTheme="minorHAnsi" w:cstheme="minorHAnsi"/>
          <w:sz w:val="24"/>
          <w:szCs w:val="24"/>
        </w:rPr>
        <w:t xml:space="preserve"> </w:t>
      </w:r>
      <w:r w:rsidR="00F16770" w:rsidRPr="00D119AA">
        <w:rPr>
          <w:rFonts w:asciiTheme="minorHAnsi" w:hAnsiTheme="minorHAnsi" w:cstheme="minorHAnsi"/>
        </w:rPr>
        <w:t>περιπτώσεων 1 έως 1</w:t>
      </w:r>
      <w:r w:rsidR="00865D8F">
        <w:rPr>
          <w:rFonts w:asciiTheme="minorHAnsi" w:hAnsiTheme="minorHAnsi" w:cstheme="minorHAnsi"/>
        </w:rPr>
        <w:t>2</w:t>
      </w:r>
      <w:r w:rsidRPr="007C0406">
        <w:rPr>
          <w:rFonts w:asciiTheme="minorHAnsi" w:hAnsiTheme="minorHAnsi" w:cstheme="minorHAnsi"/>
        </w:rPr>
        <w:t>, στο πλαίσιο των επενδυτικών προτάσεων στις εν λόγω Υποδράσεις του παρόντος Άρθρου, είναι:</w:t>
      </w:r>
    </w:p>
    <w:p w14:paraId="5F62A652" w14:textId="6CD0B185" w:rsidR="00636E08" w:rsidRPr="007C0406" w:rsidRDefault="00636E08" w:rsidP="00D12A63">
      <w:pPr>
        <w:pStyle w:val="ListParagraph"/>
        <w:numPr>
          <w:ilvl w:val="0"/>
          <w:numId w:val="14"/>
        </w:numPr>
        <w:ind w:left="851" w:hanging="284"/>
        <w:jc w:val="both"/>
        <w:rPr>
          <w:rFonts w:asciiTheme="minorHAnsi" w:hAnsiTheme="minorHAnsi" w:cstheme="minorHAnsi"/>
        </w:rPr>
      </w:pPr>
      <w:r w:rsidRPr="007C0406">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w:t>
      </w:r>
      <w:r w:rsidR="00FA43FE">
        <w:rPr>
          <w:rFonts w:asciiTheme="minorHAnsi" w:hAnsiTheme="minorHAnsi" w:cstheme="minorHAnsi"/>
        </w:rPr>
        <w:t xml:space="preserve">ας) </w:t>
      </w:r>
      <w:r w:rsidRPr="007C0406">
        <w:rPr>
          <w:rFonts w:asciiTheme="minorHAnsi" w:hAnsiTheme="minorHAnsi" w:cstheme="minorHAnsi"/>
        </w:rPr>
        <w:t>που απαιτείται σε περίπτωση που η επιχείρηση διατηρεί ή δημιουργεί χώρο  επισκέψιμο για το κοινό και επιχειρηματίες.</w:t>
      </w:r>
    </w:p>
    <w:p w14:paraId="66936E8E" w14:textId="5620165F" w:rsidR="00636E08" w:rsidRPr="00513612" w:rsidRDefault="00636E08" w:rsidP="00D12A63">
      <w:pPr>
        <w:pStyle w:val="ListParagraph"/>
        <w:numPr>
          <w:ilvl w:val="0"/>
          <w:numId w:val="14"/>
        </w:numPr>
        <w:ind w:left="851" w:hanging="284"/>
        <w:jc w:val="both"/>
        <w:rPr>
          <w:rFonts w:asciiTheme="minorHAnsi" w:hAnsiTheme="minorHAnsi" w:cstheme="minorHAnsi"/>
        </w:rPr>
      </w:pPr>
      <w:r w:rsidRPr="007C0406">
        <w:rPr>
          <w:rFonts w:asciiTheme="minorHAnsi" w:hAnsiTheme="minorHAnsi" w:cstheme="minorHAnsi"/>
        </w:rPr>
        <w:t>Εργασίες πράσινου</w:t>
      </w:r>
      <w:r w:rsidR="00513612">
        <w:rPr>
          <w:rFonts w:asciiTheme="minorHAnsi" w:hAnsiTheme="minorHAnsi" w:cstheme="minorHAnsi"/>
        </w:rPr>
        <w:t>,</w:t>
      </w:r>
      <w:r w:rsidRPr="007C0406">
        <w:rPr>
          <w:rFonts w:asciiTheme="minorHAnsi" w:hAnsiTheme="minorHAnsi" w:cstheme="minorHAnsi"/>
        </w:rPr>
        <w:t xml:space="preserve"> δενδροφυτεύσεις, γκαζόν, καθώς και έργα </w:t>
      </w:r>
      <w:r w:rsidRPr="00513612">
        <w:rPr>
          <w:rFonts w:asciiTheme="minorHAnsi" w:hAnsiTheme="minorHAnsi" w:cstheme="minorHAnsi"/>
        </w:rPr>
        <w:t>διακόσμησης</w:t>
      </w:r>
      <w:r w:rsidR="000D3F91" w:rsidRPr="00513612">
        <w:rPr>
          <w:rFonts w:asciiTheme="minorHAnsi" w:hAnsiTheme="minorHAnsi" w:cstheme="minorHAnsi"/>
        </w:rPr>
        <w:t xml:space="preserve"> (εντός του λειτουργικού χώρου της επιχείρησης) </w:t>
      </w:r>
      <w:r w:rsidRPr="00513612">
        <w:rPr>
          <w:rFonts w:asciiTheme="minorHAnsi" w:hAnsiTheme="minorHAnsi" w:cstheme="minorHAnsi"/>
        </w:rPr>
        <w:t xml:space="preserve"> σε περίπτωση που η επιχείρηση διατηρεί ή δημιουργεί χώρο  επισκέψιμο για το κοινό και επιχειρηματίες.</w:t>
      </w:r>
    </w:p>
    <w:p w14:paraId="41052476" w14:textId="6A4807E7" w:rsidR="00636E08" w:rsidRPr="00513612" w:rsidRDefault="00636E08" w:rsidP="00D12A63">
      <w:pPr>
        <w:pStyle w:val="ListParagraph"/>
        <w:numPr>
          <w:ilvl w:val="0"/>
          <w:numId w:val="14"/>
        </w:numPr>
        <w:ind w:left="851" w:hanging="284"/>
        <w:jc w:val="both"/>
        <w:rPr>
          <w:rFonts w:asciiTheme="minorHAnsi" w:hAnsiTheme="minorHAnsi" w:cstheme="minorHAnsi"/>
        </w:rPr>
      </w:pPr>
      <w:r w:rsidRPr="00513612">
        <w:rPr>
          <w:rFonts w:asciiTheme="minorHAnsi" w:hAnsiTheme="minorHAnsi" w:cstheme="minorHAnsi"/>
        </w:rPr>
        <w:t>Η αγορά συγκροτήματος ψυχρής έκθλιψης Ελαιολάδου, μέχρι του ποσού των 30.000</w:t>
      </w:r>
      <w:r w:rsidR="00513612" w:rsidRPr="007C0406">
        <w:rPr>
          <w:rFonts w:asciiTheme="minorHAnsi" w:eastAsia="Calibri" w:hAnsiTheme="minorHAnsi" w:cstheme="minorHAnsi"/>
        </w:rPr>
        <w:t>€</w:t>
      </w:r>
      <w:r w:rsidRPr="00513612">
        <w:rPr>
          <w:rFonts w:asciiTheme="minorHAnsi" w:hAnsiTheme="minorHAnsi" w:cstheme="minorHAnsi"/>
        </w:rPr>
        <w:t xml:space="preserve">.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sidR="000D3F91" w:rsidRPr="00513612">
        <w:rPr>
          <w:rFonts w:asciiTheme="minorHAnsi" w:hAnsiTheme="minorHAnsi" w:cstheme="minorHAnsi"/>
        </w:rPr>
        <w:t>Στις περιπτώσεις πράξεων που ενισχύονται βάσει του Καν. ΕΕ 1407/2013 θα πρέπει οπωσδήποτε να πληρούται το σημείο Ι.Α. του άρθρου 4 της παρούσας.</w:t>
      </w:r>
    </w:p>
    <w:p w14:paraId="3568E90F" w14:textId="51783468" w:rsidR="00256061" w:rsidRPr="00C15085" w:rsidRDefault="00256061" w:rsidP="001D3FB6">
      <w:pPr>
        <w:pStyle w:val="ListParagraph"/>
        <w:numPr>
          <w:ilvl w:val="0"/>
          <w:numId w:val="46"/>
        </w:numPr>
        <w:tabs>
          <w:tab w:val="left" w:pos="993"/>
        </w:tabs>
        <w:ind w:left="567" w:hanging="425"/>
        <w:jc w:val="both"/>
        <w:rPr>
          <w:rFonts w:asciiTheme="minorHAnsi" w:hAnsiTheme="minorHAnsi" w:cstheme="minorHAnsi"/>
        </w:rPr>
      </w:pPr>
      <w:r w:rsidRPr="00C15085">
        <w:rPr>
          <w:rFonts w:asciiTheme="minorHAnsi" w:hAnsiTheme="minorHAnsi" w:cstheme="minorHAnsi"/>
          <w:u w:val="single"/>
        </w:rPr>
        <w:t>Ειδικά για τις Υποδράσεις 19.2.2.3 και 19.2.3.3:</w:t>
      </w:r>
      <w:r w:rsidRPr="00C15085">
        <w:rPr>
          <w:rFonts w:asciiTheme="minorHAnsi" w:hAnsiTheme="minorHAnsi" w:cstheme="minorHAnsi"/>
        </w:rPr>
        <w:t xml:space="preserve"> Οι επιλέξιμες δαπάνες, </w:t>
      </w:r>
      <w:r w:rsidR="002C0ADA" w:rsidRPr="00C15085">
        <w:rPr>
          <w:rFonts w:asciiTheme="minorHAnsi" w:hAnsiTheme="minorHAnsi" w:cstheme="minorHAnsi"/>
        </w:rPr>
        <w:t xml:space="preserve">πέραν </w:t>
      </w:r>
      <w:r w:rsidR="00C03DCB" w:rsidRPr="00C15085">
        <w:rPr>
          <w:rFonts w:asciiTheme="minorHAnsi" w:hAnsiTheme="minorHAnsi" w:cstheme="minorHAnsi"/>
        </w:rPr>
        <w:t>των</w:t>
      </w:r>
      <w:r w:rsidR="002C0ADA" w:rsidRPr="00C15085">
        <w:rPr>
          <w:rFonts w:asciiTheme="minorHAnsi" w:hAnsiTheme="minorHAnsi" w:cstheme="minorHAnsi"/>
        </w:rPr>
        <w:t xml:space="preserve"> ανωτέρω</w:t>
      </w:r>
      <w:r w:rsidR="00F16770" w:rsidRPr="00C15085">
        <w:rPr>
          <w:rFonts w:asciiTheme="minorHAnsi" w:hAnsiTheme="minorHAnsi" w:cstheme="minorHAnsi"/>
        </w:rPr>
        <w:t xml:space="preserve"> </w:t>
      </w:r>
      <w:r w:rsidR="00865D8F" w:rsidRPr="00C15085">
        <w:rPr>
          <w:rFonts w:asciiTheme="minorHAnsi" w:hAnsiTheme="minorHAnsi" w:cstheme="minorHAnsi"/>
        </w:rPr>
        <w:t>περιπτώσεων 1 έως 12</w:t>
      </w:r>
      <w:r w:rsidRPr="00C15085">
        <w:rPr>
          <w:rFonts w:asciiTheme="minorHAnsi" w:hAnsiTheme="minorHAnsi" w:cstheme="minorHAnsi"/>
        </w:rPr>
        <w:t>, στο πλαίσιο των επενδυτικών προτάσεων στις εν λόγω Υποδράσεις του παρόντος Άρθρου, είναι:</w:t>
      </w:r>
    </w:p>
    <w:p w14:paraId="02527B0E" w14:textId="2B86982D" w:rsidR="00256061" w:rsidRPr="007C0406" w:rsidRDefault="00256061" w:rsidP="00D12A63">
      <w:pPr>
        <w:pStyle w:val="ListParagraph"/>
        <w:numPr>
          <w:ilvl w:val="0"/>
          <w:numId w:val="16"/>
        </w:numPr>
        <w:spacing w:after="120"/>
        <w:ind w:left="851" w:hanging="284"/>
        <w:jc w:val="both"/>
        <w:rPr>
          <w:rFonts w:asciiTheme="minorHAnsi" w:eastAsia="Calibri" w:hAnsiTheme="minorHAnsi" w:cstheme="minorHAnsi"/>
        </w:rPr>
      </w:pPr>
      <w:r w:rsidRPr="00D119AA">
        <w:rPr>
          <w:rFonts w:asciiTheme="minorHAnsi" w:hAnsiTheme="minorHAnsi" w:cstheme="minorHAnsi"/>
        </w:rPr>
        <w:t xml:space="preserve">Δαπάνες ειδικού εξοπλισμού όπως η </w:t>
      </w:r>
      <w:r w:rsidRPr="00D119AA">
        <w:rPr>
          <w:rFonts w:asciiTheme="minorHAnsi" w:eastAsia="Calibri" w:hAnsiTheme="minorHAnsi" w:cstheme="minorHAnsi"/>
        </w:rPr>
        <w:t>αγορά</w:t>
      </w:r>
      <w:r w:rsidR="00513612">
        <w:rPr>
          <w:rFonts w:asciiTheme="minorHAnsi" w:eastAsia="Calibri" w:hAnsiTheme="minorHAnsi" w:cstheme="minorHAnsi"/>
        </w:rPr>
        <w:t xml:space="preserve"> </w:t>
      </w:r>
      <w:r w:rsidRPr="00D119AA">
        <w:rPr>
          <w:rFonts w:asciiTheme="minorHAnsi" w:eastAsia="Calibri" w:hAnsiTheme="minorHAnsi" w:cstheme="minorHAnsi"/>
        </w:rPr>
        <w:t>- κατασκευή παραδοσιακών ξύλινων σκαφών, λοιπών σκαφών για εξυπηρέτηση τουριστικών δραστηριοτήτων</w:t>
      </w:r>
      <w:r w:rsidR="001D343B" w:rsidRPr="00D119AA">
        <w:rPr>
          <w:rFonts w:asciiTheme="minorHAnsi" w:eastAsia="Calibri" w:hAnsiTheme="minorHAnsi" w:cstheme="minorHAnsi"/>
        </w:rPr>
        <w:t xml:space="preserve">, </w:t>
      </w:r>
      <w:r w:rsidRPr="00D119AA">
        <w:rPr>
          <w:rFonts w:asciiTheme="minorHAnsi" w:eastAsia="Calibri" w:hAnsiTheme="minorHAnsi" w:cstheme="minorHAnsi"/>
        </w:rPr>
        <w:t>αγορά αλόγων για δραστηριότητες περιήγησης</w:t>
      </w:r>
      <w:r w:rsidR="00584404" w:rsidRPr="00D119AA">
        <w:rPr>
          <w:rFonts w:asciiTheme="minorHAnsi" w:hAnsiTheme="minorHAnsi" w:cstheme="minorHAnsi"/>
        </w:rPr>
        <w:t>.</w:t>
      </w:r>
      <w:r w:rsidR="001D343B" w:rsidRPr="00D119AA">
        <w:rPr>
          <w:rFonts w:asciiTheme="minorHAnsi" w:hAnsiTheme="minorHAnsi" w:cstheme="minorHAnsi"/>
        </w:rPr>
        <w:t xml:space="preserve"> Επίσης</w:t>
      </w:r>
      <w:r w:rsidR="001D343B">
        <w:rPr>
          <w:rFonts w:asciiTheme="minorHAnsi" w:hAnsiTheme="minorHAnsi" w:cstheme="minorHAnsi"/>
        </w:rPr>
        <w:t xml:space="preserve"> η</w:t>
      </w:r>
      <w:r w:rsidRPr="007C0406">
        <w:rPr>
          <w:rFonts w:asciiTheme="minorHAnsi" w:hAnsiTheme="minorHAnsi" w:cstheme="minorHAnsi"/>
        </w:rPr>
        <w:t xml:space="preserve"> αγορά</w:t>
      </w:r>
      <w:r w:rsidRPr="007C0406">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w:t>
      </w:r>
      <w:r w:rsidR="00513612">
        <w:rPr>
          <w:rFonts w:asciiTheme="minorHAnsi" w:eastAsia="Calibri" w:hAnsiTheme="minorHAnsi" w:cstheme="minorHAnsi"/>
        </w:rPr>
        <w:t xml:space="preserve"> </w:t>
      </w:r>
      <w:r w:rsidRPr="007C0406">
        <w:rPr>
          <w:rFonts w:asciiTheme="minorHAnsi" w:eastAsia="Calibri" w:hAnsiTheme="minorHAnsi" w:cstheme="minorHAnsi"/>
        </w:rPr>
        <w:t>€ για τα οχήματα αυτά.</w:t>
      </w:r>
    </w:p>
    <w:p w14:paraId="31477F29" w14:textId="77777777" w:rsidR="00256061" w:rsidRPr="007C0406" w:rsidRDefault="00256061" w:rsidP="00D12A63">
      <w:pPr>
        <w:pStyle w:val="ListParagraph"/>
        <w:numPr>
          <w:ilvl w:val="0"/>
          <w:numId w:val="16"/>
        </w:numPr>
        <w:spacing w:after="120"/>
        <w:ind w:left="851" w:hanging="284"/>
        <w:jc w:val="both"/>
        <w:rPr>
          <w:rFonts w:asciiTheme="minorHAnsi" w:eastAsia="Calibri" w:hAnsiTheme="minorHAnsi" w:cstheme="minorHAnsi"/>
        </w:rPr>
      </w:pPr>
      <w:r w:rsidRPr="007C0406">
        <w:rPr>
          <w:rFonts w:asciiTheme="minorHAnsi" w:eastAsia="Calibri" w:hAnsiTheme="minorHAnsi" w:cstheme="minorHAnsi"/>
        </w:rPr>
        <w:t>Κατασκευή οικίσκου – αποθήκης για τις ανάγκες φύλαξης – εξυπηρέτησης της επένδυσης, μέχρι 40 τ.μ, μόνο για επενδύσεις τουριστικών καταλυμάτων.</w:t>
      </w:r>
    </w:p>
    <w:p w14:paraId="1EE60EC8" w14:textId="6BA7CCBE" w:rsidR="00256061" w:rsidRPr="00194647" w:rsidRDefault="00256061" w:rsidP="00D12A63">
      <w:pPr>
        <w:pStyle w:val="ListParagraph"/>
        <w:numPr>
          <w:ilvl w:val="0"/>
          <w:numId w:val="16"/>
        </w:numPr>
        <w:spacing w:after="120" w:line="288" w:lineRule="auto"/>
        <w:ind w:left="851" w:hanging="284"/>
        <w:jc w:val="both"/>
        <w:rPr>
          <w:rFonts w:asciiTheme="minorHAnsi" w:eastAsia="Calibri" w:hAnsiTheme="minorHAnsi" w:cstheme="minorHAnsi"/>
        </w:rPr>
      </w:pPr>
      <w:r w:rsidRPr="00194647">
        <w:rPr>
          <w:rFonts w:asciiTheme="minorHAnsi" w:eastAsia="Calibri" w:hAnsiTheme="minorHAnsi" w:cstheme="minorHAnsi"/>
        </w:rPr>
        <w:t>Έργα πρασ</w:t>
      </w:r>
      <w:r w:rsidR="000D3F91" w:rsidRPr="00194647">
        <w:rPr>
          <w:rFonts w:asciiTheme="minorHAnsi" w:eastAsia="Calibri" w:hAnsiTheme="minorHAnsi" w:cstheme="minorHAnsi"/>
        </w:rPr>
        <w:t>ίνου καθώς και έργα διακόσμησης (εφόσον αποτελούν λειτουργικό τμήμα της επιχείρησης).</w:t>
      </w:r>
    </w:p>
    <w:p w14:paraId="7AD1D2B0" w14:textId="7FEB2458" w:rsidR="00256061" w:rsidRPr="00194647" w:rsidRDefault="00256061" w:rsidP="00D12A63">
      <w:pPr>
        <w:pStyle w:val="ListParagraph"/>
        <w:numPr>
          <w:ilvl w:val="0"/>
          <w:numId w:val="16"/>
        </w:numPr>
        <w:spacing w:after="120"/>
        <w:ind w:left="851" w:hanging="284"/>
        <w:jc w:val="both"/>
        <w:rPr>
          <w:rFonts w:asciiTheme="minorHAnsi" w:eastAsia="Calibri" w:hAnsiTheme="minorHAnsi" w:cstheme="minorHAnsi"/>
        </w:rPr>
      </w:pPr>
      <w:r w:rsidRPr="00194647">
        <w:rPr>
          <w:rFonts w:asciiTheme="minorHAnsi" w:eastAsia="Calibri" w:hAnsiTheme="minorHAnsi" w:cstheme="minorHAnsi"/>
        </w:rPr>
        <w:t>Εξοπλισμός αναψυχής πελατών (όπως εξοπλισμός αναπαραγωγής ήχου και εικόνας).</w:t>
      </w:r>
    </w:p>
    <w:p w14:paraId="42A3E872" w14:textId="490C1F86" w:rsidR="00256061" w:rsidRPr="00C15085" w:rsidRDefault="00256061" w:rsidP="001D3FB6">
      <w:pPr>
        <w:pStyle w:val="ListParagraph"/>
        <w:numPr>
          <w:ilvl w:val="0"/>
          <w:numId w:val="46"/>
        </w:numPr>
        <w:ind w:left="567" w:hanging="578"/>
        <w:jc w:val="both"/>
        <w:rPr>
          <w:rFonts w:asciiTheme="minorHAnsi" w:hAnsiTheme="minorHAnsi" w:cstheme="minorHAnsi"/>
        </w:rPr>
      </w:pPr>
      <w:r w:rsidRPr="00C15085">
        <w:rPr>
          <w:rFonts w:asciiTheme="minorHAnsi" w:hAnsiTheme="minorHAnsi" w:cstheme="minorHAnsi"/>
          <w:u w:val="single"/>
        </w:rPr>
        <w:t>Ειδικά για τις Υποδράσεις 19.2.2.5 και 19.2.3.5:</w:t>
      </w:r>
      <w:r w:rsidRPr="00C15085">
        <w:rPr>
          <w:rFonts w:asciiTheme="minorHAnsi" w:hAnsiTheme="minorHAnsi" w:cstheme="minorHAnsi"/>
        </w:rPr>
        <w:t xml:space="preserve"> Οι επιλέξιμες δαπάνες, </w:t>
      </w:r>
      <w:r w:rsidR="002C0ADA" w:rsidRPr="00C15085">
        <w:rPr>
          <w:rFonts w:asciiTheme="minorHAnsi" w:hAnsiTheme="minorHAnsi" w:cstheme="minorHAnsi"/>
        </w:rPr>
        <w:t xml:space="preserve">πέραν </w:t>
      </w:r>
      <w:r w:rsidR="00C03DCB" w:rsidRPr="00C15085">
        <w:rPr>
          <w:rFonts w:asciiTheme="minorHAnsi" w:hAnsiTheme="minorHAnsi" w:cstheme="minorHAnsi"/>
        </w:rPr>
        <w:t>των</w:t>
      </w:r>
      <w:r w:rsidR="002C0ADA" w:rsidRPr="00C15085">
        <w:rPr>
          <w:rFonts w:asciiTheme="minorHAnsi" w:hAnsiTheme="minorHAnsi" w:cstheme="minorHAnsi"/>
        </w:rPr>
        <w:t xml:space="preserve"> ανωτέρω</w:t>
      </w:r>
      <w:r w:rsidR="00323AFC" w:rsidRPr="00C15085">
        <w:rPr>
          <w:rFonts w:asciiTheme="minorHAnsi" w:eastAsiaTheme="minorEastAsia" w:hAnsiTheme="minorHAnsi" w:cstheme="minorHAnsi"/>
        </w:rPr>
        <w:t xml:space="preserve"> </w:t>
      </w:r>
      <w:r w:rsidR="00323AFC" w:rsidRPr="00C15085">
        <w:rPr>
          <w:rFonts w:asciiTheme="minorHAnsi" w:hAnsiTheme="minorHAnsi" w:cstheme="minorHAnsi"/>
        </w:rPr>
        <w:t>περιπτώσεων 1 έως 1</w:t>
      </w:r>
      <w:r w:rsidR="00865D8F" w:rsidRPr="00C15085">
        <w:rPr>
          <w:rFonts w:asciiTheme="minorHAnsi" w:hAnsiTheme="minorHAnsi" w:cstheme="minorHAnsi"/>
        </w:rPr>
        <w:t>2</w:t>
      </w:r>
      <w:r w:rsidR="002C0ADA" w:rsidRPr="00C15085">
        <w:rPr>
          <w:rFonts w:asciiTheme="minorHAnsi" w:hAnsiTheme="minorHAnsi" w:cstheme="minorHAnsi"/>
        </w:rPr>
        <w:t>,</w:t>
      </w:r>
      <w:r w:rsidRPr="00C15085">
        <w:rPr>
          <w:rFonts w:asciiTheme="minorHAnsi" w:hAnsiTheme="minorHAnsi" w:cstheme="minorHAnsi"/>
        </w:rPr>
        <w:t xml:space="preserve"> στο πλαίσιο των επενδυτικών προτάσεων στις εν λόγω Υποδράσεις του παρόντος Άρθρου, είναι:</w:t>
      </w:r>
    </w:p>
    <w:p w14:paraId="492A45A0" w14:textId="77777777" w:rsidR="00256061" w:rsidRPr="007C0406" w:rsidRDefault="00256061" w:rsidP="00D12A63">
      <w:pPr>
        <w:pStyle w:val="ListParagraph"/>
        <w:numPr>
          <w:ilvl w:val="0"/>
          <w:numId w:val="17"/>
        </w:numPr>
        <w:ind w:left="851" w:hanging="284"/>
        <w:jc w:val="both"/>
        <w:rPr>
          <w:rFonts w:asciiTheme="minorHAnsi" w:hAnsiTheme="minorHAnsi" w:cstheme="minorHAnsi"/>
        </w:rPr>
      </w:pPr>
      <w:r w:rsidRPr="00D119AA">
        <w:rPr>
          <w:rFonts w:asciiTheme="minorHAnsi" w:hAnsiTheme="minorHAnsi" w:cstheme="minorHAnsi"/>
        </w:rPr>
        <w:t>Εργασίες πράσινου (δενδροφυτεύσεις, γκαζόν, κ.λπ.) εφόσον αποτελούν</w:t>
      </w:r>
      <w:r w:rsidRPr="007C0406">
        <w:rPr>
          <w:rFonts w:asciiTheme="minorHAnsi" w:hAnsiTheme="minorHAnsi" w:cstheme="minorHAnsi"/>
        </w:rPr>
        <w:t xml:space="preserve"> λειτουργικό τμήμα της επιχείρησης.</w:t>
      </w:r>
    </w:p>
    <w:p w14:paraId="02CBA4C3" w14:textId="509C63AF" w:rsidR="001A49D2" w:rsidRPr="001A49D2" w:rsidRDefault="00256061" w:rsidP="00D12A63">
      <w:pPr>
        <w:pStyle w:val="ListParagraph"/>
        <w:numPr>
          <w:ilvl w:val="0"/>
          <w:numId w:val="17"/>
        </w:numPr>
        <w:ind w:left="851" w:hanging="284"/>
        <w:jc w:val="both"/>
        <w:rPr>
          <w:rFonts w:asciiTheme="minorHAnsi" w:hAnsiTheme="minorHAnsi" w:cstheme="minorHAnsi"/>
          <w:strike/>
        </w:rPr>
      </w:pPr>
      <w:r w:rsidRPr="007C0406">
        <w:rPr>
          <w:rFonts w:asciiTheme="minorHAnsi" w:hAnsiTheme="minorHAnsi" w:cstheme="minorHAnsi"/>
        </w:rPr>
        <w:t xml:space="preserve">Αγορά οχημάτων ειδικού τύπου που συνδέονται με τον σκοπό της επένδυσης (π.χ </w:t>
      </w:r>
      <w:r w:rsidRPr="00865D8F">
        <w:rPr>
          <w:rFonts w:asciiTheme="minorHAnsi" w:hAnsiTheme="minorHAnsi" w:cstheme="minorHAnsi"/>
        </w:rPr>
        <w:t>ειδικά οχήματα μεταφοράς ΑΜΕΑ σε επενδύσεις συνδεόμενες με την υγεία.)</w:t>
      </w:r>
    </w:p>
    <w:p w14:paraId="21B0E9E0" w14:textId="3FFD0D8B" w:rsidR="001A49D2" w:rsidRPr="007C0406" w:rsidRDefault="001A49D2" w:rsidP="001D3FB6">
      <w:pPr>
        <w:pStyle w:val="ListParagraph"/>
        <w:numPr>
          <w:ilvl w:val="0"/>
          <w:numId w:val="53"/>
        </w:numPr>
        <w:spacing w:before="120" w:after="0"/>
        <w:jc w:val="both"/>
        <w:rPr>
          <w:rFonts w:asciiTheme="minorHAnsi" w:hAnsiTheme="minorHAnsi" w:cstheme="minorHAnsi"/>
        </w:rPr>
      </w:pPr>
      <w:r w:rsidRPr="007C0406">
        <w:rPr>
          <w:rFonts w:asciiTheme="minorHAnsi" w:hAnsiTheme="minorHAnsi" w:cstheme="minorHAnsi"/>
          <w:u w:val="single"/>
        </w:rPr>
        <w:t>Ειδικά για τ</w:t>
      </w:r>
      <w:r w:rsidR="00404AF9">
        <w:rPr>
          <w:rFonts w:asciiTheme="minorHAnsi" w:hAnsiTheme="minorHAnsi" w:cstheme="minorHAnsi"/>
          <w:u w:val="single"/>
        </w:rPr>
        <w:t>ην</w:t>
      </w:r>
      <w:r w:rsidRPr="007C0406">
        <w:rPr>
          <w:rFonts w:asciiTheme="minorHAnsi" w:hAnsiTheme="minorHAnsi" w:cstheme="minorHAnsi"/>
          <w:u w:val="single"/>
        </w:rPr>
        <w:t xml:space="preserve"> Υποδράσ</w:t>
      </w:r>
      <w:r w:rsidR="00404AF9">
        <w:rPr>
          <w:rFonts w:asciiTheme="minorHAnsi" w:hAnsiTheme="minorHAnsi" w:cstheme="minorHAnsi"/>
          <w:u w:val="single"/>
        </w:rPr>
        <w:t>η</w:t>
      </w:r>
      <w:r w:rsidRPr="00DE6160">
        <w:rPr>
          <w:rFonts w:asciiTheme="minorHAnsi" w:hAnsiTheme="minorHAnsi" w:cstheme="minorHAnsi"/>
          <w:u w:val="single"/>
        </w:rPr>
        <w:t xml:space="preserve"> 1</w:t>
      </w:r>
      <w:r>
        <w:rPr>
          <w:rFonts w:asciiTheme="minorHAnsi" w:hAnsiTheme="minorHAnsi" w:cstheme="minorHAnsi"/>
          <w:u w:val="single"/>
        </w:rPr>
        <w:t>9</w:t>
      </w:r>
      <w:r w:rsidRPr="00DE6160">
        <w:rPr>
          <w:rFonts w:asciiTheme="minorHAnsi" w:hAnsiTheme="minorHAnsi" w:cstheme="minorHAnsi"/>
          <w:u w:val="single"/>
        </w:rPr>
        <w:t xml:space="preserve">.2.2.6 </w:t>
      </w:r>
      <w:r w:rsidRPr="007C0406">
        <w:rPr>
          <w:rFonts w:asciiTheme="minorHAnsi" w:hAnsiTheme="minorHAnsi" w:cstheme="minorHAnsi"/>
        </w:rPr>
        <w:t>Οι επιλέξιμες δαπάνες, πέραν των ανωτέρω, στο πλαίσιο των επενδυτικών προτάσεων στ</w:t>
      </w:r>
      <w:r w:rsidR="00404AF9">
        <w:rPr>
          <w:rFonts w:asciiTheme="minorHAnsi" w:hAnsiTheme="minorHAnsi" w:cstheme="minorHAnsi"/>
        </w:rPr>
        <w:t xml:space="preserve">ην </w:t>
      </w:r>
      <w:r w:rsidRPr="007C0406">
        <w:rPr>
          <w:rFonts w:asciiTheme="minorHAnsi" w:hAnsiTheme="minorHAnsi" w:cstheme="minorHAnsi"/>
        </w:rPr>
        <w:t>εν λόγω Υποδράσ</w:t>
      </w:r>
      <w:r w:rsidR="00404AF9">
        <w:rPr>
          <w:rFonts w:asciiTheme="minorHAnsi" w:hAnsiTheme="minorHAnsi" w:cstheme="minorHAnsi"/>
        </w:rPr>
        <w:t>η</w:t>
      </w:r>
      <w:r w:rsidRPr="007C0406">
        <w:rPr>
          <w:rFonts w:asciiTheme="minorHAnsi" w:hAnsiTheme="minorHAnsi" w:cstheme="minorHAnsi"/>
        </w:rPr>
        <w:t xml:space="preserve"> του παρόντος Άρθρου, είναι:</w:t>
      </w:r>
    </w:p>
    <w:p w14:paraId="1B08FAF0" w14:textId="4554CAB4"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Δαπάνες που σχετίζονται με την διαμόρφωση χώρων προβολής, δοκιμής</w:t>
      </w:r>
      <w:r w:rsidR="005D3E5C">
        <w:rPr>
          <w:rFonts w:asciiTheme="minorHAnsi" w:hAnsiTheme="minorHAnsi" w:cstheme="minorHAnsi"/>
        </w:rPr>
        <w:t xml:space="preserve"> των προϊόντων της επιχείρησης </w:t>
      </w:r>
      <w:r w:rsidRPr="00DE6160">
        <w:rPr>
          <w:rFonts w:asciiTheme="minorHAnsi" w:hAnsiTheme="minorHAnsi" w:cstheme="minorHAnsi"/>
        </w:rPr>
        <w:t>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14:paraId="428F8462" w14:textId="77777777"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14:paraId="16D66A1D" w14:textId="77777777"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14:paraId="3AB18B17" w14:textId="77777777"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Δαπάνες ειδικού εξοπλισμού για εξυπηρέτηση τουριστικών δραστηριοτήτων, αγορά αλόγων για δραστηριότητες περιήγησης, αγορά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14:paraId="4831BFCE" w14:textId="77777777"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Κατασκευή οικίσκου – αποθήκης για τις ανάγκες φύλαξης – εξυπηρέτησης της επένδυσης, μέχρι 40 τ.μ, μόνο για επενδύσεις τουριστικών καταλυμάτων.</w:t>
      </w:r>
    </w:p>
    <w:p w14:paraId="3798227F" w14:textId="77777777" w:rsidR="001A49D2" w:rsidRPr="00DE6160"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Έργα πρασίνου καθώς και έργα διακόσμησης.</w:t>
      </w:r>
    </w:p>
    <w:p w14:paraId="627021C0" w14:textId="77777777" w:rsidR="001A49D2" w:rsidRPr="00700FFF" w:rsidRDefault="001A49D2" w:rsidP="00D12A63">
      <w:pPr>
        <w:pStyle w:val="ListParagraph"/>
        <w:numPr>
          <w:ilvl w:val="0"/>
          <w:numId w:val="17"/>
        </w:numPr>
        <w:tabs>
          <w:tab w:val="num" w:pos="142"/>
        </w:tabs>
        <w:spacing w:before="120" w:after="0"/>
        <w:ind w:left="851" w:hanging="284"/>
        <w:jc w:val="both"/>
        <w:rPr>
          <w:rFonts w:asciiTheme="minorHAnsi" w:hAnsiTheme="minorHAnsi" w:cstheme="minorHAnsi"/>
        </w:rPr>
      </w:pPr>
      <w:r w:rsidRPr="00DE6160">
        <w:rPr>
          <w:rFonts w:asciiTheme="minorHAnsi" w:hAnsiTheme="minorHAnsi" w:cstheme="minorHAnsi"/>
        </w:rPr>
        <w:t>Εξοπλισμός αναψυχής πελατών (όπως εξοπλισμός αναπαραγωγής ήχου και εικόνας).</w:t>
      </w:r>
    </w:p>
    <w:p w14:paraId="15E33886" w14:textId="77777777" w:rsidR="00EA3764" w:rsidRPr="00637430" w:rsidRDefault="00EA3764" w:rsidP="00DD7823">
      <w:pPr>
        <w:pStyle w:val="Heading1"/>
        <w:spacing w:line="276" w:lineRule="auto"/>
        <w:rPr>
          <w:rFonts w:asciiTheme="minorHAnsi" w:hAnsiTheme="minorHAnsi"/>
        </w:rPr>
      </w:pPr>
      <w:bookmarkStart w:id="35" w:name="_Toc1388846"/>
    </w:p>
    <w:p w14:paraId="71E30575" w14:textId="3DF06D6C" w:rsidR="006557FE" w:rsidRPr="00DD7823" w:rsidRDefault="009D2DC6" w:rsidP="00DD7823">
      <w:pPr>
        <w:pStyle w:val="Heading1"/>
        <w:spacing w:line="276" w:lineRule="auto"/>
        <w:rPr>
          <w:rFonts w:asciiTheme="minorHAnsi" w:hAnsiTheme="minorHAnsi"/>
        </w:rPr>
      </w:pPr>
      <w:r w:rsidRPr="00DD7823">
        <w:rPr>
          <w:rFonts w:asciiTheme="minorHAnsi" w:hAnsiTheme="minorHAnsi"/>
        </w:rPr>
        <w:t>5.2.2</w:t>
      </w:r>
      <w:r w:rsidR="006557FE" w:rsidRPr="00DD7823">
        <w:rPr>
          <w:rFonts w:asciiTheme="minorHAnsi" w:hAnsiTheme="minorHAnsi"/>
        </w:rPr>
        <w:t xml:space="preserve"> Μη επιλέξιμες δαπάνες</w:t>
      </w:r>
      <w:bookmarkEnd w:id="35"/>
    </w:p>
    <w:p w14:paraId="4BA28B93" w14:textId="77777777" w:rsidR="005B39FC" w:rsidRPr="00B350F4" w:rsidRDefault="005B39FC" w:rsidP="00171FC2">
      <w:pPr>
        <w:pStyle w:val="ListParagraph"/>
        <w:ind w:hanging="720"/>
        <w:jc w:val="both"/>
        <w:outlineLvl w:val="2"/>
        <w:rPr>
          <w:rFonts w:asciiTheme="minorHAnsi" w:hAnsiTheme="minorHAnsi" w:cstheme="minorHAnsi"/>
          <w:b/>
        </w:rPr>
      </w:pPr>
    </w:p>
    <w:p w14:paraId="2D555A3B" w14:textId="77777777" w:rsidR="006557FE" w:rsidRPr="007C0406" w:rsidRDefault="006557FE" w:rsidP="005B39FC">
      <w:pPr>
        <w:pStyle w:val="ListParagraph"/>
        <w:ind w:left="0"/>
        <w:jc w:val="both"/>
        <w:rPr>
          <w:rFonts w:asciiTheme="minorHAnsi" w:hAnsiTheme="minorHAnsi" w:cstheme="minorHAnsi"/>
        </w:rPr>
      </w:pPr>
      <w:r w:rsidRPr="007C0406">
        <w:rPr>
          <w:rFonts w:asciiTheme="minorHAnsi" w:hAnsiTheme="minorHAnsi" w:cstheme="minorHAnsi"/>
        </w:rPr>
        <w:t>Ως μη επιλέξιμες δαπάνες στο πλαίσιο των επενδυτικών προτάσεων για όλες τις κατηγορίες υποδράσεων είναι:</w:t>
      </w:r>
    </w:p>
    <w:p w14:paraId="6C1041F6"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Μίσθωση κτιριακών εγκαταστάσεων παλαιών ή καινούργιων, ανεξάρτητα από την πιθανή προηγούμενη χρήση τους.</w:t>
      </w:r>
    </w:p>
    <w:p w14:paraId="46BF6956"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3838E288" w14:textId="4EC06D73"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 xml:space="preserve">Προσωρινά έργα μη </w:t>
      </w:r>
      <w:r w:rsidR="00C03DCB" w:rsidRPr="007C0406">
        <w:rPr>
          <w:rFonts w:asciiTheme="minorHAnsi" w:hAnsiTheme="minorHAnsi" w:cstheme="minorHAnsi"/>
        </w:rPr>
        <w:t xml:space="preserve">άμεσα </w:t>
      </w:r>
      <w:r w:rsidRPr="007C0406">
        <w:rPr>
          <w:rFonts w:asciiTheme="minorHAnsi" w:hAnsiTheme="minorHAnsi" w:cstheme="minorHAnsi"/>
        </w:rPr>
        <w:t>συνδεόμενα με την εκτέλεση της πράξης (πχ προσωρινό  υπόστεγο  για την φύλαξη υλικών, κ.λπ.).</w:t>
      </w:r>
    </w:p>
    <w:p w14:paraId="25B90BB5"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Έργα οδοποιίας εκτός των ορίων του οικοπέδου/γηπέδου εγκατάστασης της μονάδας.</w:t>
      </w:r>
    </w:p>
    <w:p w14:paraId="4702EF4D" w14:textId="26CB516B"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Πάσης φύσεως έξοδα, εισφορές, φόροι, τέλη</w:t>
      </w:r>
      <w:r w:rsidR="00325943">
        <w:rPr>
          <w:rFonts w:asciiTheme="minorHAnsi" w:hAnsiTheme="minorHAnsi" w:cstheme="minorHAnsi"/>
        </w:rPr>
        <w:t xml:space="preserve">, δημοσιονομικές επιβαρύνσεις,  </w:t>
      </w:r>
      <w:r w:rsidRPr="007C0406">
        <w:rPr>
          <w:rFonts w:asciiTheme="minorHAnsi" w:hAnsiTheme="minorHAnsi" w:cstheme="minorHAnsi"/>
        </w:rPr>
        <w:t>αποζημιώσεις, ασφάλιστρα υπέρ τρίτων.</w:t>
      </w:r>
    </w:p>
    <w:p w14:paraId="56A340ED"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Εξοπλισμός αναψυχής (όπως εξοπλισμός αναπαραγωγής ήχου και εικόνας κ.λπ.) εκτός και η επιχείρηση διατηρεί ή δημιουργεί, επισκέψιμο για το κοινό και επιχειρηματίες, τμήμα.</w:t>
      </w:r>
    </w:p>
    <w:p w14:paraId="4FFEA9C6"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Δαπάνες συμβάσεων χρηματοδοτικής μίσθωσης, ασφάλιστρα, κεφάλαιο κίνησης και δαπάνες αναλωσίμων υλικών.</w:t>
      </w:r>
    </w:p>
    <w:p w14:paraId="77C3FD6C"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Τα μεταχειρισμένα  οχήματα και ο μεταχειρισμένος εξοπλισμός.</w:t>
      </w:r>
    </w:p>
    <w:p w14:paraId="34DE190A"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47735166"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Επενδυτικές δαπάνες των υποβαλλόμενων αιτήσεων στήριξης που χρηματοδοτούνται από άλλο επενδυτικό πρόγραμμα.</w:t>
      </w:r>
    </w:p>
    <w:p w14:paraId="2E069BCF"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Παραγωγικές δαπάνες ή δαπάνες εξοπλισμού, με σκοπό τη συμμόρφωση με τα υποχρεωτικά Ενωσιακά πρότυπα.</w:t>
      </w:r>
    </w:p>
    <w:p w14:paraId="4E94214D"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Αιτούμενες δαπάνες, η υλοποίηση των οποίων δεν εγκρίθηκε κατά την έγκριση της  αίτησης στήριξης.</w:t>
      </w:r>
    </w:p>
    <w:p w14:paraId="23CE5D4B"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Υπερβάσεις εγκεκριμένου κόστους εκτός από τις περιπτώσεις που έχουν γίνει αποδεκτές στο πλαίσιο αιτήματος τροποποίησης του δικαιούχου.</w:t>
      </w:r>
    </w:p>
    <w:p w14:paraId="3EDDC350" w14:textId="77777777" w:rsidR="006557FE" w:rsidRPr="007C0406" w:rsidRDefault="006557FE"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5C9AAF53" w14:textId="4EE83153" w:rsidR="006557FE" w:rsidRPr="000B67F4" w:rsidRDefault="006557FE" w:rsidP="005B39FC">
      <w:pPr>
        <w:pStyle w:val="ListParagraph"/>
        <w:numPr>
          <w:ilvl w:val="0"/>
          <w:numId w:val="3"/>
        </w:numPr>
        <w:jc w:val="both"/>
        <w:rPr>
          <w:rFonts w:asciiTheme="minorHAnsi" w:hAnsiTheme="minorHAnsi" w:cstheme="minorHAnsi"/>
        </w:rPr>
      </w:pPr>
      <w:r w:rsidRPr="000B67F4">
        <w:rPr>
          <w:rFonts w:asciiTheme="minorHAnsi" w:hAnsiTheme="minorHAnsi" w:cstheme="minorHAnsi"/>
        </w:rPr>
        <w:t>Αμοιβές προσωπικού για την λειτουργία της επιχείρησης, συμπεριλαμβανομένων των επιβαρύνσεων της κοινωνικής ασφάλισης.</w:t>
      </w:r>
    </w:p>
    <w:p w14:paraId="24F6A151" w14:textId="246C6CB8" w:rsidR="005D3E5C" w:rsidRPr="000B67F4" w:rsidRDefault="005D3E5C" w:rsidP="005B39FC">
      <w:pPr>
        <w:pStyle w:val="ListParagraph"/>
        <w:numPr>
          <w:ilvl w:val="0"/>
          <w:numId w:val="3"/>
        </w:numPr>
        <w:jc w:val="both"/>
        <w:rPr>
          <w:rFonts w:asciiTheme="minorHAnsi" w:hAnsiTheme="minorHAnsi" w:cstheme="minorHAnsi"/>
        </w:rPr>
      </w:pPr>
      <w:r w:rsidRPr="000B67F4">
        <w:rPr>
          <w:rFonts w:cs="Calibri"/>
        </w:rPr>
        <w:t>Στις περιπτώσει ενισχύσεων που χορηγούνται δυνάμει του άρθρου 14 του Καν. 651/2014,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14:paraId="5FE5EF4F" w14:textId="0F38593D" w:rsidR="00636E08" w:rsidRPr="000B67F4" w:rsidRDefault="00636E08" w:rsidP="005B39FC">
      <w:pPr>
        <w:pStyle w:val="ListParagraph"/>
        <w:numPr>
          <w:ilvl w:val="0"/>
          <w:numId w:val="3"/>
        </w:numPr>
        <w:jc w:val="both"/>
        <w:rPr>
          <w:rFonts w:asciiTheme="minorHAnsi" w:hAnsiTheme="minorHAnsi" w:cstheme="minorHAnsi"/>
        </w:rPr>
      </w:pPr>
      <w:r w:rsidRPr="000B67F4">
        <w:rPr>
          <w:rFonts w:asciiTheme="minorHAnsi" w:hAnsiTheme="minorHAnsi" w:cstheme="minorHAnsi"/>
          <w:u w:val="single"/>
        </w:rPr>
        <w:t>Ειδικά για τις Υποδράσεις 19.2.2.</w:t>
      </w:r>
      <w:r w:rsidR="002F3096">
        <w:rPr>
          <w:rFonts w:asciiTheme="minorHAnsi" w:hAnsiTheme="minorHAnsi" w:cstheme="minorHAnsi"/>
          <w:u w:val="single"/>
        </w:rPr>
        <w:t>2 και</w:t>
      </w:r>
      <w:r w:rsidRPr="000B67F4">
        <w:rPr>
          <w:rFonts w:asciiTheme="minorHAnsi" w:hAnsiTheme="minorHAnsi" w:cstheme="minorHAnsi"/>
          <w:u w:val="single"/>
        </w:rPr>
        <w:t xml:space="preserve"> 19.2.3.1:</w:t>
      </w:r>
      <w:r w:rsidRPr="000B67F4">
        <w:rPr>
          <w:rFonts w:asciiTheme="minorHAnsi" w:hAnsiTheme="minorHAnsi" w:cstheme="minorHAnsi"/>
        </w:rPr>
        <w:t xml:space="preserve"> Οι μη επιλέξιμες δαπάνες, στο πλαίσιο των επενδυτικών προτάσεων στις εν λόγω Υποδράσεις του παρόντος Άρθρου, είναι:</w:t>
      </w:r>
    </w:p>
    <w:p w14:paraId="1531123C" w14:textId="77777777" w:rsidR="00B0752D" w:rsidRDefault="00256061" w:rsidP="00B0752D">
      <w:pPr>
        <w:pStyle w:val="ListParagraph"/>
        <w:numPr>
          <w:ilvl w:val="1"/>
          <w:numId w:val="15"/>
        </w:numPr>
        <w:ind w:left="851" w:hanging="284"/>
        <w:jc w:val="both"/>
        <w:rPr>
          <w:rFonts w:asciiTheme="minorHAnsi" w:hAnsiTheme="minorHAnsi" w:cstheme="minorHAnsi"/>
        </w:rPr>
      </w:pPr>
      <w:r w:rsidRPr="007C0406">
        <w:rPr>
          <w:rFonts w:asciiTheme="minorHAnsi" w:hAnsiTheme="minorHAnsi" w:cstheme="minorHAnsi"/>
        </w:rPr>
        <w:t>Δαπάνες που αφορούν την αύξηση της δυναμικότητας σε τομείς όπου υπάρχει περιορισμός στην παραγωγή από την ΚΟΑ γεωργικών προϊόντων.</w:t>
      </w:r>
    </w:p>
    <w:p w14:paraId="547DA3A3" w14:textId="16955307" w:rsidR="00B0752D" w:rsidRPr="00B0752D" w:rsidRDefault="00B0752D" w:rsidP="00B0752D">
      <w:pPr>
        <w:pStyle w:val="ListParagraph"/>
        <w:numPr>
          <w:ilvl w:val="1"/>
          <w:numId w:val="15"/>
        </w:numPr>
        <w:ind w:left="851" w:hanging="284"/>
        <w:jc w:val="both"/>
        <w:rPr>
          <w:rFonts w:asciiTheme="minorHAnsi" w:hAnsiTheme="minorHAnsi" w:cstheme="minorHAnsi"/>
        </w:rPr>
      </w:pPr>
      <w:r w:rsidRPr="00B0752D">
        <w:rPr>
          <w:rFonts w:asciiTheme="minorHAnsi" w:hAnsiTheme="minorHAnsi" w:cstheme="minorHAnsi"/>
        </w:rPr>
        <w:t>Δεν είναι επιλέξιμη η ίδρυση ελαιοτριβείων.</w:t>
      </w:r>
    </w:p>
    <w:p w14:paraId="742465E1" w14:textId="77777777" w:rsidR="00151511" w:rsidRPr="007C0406" w:rsidRDefault="00151511" w:rsidP="00D12A63">
      <w:pPr>
        <w:pStyle w:val="ListParagraph"/>
        <w:numPr>
          <w:ilvl w:val="1"/>
          <w:numId w:val="15"/>
        </w:numPr>
        <w:ind w:left="851" w:hanging="284"/>
        <w:jc w:val="both"/>
        <w:rPr>
          <w:rFonts w:asciiTheme="minorHAnsi" w:hAnsiTheme="minorHAnsi" w:cstheme="minorHAnsi"/>
        </w:rPr>
      </w:pPr>
      <w:r w:rsidRPr="007C0406">
        <w:rPr>
          <w:rFonts w:asciiTheme="minorHAnsi" w:hAnsiTheme="minorHAnsi" w:cstheme="minorHAnsi"/>
        </w:rPr>
        <w:t>Η ίδρυση σφαγείου είναι επιλέξιμη μόνο σε νησιωτικές περιοχές και ετήσια δυναμικότητα μέχρι 400 τόνους κρέατος.</w:t>
      </w:r>
    </w:p>
    <w:p w14:paraId="07D4CF40" w14:textId="5BCAACBC" w:rsidR="00151511" w:rsidRPr="007C0406" w:rsidRDefault="00151511" w:rsidP="00D12A63">
      <w:pPr>
        <w:pStyle w:val="ListParagraph"/>
        <w:numPr>
          <w:ilvl w:val="1"/>
          <w:numId w:val="15"/>
        </w:numPr>
        <w:ind w:left="851" w:hanging="284"/>
        <w:jc w:val="both"/>
        <w:rPr>
          <w:rFonts w:asciiTheme="minorHAnsi" w:hAnsiTheme="minorHAnsi" w:cstheme="minorHAnsi"/>
        </w:rPr>
      </w:pPr>
      <w:r w:rsidRPr="007C0406">
        <w:rPr>
          <w:rFonts w:asciiTheme="minorHAnsi" w:hAnsiTheme="minorHAnsi" w:cstheme="minorHAnsi"/>
        </w:rPr>
        <w:t>Η ίδρυση σφαγείων πουλερικών είναι επιλέξιμη μόνο σε ορεινές ή νησιωτικές περιοχές.</w:t>
      </w:r>
    </w:p>
    <w:p w14:paraId="3D59D206" w14:textId="603B9EBB" w:rsidR="00256061" w:rsidRDefault="00256061" w:rsidP="005B39FC">
      <w:pPr>
        <w:pStyle w:val="ListParagraph"/>
        <w:numPr>
          <w:ilvl w:val="0"/>
          <w:numId w:val="3"/>
        </w:numPr>
        <w:jc w:val="both"/>
        <w:rPr>
          <w:rFonts w:asciiTheme="minorHAnsi" w:hAnsiTheme="minorHAnsi" w:cstheme="minorHAnsi"/>
        </w:rPr>
      </w:pPr>
      <w:r w:rsidRPr="007C0406">
        <w:rPr>
          <w:rFonts w:asciiTheme="minorHAnsi" w:hAnsiTheme="minorHAnsi" w:cstheme="minorHAnsi"/>
          <w:u w:val="single"/>
        </w:rPr>
        <w:t>Ειδικά για τις Υποδράσεις 19.2.2.5 και 19.2.3.5:</w:t>
      </w:r>
      <w:r w:rsidRPr="007C0406">
        <w:rPr>
          <w:rFonts w:asciiTheme="minorHAnsi" w:hAnsiTheme="minorHAnsi" w:cstheme="minorHAnsi"/>
        </w:rPr>
        <w:t xml:space="preserve"> Οι μη επιλέξιμες δαπάνες, πέραν των ανωτέρω, στο πλαίσιο των επενδυτικών προτάσεων στις εν λόγω Υποδράσεις του παρόντος Άρθρου, είναι:</w:t>
      </w:r>
      <w:r w:rsidR="00D119AA" w:rsidRPr="00D119AA">
        <w:rPr>
          <w:rFonts w:asciiTheme="minorHAnsi" w:hAnsiTheme="minorHAnsi" w:cstheme="minorHAnsi"/>
        </w:rPr>
        <w:t xml:space="preserve"> </w:t>
      </w:r>
      <w:r w:rsidR="00D119AA" w:rsidRPr="007C0406">
        <w:rPr>
          <w:rFonts w:asciiTheme="minorHAnsi" w:hAnsiTheme="minorHAnsi" w:cstheme="minorHAnsi"/>
        </w:rPr>
        <w:t>η προμήθεια απλού οχήματος μεταφοράς</w:t>
      </w:r>
      <w:r w:rsidR="00D119AA" w:rsidRPr="00D119AA">
        <w:rPr>
          <w:rFonts w:asciiTheme="minorHAnsi" w:hAnsiTheme="minorHAnsi" w:cstheme="minorHAnsi"/>
        </w:rPr>
        <w:t>.</w:t>
      </w:r>
    </w:p>
    <w:p w14:paraId="2B510C77" w14:textId="77777777" w:rsidR="005D3E5C" w:rsidRPr="005D3E5C" w:rsidRDefault="005D3E5C" w:rsidP="005D3E5C">
      <w:pPr>
        <w:pStyle w:val="ListParagraph"/>
        <w:ind w:left="360"/>
        <w:jc w:val="both"/>
        <w:rPr>
          <w:rFonts w:asciiTheme="minorHAnsi" w:hAnsiTheme="minorHAnsi" w:cstheme="minorHAnsi"/>
        </w:rPr>
      </w:pPr>
    </w:p>
    <w:p w14:paraId="449368E1" w14:textId="77777777" w:rsidR="001A49D2" w:rsidRPr="001A49D2" w:rsidRDefault="001A49D2" w:rsidP="001A49D2">
      <w:pPr>
        <w:pStyle w:val="ListParagraph"/>
        <w:tabs>
          <w:tab w:val="num" w:pos="142"/>
        </w:tabs>
        <w:spacing w:before="120" w:after="0"/>
        <w:ind w:left="0"/>
        <w:jc w:val="both"/>
        <w:rPr>
          <w:rFonts w:asciiTheme="minorHAnsi" w:hAnsiTheme="minorHAnsi" w:cstheme="minorHAnsi"/>
          <w:b/>
        </w:rPr>
      </w:pPr>
      <w:r w:rsidRPr="001A49D2">
        <w:rPr>
          <w:rFonts w:asciiTheme="minorHAnsi" w:hAnsiTheme="minorHAnsi" w:cstheme="minorHAnsi"/>
          <w:b/>
        </w:rPr>
        <w:t>Ειδικές  περιπτώσεις  επιλεξιμοτήτων</w:t>
      </w:r>
    </w:p>
    <w:p w14:paraId="662B5049" w14:textId="77777777" w:rsidR="001A49D2" w:rsidRPr="001A49D2" w:rsidRDefault="001A49D2" w:rsidP="001A49D2">
      <w:pPr>
        <w:pStyle w:val="ListParagraph"/>
        <w:tabs>
          <w:tab w:val="num" w:pos="142"/>
        </w:tabs>
        <w:spacing w:before="120" w:after="0"/>
        <w:ind w:left="0"/>
        <w:jc w:val="both"/>
        <w:rPr>
          <w:rFonts w:asciiTheme="minorHAnsi" w:hAnsiTheme="minorHAnsi" w:cstheme="minorHAnsi"/>
        </w:rPr>
      </w:pPr>
      <w:r w:rsidRPr="001A49D2">
        <w:rPr>
          <w:rFonts w:asciiTheme="minorHAnsi" w:hAnsiTheme="minorHAnsi" w:cstheme="minorHAnsi"/>
        </w:rPr>
        <w:t>Όσον αφορά στην υποδράση  19.2.2.3 ορίζεται το ποσό των είκοσι χιλιάδων ΕΥΡΩ (20.000 ΕΥΡΩ)  ως μέγιστο όριο επιλέξιμων δαπανών σε περιπτώσεις δικαιούχων που υποβάλλουν πρόταση η οποία θα φορά αποκλειστικά δαπάνες προβολής της περιοχής (όπως ιστοσελίδα, συμμετοχή σε εκθέσεις κλπ) και δεν θα περιλαμβάνει κατασκευή ή βελτίωση κτιριακών υποδομών.</w:t>
      </w:r>
    </w:p>
    <w:p w14:paraId="3E70DBF9" w14:textId="3CEFEFCD" w:rsidR="005D3E5C" w:rsidRPr="00637430" w:rsidRDefault="001A49D2" w:rsidP="00C17D74">
      <w:pPr>
        <w:pStyle w:val="ListParagraph"/>
        <w:tabs>
          <w:tab w:val="num" w:pos="142"/>
        </w:tabs>
        <w:spacing w:before="120" w:after="0"/>
        <w:ind w:left="0"/>
        <w:jc w:val="both"/>
        <w:rPr>
          <w:rFonts w:asciiTheme="minorHAnsi" w:hAnsiTheme="minorHAnsi" w:cstheme="minorHAnsi"/>
        </w:rPr>
      </w:pPr>
      <w:r w:rsidRPr="001A49D2">
        <w:rPr>
          <w:rFonts w:asciiTheme="minorHAnsi" w:hAnsiTheme="minorHAnsi" w:cstheme="minorHAnsi"/>
        </w:rPr>
        <w:t>Όσον αφορά στις υποδράσεις 19.2.2.</w:t>
      </w:r>
      <w:r w:rsidR="002F3096">
        <w:rPr>
          <w:rFonts w:asciiTheme="minorHAnsi" w:hAnsiTheme="minorHAnsi" w:cstheme="minorHAnsi"/>
        </w:rPr>
        <w:t>2</w:t>
      </w:r>
      <w:r w:rsidRPr="001A49D2">
        <w:rPr>
          <w:rFonts w:asciiTheme="minorHAnsi" w:hAnsiTheme="minorHAnsi" w:cstheme="minorHAnsi"/>
        </w:rPr>
        <w:t>, 19.2.2.4, 19.2.3.1, και  19.2.3.4 θεωρείται επιλέξιμη η δαπάνη κατασκευής οικίσκου ή συγκεκριμένου χώρου για τις ανάγκες φύλαξης της πράξης μέχρι επιφάνειας  είκοσ</w:t>
      </w:r>
      <w:r w:rsidR="00C17D74">
        <w:rPr>
          <w:rFonts w:asciiTheme="minorHAnsi" w:hAnsiTheme="minorHAnsi" w:cstheme="minorHAnsi"/>
        </w:rPr>
        <w:t>ι τετραγωνικών μέτρων (20 τ.μ.).</w:t>
      </w:r>
    </w:p>
    <w:p w14:paraId="48FC240D" w14:textId="77777777" w:rsidR="00EA3764" w:rsidRPr="00637430" w:rsidRDefault="00EA3764" w:rsidP="00C17D74">
      <w:pPr>
        <w:pStyle w:val="ListParagraph"/>
        <w:tabs>
          <w:tab w:val="num" w:pos="142"/>
        </w:tabs>
        <w:spacing w:before="120" w:after="0"/>
        <w:ind w:left="0"/>
        <w:jc w:val="both"/>
        <w:rPr>
          <w:rFonts w:asciiTheme="minorHAnsi" w:hAnsiTheme="minorHAnsi" w:cstheme="minorHAnsi"/>
        </w:rPr>
      </w:pPr>
    </w:p>
    <w:p w14:paraId="4CE4354C" w14:textId="5A4332F1" w:rsidR="007E6A2A" w:rsidRPr="00DD7823" w:rsidRDefault="009D2DC6" w:rsidP="00B97EDB">
      <w:pPr>
        <w:pStyle w:val="Heading1"/>
        <w:rPr>
          <w:rFonts w:asciiTheme="minorHAnsi" w:hAnsiTheme="minorHAnsi"/>
        </w:rPr>
      </w:pPr>
      <w:bookmarkStart w:id="36" w:name="_Toc1388847"/>
      <w:r w:rsidRPr="00DD7823">
        <w:rPr>
          <w:rFonts w:asciiTheme="minorHAnsi" w:hAnsiTheme="minorHAnsi"/>
        </w:rPr>
        <w:t>5</w:t>
      </w:r>
      <w:r w:rsidR="00FC3AEA" w:rsidRPr="00DD7823">
        <w:rPr>
          <w:rFonts w:asciiTheme="minorHAnsi" w:hAnsiTheme="minorHAnsi"/>
        </w:rPr>
        <w:t>.</w:t>
      </w:r>
      <w:r w:rsidR="002576D2" w:rsidRPr="00DD7823">
        <w:rPr>
          <w:rFonts w:asciiTheme="minorHAnsi" w:hAnsiTheme="minorHAnsi"/>
        </w:rPr>
        <w:t>3</w:t>
      </w:r>
      <w:r w:rsidR="00FC3AEA" w:rsidRPr="00DD7823">
        <w:rPr>
          <w:rFonts w:asciiTheme="minorHAnsi" w:hAnsiTheme="minorHAnsi"/>
        </w:rPr>
        <w:t xml:space="preserve"> </w:t>
      </w:r>
      <w:r w:rsidR="00E67E10" w:rsidRPr="00DD7823">
        <w:rPr>
          <w:rFonts w:asciiTheme="minorHAnsi" w:hAnsiTheme="minorHAnsi"/>
        </w:rPr>
        <w:t xml:space="preserve"> </w:t>
      </w:r>
      <w:r w:rsidR="00303614" w:rsidRPr="00DD7823">
        <w:rPr>
          <w:rFonts w:asciiTheme="minorHAnsi" w:hAnsiTheme="minorHAnsi"/>
        </w:rPr>
        <w:t xml:space="preserve">Ιδιοκτησιακό καθεστώς </w:t>
      </w:r>
      <w:r w:rsidR="00FC3AEA" w:rsidRPr="00DD7823">
        <w:rPr>
          <w:rFonts w:asciiTheme="minorHAnsi" w:hAnsiTheme="minorHAnsi"/>
        </w:rPr>
        <w:t xml:space="preserve">– Μίσθωση </w:t>
      </w:r>
      <w:r w:rsidR="00303614" w:rsidRPr="00DD7823">
        <w:rPr>
          <w:rFonts w:asciiTheme="minorHAnsi" w:hAnsiTheme="minorHAnsi"/>
        </w:rPr>
        <w:t>ακινήτων</w:t>
      </w:r>
      <w:bookmarkEnd w:id="36"/>
    </w:p>
    <w:p w14:paraId="69DD8F15" w14:textId="05B66F94" w:rsidR="00FC3AEA" w:rsidRPr="005B39FC" w:rsidRDefault="00FC3AEA" w:rsidP="005B39FC">
      <w:pPr>
        <w:spacing w:line="276" w:lineRule="auto"/>
        <w:jc w:val="both"/>
        <w:rPr>
          <w:rFonts w:ascii="Calibri" w:hAnsi="Calibri" w:cstheme="minorHAnsi"/>
          <w:sz w:val="22"/>
          <w:szCs w:val="22"/>
        </w:rPr>
      </w:pPr>
      <w:r w:rsidRPr="005B39FC">
        <w:rPr>
          <w:rFonts w:ascii="Calibri" w:hAnsi="Calibri" w:cstheme="minorHAnsi"/>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w:t>
      </w:r>
      <w:r w:rsidR="000C3214" w:rsidRPr="005B39FC">
        <w:rPr>
          <w:rFonts w:ascii="Calibri" w:hAnsi="Calibri" w:cstheme="minorHAnsi"/>
          <w:sz w:val="22"/>
          <w:szCs w:val="22"/>
        </w:rPr>
        <w:t xml:space="preserve"> </w:t>
      </w:r>
      <w:r w:rsidRPr="005B39FC">
        <w:rPr>
          <w:rFonts w:ascii="Calibri" w:hAnsi="Calibri" w:cstheme="minorHAnsi"/>
          <w:sz w:val="22"/>
          <w:szCs w:val="22"/>
        </w:rPr>
        <w:t xml:space="preserve">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14:paraId="470C773F" w14:textId="77777777" w:rsidR="00B97EDB" w:rsidRPr="00094097" w:rsidRDefault="00B97EDB" w:rsidP="003A5883">
      <w:pPr>
        <w:spacing w:line="276" w:lineRule="auto"/>
        <w:jc w:val="both"/>
        <w:rPr>
          <w:rFonts w:ascii="Calibri" w:hAnsi="Calibri" w:cstheme="minorHAnsi"/>
          <w:sz w:val="22"/>
          <w:szCs w:val="22"/>
        </w:rPr>
      </w:pPr>
    </w:p>
    <w:p w14:paraId="7E961C0D" w14:textId="4CC6BEDC" w:rsidR="003A5883" w:rsidRPr="001A49D2" w:rsidRDefault="00B24938" w:rsidP="003A5883">
      <w:pPr>
        <w:spacing w:line="276" w:lineRule="auto"/>
        <w:jc w:val="both"/>
        <w:rPr>
          <w:rFonts w:asciiTheme="minorHAnsi" w:hAnsiTheme="minorHAnsi" w:cstheme="minorHAnsi"/>
          <w:sz w:val="22"/>
          <w:szCs w:val="22"/>
        </w:rPr>
      </w:pPr>
      <w:r w:rsidRPr="005B39FC">
        <w:rPr>
          <w:rFonts w:ascii="Calibri" w:hAnsi="Calibri" w:cstheme="minorHAnsi"/>
          <w:sz w:val="22"/>
          <w:szCs w:val="22"/>
        </w:rPr>
        <w:t xml:space="preserve">Κατά την υποβολή της αίτησης στήριξης στο ΤΠ, γίνονται δεκτά προσύμφωνα μίσθωσης ή αγοράς γηπέδου ή του οικοπέδου ή/και του </w:t>
      </w:r>
      <w:r w:rsidRPr="001A49D2">
        <w:rPr>
          <w:rFonts w:ascii="Calibri" w:hAnsi="Calibri" w:cstheme="minorHAnsi"/>
          <w:sz w:val="22"/>
          <w:szCs w:val="22"/>
        </w:rPr>
        <w:t>ακινήτου</w:t>
      </w:r>
      <w:r w:rsidR="003A5883" w:rsidRPr="001A49D2">
        <w:rPr>
          <w:rFonts w:ascii="Calibri" w:hAnsi="Calibri" w:cstheme="minorHAnsi"/>
          <w:sz w:val="22"/>
          <w:szCs w:val="22"/>
        </w:rPr>
        <w:t xml:space="preserve"> </w:t>
      </w:r>
      <w:r w:rsidR="003A5883" w:rsidRPr="001A49D2">
        <w:rPr>
          <w:rFonts w:asciiTheme="minorHAnsi" w:hAnsiTheme="minorHAnsi" w:cstheme="minorHAnsi"/>
          <w:sz w:val="22"/>
          <w:szCs w:val="22"/>
        </w:rPr>
        <w:t>(</w:t>
      </w:r>
      <w:r w:rsidR="000D6676" w:rsidRPr="000D6676">
        <w:rPr>
          <w:rFonts w:asciiTheme="minorHAnsi" w:hAnsiTheme="minorHAnsi" w:cstheme="minorHAnsi"/>
          <w:sz w:val="22"/>
          <w:szCs w:val="22"/>
        </w:rPr>
        <w:t xml:space="preserve">όσον αφορά τα προσύμφωνα μίσθωσης και την αγορά ακινήτου πρέπει </w:t>
      </w:r>
      <w:r w:rsidR="003A5883" w:rsidRPr="001A49D2">
        <w:rPr>
          <w:rFonts w:asciiTheme="minorHAnsi" w:hAnsiTheme="minorHAnsi" w:cstheme="minorHAnsi"/>
          <w:sz w:val="22"/>
          <w:szCs w:val="22"/>
        </w:rPr>
        <w:t>να μην αποτελούν ανάληψη υποχρέωσης που καθιστά μη αναστρέψιμη την επένδυση έτσι ώστε να πληρούται ο χαρακτήρας κινήτρου στην περίπτωση επενδύσεων που υλοποιούνται βάσει τ</w:t>
      </w:r>
      <w:r w:rsidR="002F3096">
        <w:rPr>
          <w:rFonts w:asciiTheme="minorHAnsi" w:hAnsiTheme="minorHAnsi" w:cstheme="minorHAnsi"/>
          <w:sz w:val="22"/>
          <w:szCs w:val="22"/>
        </w:rPr>
        <w:t>ου</w:t>
      </w:r>
      <w:r w:rsidR="003A5883" w:rsidRPr="001A49D2">
        <w:rPr>
          <w:rFonts w:asciiTheme="minorHAnsi" w:hAnsiTheme="minorHAnsi" w:cstheme="minorHAnsi"/>
          <w:sz w:val="22"/>
          <w:szCs w:val="22"/>
        </w:rPr>
        <w:t xml:space="preserve"> Καν. ΕΕ 651/2014</w:t>
      </w:r>
      <w:r w:rsidR="002F3096">
        <w:rPr>
          <w:rFonts w:asciiTheme="minorHAnsi" w:hAnsiTheme="minorHAnsi" w:cstheme="minorHAnsi"/>
          <w:sz w:val="22"/>
          <w:szCs w:val="22"/>
        </w:rPr>
        <w:t xml:space="preserve">. </w:t>
      </w:r>
      <w:r w:rsidR="003A5883" w:rsidRPr="001A49D2">
        <w:rPr>
          <w:rFonts w:asciiTheme="minorHAnsi" w:hAnsiTheme="minorHAnsi" w:cstheme="minorHAnsi"/>
          <w:sz w:val="22"/>
          <w:szCs w:val="22"/>
        </w:rPr>
        <w:t xml:space="preserve"> </w:t>
      </w:r>
    </w:p>
    <w:p w14:paraId="693ED0E4" w14:textId="77777777" w:rsidR="0041796F" w:rsidRDefault="00FC3AEA" w:rsidP="005B39FC">
      <w:pPr>
        <w:spacing w:line="276" w:lineRule="auto"/>
        <w:jc w:val="both"/>
        <w:rPr>
          <w:rFonts w:ascii="Calibri" w:hAnsi="Calibri" w:cstheme="minorHAnsi"/>
          <w:sz w:val="22"/>
          <w:szCs w:val="22"/>
        </w:rPr>
      </w:pPr>
      <w:r w:rsidRPr="001A49D2">
        <w:rPr>
          <w:rFonts w:ascii="Calibri" w:hAnsi="Calibri" w:cstheme="minorHAnsi"/>
          <w:sz w:val="22"/>
          <w:szCs w:val="22"/>
        </w:rPr>
        <w:t>Οι παραπάνω χρονικ</w:t>
      </w:r>
      <w:r w:rsidR="001A49D2" w:rsidRPr="001A49D2">
        <w:rPr>
          <w:rFonts w:ascii="Calibri" w:hAnsi="Calibri" w:cstheme="minorHAnsi"/>
          <w:sz w:val="22"/>
          <w:szCs w:val="22"/>
        </w:rPr>
        <w:t xml:space="preserve">ές </w:t>
      </w:r>
      <w:r w:rsidRPr="001A49D2">
        <w:rPr>
          <w:rFonts w:ascii="Calibri" w:hAnsi="Calibri" w:cstheme="minorHAnsi"/>
          <w:sz w:val="22"/>
          <w:szCs w:val="22"/>
        </w:rPr>
        <w:t xml:space="preserve">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w:t>
      </w:r>
      <w:r w:rsidR="00303614" w:rsidRPr="001A49D2">
        <w:rPr>
          <w:rFonts w:ascii="Calibri" w:hAnsi="Calibri" w:cstheme="minorHAnsi"/>
          <w:sz w:val="22"/>
          <w:szCs w:val="22"/>
        </w:rPr>
        <w:t xml:space="preserve">υποβολή της </w:t>
      </w:r>
      <w:r w:rsidRPr="001A49D2">
        <w:rPr>
          <w:rFonts w:ascii="Calibri" w:hAnsi="Calibri" w:cstheme="minorHAnsi"/>
          <w:sz w:val="22"/>
          <w:szCs w:val="22"/>
        </w:rPr>
        <w:t>αίτηση</w:t>
      </w:r>
      <w:r w:rsidR="00303614" w:rsidRPr="001A49D2">
        <w:rPr>
          <w:rFonts w:ascii="Calibri" w:hAnsi="Calibri" w:cstheme="minorHAnsi"/>
          <w:sz w:val="22"/>
          <w:szCs w:val="22"/>
        </w:rPr>
        <w:t>ς</w:t>
      </w:r>
      <w:r w:rsidRPr="001A49D2">
        <w:rPr>
          <w:rFonts w:ascii="Calibri" w:hAnsi="Calibri" w:cstheme="minorHAnsi"/>
          <w:sz w:val="22"/>
          <w:szCs w:val="22"/>
        </w:rPr>
        <w:t xml:space="preserve"> στήριξης.</w:t>
      </w:r>
    </w:p>
    <w:p w14:paraId="2CC24B1B" w14:textId="559E3EC5" w:rsidR="00C16071" w:rsidRDefault="00FC3AEA" w:rsidP="001A49D2">
      <w:pPr>
        <w:spacing w:line="276" w:lineRule="auto"/>
        <w:jc w:val="both"/>
        <w:rPr>
          <w:rFonts w:ascii="Calibri" w:hAnsi="Calibri" w:cstheme="minorHAnsi"/>
          <w:sz w:val="22"/>
          <w:szCs w:val="22"/>
        </w:rPr>
      </w:pPr>
      <w:r w:rsidRPr="001A49D2">
        <w:rPr>
          <w:rFonts w:ascii="Calibri" w:hAnsi="Calibri" w:cstheme="minorHAnsi"/>
          <w:sz w:val="22"/>
          <w:szCs w:val="22"/>
        </w:rPr>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w:t>
      </w:r>
      <w:r w:rsidR="0044192B" w:rsidRPr="001A49D2">
        <w:rPr>
          <w:rFonts w:ascii="Calibri" w:hAnsi="Calibri" w:cstheme="minorHAnsi"/>
          <w:sz w:val="22"/>
          <w:szCs w:val="22"/>
        </w:rPr>
        <w:t>η</w:t>
      </w:r>
      <w:r w:rsidR="001A49D2">
        <w:rPr>
          <w:rFonts w:ascii="Calibri" w:hAnsi="Calibri" w:cstheme="minorHAnsi"/>
          <w:sz w:val="22"/>
          <w:szCs w:val="22"/>
        </w:rPr>
        <w:t xml:space="preserve"> η επιχείρηση.</w:t>
      </w:r>
    </w:p>
    <w:p w14:paraId="0CE4A4A5" w14:textId="57FF4823" w:rsidR="00B0752D" w:rsidRPr="00C016B8" w:rsidRDefault="00B0752D" w:rsidP="00B0752D">
      <w:pPr>
        <w:spacing w:line="276" w:lineRule="auto"/>
        <w:jc w:val="both"/>
        <w:rPr>
          <w:rFonts w:asciiTheme="minorHAnsi" w:hAnsiTheme="minorHAnsi" w:cstheme="minorHAnsi"/>
          <w:sz w:val="22"/>
          <w:szCs w:val="22"/>
        </w:rPr>
      </w:pPr>
      <w:r w:rsidRPr="00AB7E58">
        <w:rPr>
          <w:rFonts w:asciiTheme="minorHAnsi" w:hAnsiTheme="minorHAnsi" w:cstheme="minorHAnsi"/>
          <w:sz w:val="22"/>
          <w:szCs w:val="22"/>
        </w:rPr>
        <w:t>Σε περίπτωση που σκοπός της πράξης είναι αποκλειστικά ή εν μέρει ο  οινοτουρισμός με την έννοια τ</w:t>
      </w:r>
      <w:r w:rsidR="00256206">
        <w:rPr>
          <w:rFonts w:asciiTheme="minorHAnsi" w:hAnsiTheme="minorHAnsi" w:cstheme="minorHAnsi"/>
          <w:sz w:val="22"/>
          <w:szCs w:val="22"/>
        </w:rPr>
        <w:t>ων</w:t>
      </w:r>
      <w:r w:rsidRPr="00AB7E58">
        <w:rPr>
          <w:rFonts w:asciiTheme="minorHAnsi" w:hAnsiTheme="minorHAnsi" w:cstheme="minorHAnsi"/>
          <w:sz w:val="22"/>
          <w:szCs w:val="22"/>
        </w:rPr>
        <w:t xml:space="preserve"> Ν. 4276/2014(ΦΕΚ 155/Α/30−07−2014)</w:t>
      </w:r>
      <w:r w:rsidR="00256206">
        <w:rPr>
          <w:rFonts w:asciiTheme="minorHAnsi" w:hAnsiTheme="minorHAnsi" w:cstheme="minorHAnsi"/>
          <w:sz w:val="22"/>
          <w:szCs w:val="22"/>
        </w:rPr>
        <w:t xml:space="preserve"> και Ν. 4582/2018 (ΦΕΚ 208/Α/11-12-2018)</w:t>
      </w:r>
      <w:r w:rsidRPr="00AB7E58">
        <w:rPr>
          <w:rFonts w:asciiTheme="minorHAnsi" w:hAnsiTheme="minorHAnsi" w:cstheme="minorHAnsi"/>
          <w:sz w:val="22"/>
          <w:szCs w:val="22"/>
        </w:rPr>
        <w:t>, τότε ο δικαιούχος οφείλει να τηρεί στο σύνολό του ή στο μέρος που αναλογεί στην επένδυση τις προδιαγραφές της ΚΥΑ 1746/21-01-2015 (ΦΕΚ135/Β/2015)</w:t>
      </w:r>
      <w:r>
        <w:rPr>
          <w:rFonts w:asciiTheme="minorHAnsi" w:hAnsiTheme="minorHAnsi" w:cstheme="minorHAnsi"/>
          <w:sz w:val="22"/>
          <w:szCs w:val="22"/>
        </w:rPr>
        <w:t>, όπως τροποποιήθηκε και ισχύει.</w:t>
      </w:r>
    </w:p>
    <w:p w14:paraId="637C1B43" w14:textId="36CD6E69" w:rsidR="00F57714" w:rsidRPr="00DD7823" w:rsidRDefault="009D2DC6" w:rsidP="00DD7823">
      <w:pPr>
        <w:pStyle w:val="Heading1"/>
        <w:spacing w:line="276" w:lineRule="auto"/>
        <w:jc w:val="center"/>
        <w:rPr>
          <w:rFonts w:asciiTheme="minorHAnsi" w:hAnsiTheme="minorHAnsi"/>
        </w:rPr>
      </w:pPr>
      <w:bookmarkStart w:id="37" w:name="_Toc1388848"/>
      <w:r w:rsidRPr="00DD7823">
        <w:rPr>
          <w:rFonts w:asciiTheme="minorHAnsi" w:hAnsiTheme="minorHAnsi"/>
        </w:rPr>
        <w:t>Άρθρο 6</w:t>
      </w:r>
      <w:bookmarkEnd w:id="37"/>
    </w:p>
    <w:p w14:paraId="2B2ECA1C" w14:textId="77777777" w:rsidR="00F57714" w:rsidRPr="00DD7823" w:rsidRDefault="00EC006F" w:rsidP="00DD7823">
      <w:pPr>
        <w:pStyle w:val="Heading1"/>
        <w:spacing w:line="276" w:lineRule="auto"/>
        <w:jc w:val="center"/>
        <w:rPr>
          <w:rFonts w:asciiTheme="minorHAnsi" w:hAnsiTheme="minorHAnsi"/>
        </w:rPr>
      </w:pPr>
      <w:bookmarkStart w:id="38" w:name="_Toc524698388"/>
      <w:bookmarkStart w:id="39" w:name="_Toc526241099"/>
      <w:bookmarkStart w:id="40" w:name="_Toc1388849"/>
      <w:r w:rsidRPr="00DD7823">
        <w:rPr>
          <w:rFonts w:asciiTheme="minorHAnsi" w:hAnsiTheme="minorHAnsi"/>
        </w:rPr>
        <w:t>Δείκτες</w:t>
      </w:r>
      <w:bookmarkEnd w:id="38"/>
      <w:bookmarkEnd w:id="39"/>
      <w:bookmarkEnd w:id="40"/>
    </w:p>
    <w:p w14:paraId="474C51B4" w14:textId="77777777" w:rsidR="00D12A63" w:rsidRPr="006E288E" w:rsidRDefault="00D12A63" w:rsidP="00D12A63"/>
    <w:p w14:paraId="3D0C55CF" w14:textId="17D13745" w:rsidR="00D16F8B" w:rsidRDefault="00D16F8B" w:rsidP="00F36740">
      <w:pPr>
        <w:shd w:val="clear" w:color="auto" w:fill="FFFFFF"/>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Ο/η αιτών / ούσα έχει υποχρέωση συμπλήρωσης συγκε</w:t>
      </w:r>
      <w:r w:rsidR="009D2DC6" w:rsidRPr="007C0406">
        <w:rPr>
          <w:rFonts w:asciiTheme="minorHAnsi" w:hAnsiTheme="minorHAnsi" w:cstheme="minorHAnsi"/>
          <w:sz w:val="22"/>
          <w:szCs w:val="22"/>
        </w:rPr>
        <w:t>κρ</w:t>
      </w:r>
      <w:r w:rsidRPr="007C0406">
        <w:rPr>
          <w:rFonts w:asciiTheme="minorHAnsi" w:hAnsiTheme="minorHAnsi" w:cstheme="minorHAnsi"/>
          <w:sz w:val="22"/>
          <w:szCs w:val="22"/>
        </w:rPr>
        <w:t>ιμένων δεικτών ανάλογα με την υποδράση που καταχωρεί αίτηση στήριξης. Οι δ</w:t>
      </w:r>
      <w:r w:rsidR="009D2DC6" w:rsidRPr="007C0406">
        <w:rPr>
          <w:rFonts w:asciiTheme="minorHAnsi" w:hAnsiTheme="minorHAnsi" w:cstheme="minorHAnsi"/>
          <w:sz w:val="22"/>
          <w:szCs w:val="22"/>
        </w:rPr>
        <w:t>είκτες συμπληρώνονται με αριθμό ή με επιλεγμένο κείμενο.</w:t>
      </w:r>
    </w:p>
    <w:p w14:paraId="2B2BF20B" w14:textId="77777777" w:rsidR="005D3E5C" w:rsidRDefault="005D3E5C" w:rsidP="00F36740">
      <w:pPr>
        <w:shd w:val="clear" w:color="auto" w:fill="FFFFFF"/>
        <w:spacing w:line="276" w:lineRule="auto"/>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59"/>
        <w:gridCol w:w="4252"/>
        <w:gridCol w:w="1843"/>
        <w:gridCol w:w="1712"/>
      </w:tblGrid>
      <w:tr w:rsidR="00EE0903" w14:paraId="31BDCD61" w14:textId="77777777" w:rsidTr="00B6257A">
        <w:tc>
          <w:tcPr>
            <w:tcW w:w="959" w:type="dxa"/>
            <w:shd w:val="solid" w:color="B6DDE8" w:themeColor="accent5" w:themeTint="66" w:fill="auto"/>
          </w:tcPr>
          <w:p w14:paraId="288BED66" w14:textId="1E00D387" w:rsidR="00EE0903" w:rsidRPr="00EE0903" w:rsidRDefault="00EE0903" w:rsidP="00B6257A">
            <w:pPr>
              <w:jc w:val="center"/>
              <w:rPr>
                <w:rFonts w:ascii="Calibri" w:hAnsi="Calibri" w:cstheme="minorHAnsi"/>
                <w:b/>
                <w:sz w:val="18"/>
                <w:szCs w:val="18"/>
              </w:rPr>
            </w:pPr>
            <w:r w:rsidRPr="00EE0903">
              <w:rPr>
                <w:rFonts w:ascii="Calibri" w:hAnsi="Calibri" w:cstheme="minorHAnsi"/>
                <w:b/>
                <w:sz w:val="18"/>
                <w:szCs w:val="18"/>
              </w:rPr>
              <w:t>Δείκτης εκροών</w:t>
            </w:r>
          </w:p>
        </w:tc>
        <w:tc>
          <w:tcPr>
            <w:tcW w:w="4252" w:type="dxa"/>
            <w:shd w:val="solid" w:color="B6DDE8" w:themeColor="accent5" w:themeTint="66" w:fill="auto"/>
          </w:tcPr>
          <w:p w14:paraId="1B1F239F" w14:textId="5FDFAEED" w:rsidR="00EE0903" w:rsidRPr="00EE0903" w:rsidRDefault="00EE0903" w:rsidP="00B6257A">
            <w:pPr>
              <w:jc w:val="center"/>
              <w:rPr>
                <w:rFonts w:ascii="Calibri" w:hAnsi="Calibri" w:cstheme="minorHAnsi"/>
                <w:b/>
                <w:sz w:val="18"/>
                <w:szCs w:val="18"/>
              </w:rPr>
            </w:pPr>
            <w:r w:rsidRPr="00EE0903">
              <w:rPr>
                <w:rFonts w:ascii="Calibri" w:hAnsi="Calibri" w:cstheme="minorHAnsi"/>
                <w:b/>
                <w:sz w:val="18"/>
                <w:szCs w:val="18"/>
              </w:rPr>
              <w:t>Περιγραφή Δείκτη</w:t>
            </w:r>
          </w:p>
        </w:tc>
        <w:tc>
          <w:tcPr>
            <w:tcW w:w="1843" w:type="dxa"/>
            <w:shd w:val="solid" w:color="B6DDE8" w:themeColor="accent5" w:themeTint="66" w:fill="auto"/>
          </w:tcPr>
          <w:p w14:paraId="14A63BC5" w14:textId="795F589B" w:rsidR="00EE0903" w:rsidRPr="00EE0903" w:rsidRDefault="00EE0903" w:rsidP="00B6257A">
            <w:pPr>
              <w:jc w:val="center"/>
              <w:rPr>
                <w:rFonts w:ascii="Calibri" w:hAnsi="Calibri" w:cstheme="minorHAnsi"/>
                <w:b/>
                <w:sz w:val="18"/>
                <w:szCs w:val="18"/>
              </w:rPr>
            </w:pPr>
            <w:r w:rsidRPr="00EE0903">
              <w:rPr>
                <w:rFonts w:ascii="Calibri" w:hAnsi="Calibri" w:cstheme="minorHAnsi"/>
                <w:b/>
                <w:sz w:val="18"/>
                <w:szCs w:val="18"/>
              </w:rPr>
              <w:t>Περιγραφή Διάστασης/ Δεδομένου Διάστασης</w:t>
            </w:r>
          </w:p>
        </w:tc>
        <w:tc>
          <w:tcPr>
            <w:tcW w:w="1712" w:type="dxa"/>
            <w:shd w:val="solid" w:color="B6DDE8" w:themeColor="accent5" w:themeTint="66" w:fill="auto"/>
          </w:tcPr>
          <w:p w14:paraId="484FA019" w14:textId="7AF45327" w:rsidR="00EE0903" w:rsidRPr="00EE0903" w:rsidRDefault="00EE0903" w:rsidP="00B6257A">
            <w:pPr>
              <w:jc w:val="center"/>
              <w:rPr>
                <w:rFonts w:ascii="Calibri" w:hAnsi="Calibri" w:cstheme="minorHAnsi"/>
                <w:b/>
                <w:sz w:val="18"/>
                <w:szCs w:val="18"/>
              </w:rPr>
            </w:pPr>
            <w:r w:rsidRPr="00EE0903">
              <w:rPr>
                <w:rFonts w:ascii="Calibri" w:hAnsi="Calibri" w:cstheme="minorHAnsi"/>
                <w:b/>
                <w:sz w:val="18"/>
                <w:szCs w:val="18"/>
              </w:rPr>
              <w:t>Δράσεις που αφορά</w:t>
            </w:r>
          </w:p>
        </w:tc>
      </w:tr>
      <w:tr w:rsidR="00EE0903" w14:paraId="0F42D0F3" w14:textId="77777777" w:rsidTr="00B6257A">
        <w:tc>
          <w:tcPr>
            <w:tcW w:w="959" w:type="dxa"/>
            <w:vAlign w:val="center"/>
          </w:tcPr>
          <w:p w14:paraId="597CC419" w14:textId="5C9AE46F" w:rsidR="00EE0903" w:rsidRPr="00EE0903" w:rsidRDefault="00EE0903" w:rsidP="00B6257A">
            <w:pPr>
              <w:rPr>
                <w:rFonts w:ascii="Calibri" w:hAnsi="Calibri" w:cstheme="minorHAnsi"/>
                <w:sz w:val="18"/>
                <w:szCs w:val="18"/>
                <w:lang w:val="en-US"/>
              </w:rPr>
            </w:pPr>
            <w:r w:rsidRPr="00EE0903">
              <w:rPr>
                <w:rFonts w:ascii="Calibri" w:hAnsi="Calibri" w:cstheme="minorHAnsi"/>
                <w:sz w:val="18"/>
                <w:szCs w:val="18"/>
                <w:lang w:val="en-US"/>
              </w:rPr>
              <w:t>PPT</w:t>
            </w:r>
          </w:p>
        </w:tc>
        <w:tc>
          <w:tcPr>
            <w:tcW w:w="4252" w:type="dxa"/>
            <w:vAlign w:val="center"/>
          </w:tcPr>
          <w:p w14:paraId="227BE653" w14:textId="5FB0CC52" w:rsidR="00EE0903" w:rsidRPr="00EE0903" w:rsidRDefault="00EE0903" w:rsidP="00B6257A">
            <w:pPr>
              <w:rPr>
                <w:rFonts w:ascii="Calibri" w:hAnsi="Calibri" w:cstheme="minorHAnsi"/>
                <w:sz w:val="18"/>
                <w:szCs w:val="18"/>
              </w:rPr>
            </w:pPr>
            <w:r w:rsidRPr="00EE0903">
              <w:rPr>
                <w:rFonts w:ascii="Calibri" w:hAnsi="Calibri" w:cstheme="minorHAnsi"/>
                <w:sz w:val="18"/>
                <w:szCs w:val="18"/>
              </w:rPr>
              <w:t>Τύπος Δικαιούχου</w:t>
            </w:r>
          </w:p>
        </w:tc>
        <w:tc>
          <w:tcPr>
            <w:tcW w:w="1843" w:type="dxa"/>
            <w:vAlign w:val="center"/>
          </w:tcPr>
          <w:p w14:paraId="063FBF92" w14:textId="1C9B44EF" w:rsidR="00EE0903" w:rsidRPr="00EE0903" w:rsidRDefault="00EE0903" w:rsidP="00B6257A">
            <w:pPr>
              <w:jc w:val="center"/>
              <w:rPr>
                <w:rFonts w:ascii="Calibri" w:hAnsi="Calibri" w:cstheme="minorHAnsi"/>
                <w:sz w:val="18"/>
                <w:szCs w:val="18"/>
                <w:lang w:val="en-US"/>
              </w:rPr>
            </w:pPr>
            <w:r w:rsidRPr="00EE0903">
              <w:rPr>
                <w:rFonts w:ascii="Calibri" w:hAnsi="Calibri" w:cstheme="minorHAnsi"/>
                <w:sz w:val="18"/>
                <w:szCs w:val="18"/>
                <w:lang w:val="en-US"/>
              </w:rPr>
              <w:t>PPT1_MKO</w:t>
            </w:r>
          </w:p>
        </w:tc>
        <w:tc>
          <w:tcPr>
            <w:tcW w:w="1712" w:type="dxa"/>
            <w:vMerge w:val="restart"/>
            <w:vAlign w:val="center"/>
          </w:tcPr>
          <w:p w14:paraId="56A4E71B" w14:textId="53AD4780" w:rsidR="00EE0903" w:rsidRPr="00EE0903" w:rsidRDefault="00EE0903" w:rsidP="00B6257A">
            <w:pPr>
              <w:jc w:val="center"/>
              <w:rPr>
                <w:rFonts w:ascii="Calibri" w:hAnsi="Calibri" w:cstheme="minorHAnsi"/>
                <w:sz w:val="18"/>
                <w:szCs w:val="18"/>
              </w:rPr>
            </w:pPr>
            <w:r w:rsidRPr="00EE0903">
              <w:rPr>
                <w:rFonts w:ascii="Calibri" w:hAnsi="Calibri" w:cstheme="minorHAnsi"/>
                <w:sz w:val="18"/>
                <w:szCs w:val="18"/>
              </w:rPr>
              <w:t>ΟΛΕΣ</w:t>
            </w:r>
          </w:p>
        </w:tc>
      </w:tr>
      <w:tr w:rsidR="00EE0903" w14:paraId="27DE1250" w14:textId="77777777" w:rsidTr="00B6257A">
        <w:tc>
          <w:tcPr>
            <w:tcW w:w="959" w:type="dxa"/>
            <w:vAlign w:val="center"/>
          </w:tcPr>
          <w:p w14:paraId="1156C176" w14:textId="77777777" w:rsidR="00EE0903" w:rsidRPr="00EE0903" w:rsidRDefault="00EE0903" w:rsidP="00B6257A">
            <w:pPr>
              <w:rPr>
                <w:rFonts w:ascii="Calibri" w:hAnsi="Calibri" w:cstheme="minorHAnsi"/>
                <w:sz w:val="18"/>
                <w:szCs w:val="18"/>
                <w:lang w:val="en-US"/>
              </w:rPr>
            </w:pPr>
          </w:p>
        </w:tc>
        <w:tc>
          <w:tcPr>
            <w:tcW w:w="4252" w:type="dxa"/>
            <w:vAlign w:val="center"/>
          </w:tcPr>
          <w:p w14:paraId="484894C6" w14:textId="77777777" w:rsidR="00EE0903" w:rsidRPr="00EE0903" w:rsidRDefault="00EE0903" w:rsidP="00B6257A">
            <w:pPr>
              <w:rPr>
                <w:rFonts w:ascii="Calibri" w:hAnsi="Calibri" w:cstheme="minorHAnsi"/>
                <w:sz w:val="18"/>
                <w:szCs w:val="18"/>
                <w:lang w:val="en-US"/>
              </w:rPr>
            </w:pPr>
          </w:p>
        </w:tc>
        <w:tc>
          <w:tcPr>
            <w:tcW w:w="1843" w:type="dxa"/>
            <w:vAlign w:val="center"/>
          </w:tcPr>
          <w:p w14:paraId="23803FA8" w14:textId="01C8DB05" w:rsidR="00EE0903" w:rsidRPr="00EE0903" w:rsidRDefault="00EE0903" w:rsidP="00B6257A">
            <w:pPr>
              <w:jc w:val="center"/>
              <w:rPr>
                <w:rFonts w:ascii="Calibri" w:hAnsi="Calibri" w:cstheme="minorHAnsi"/>
                <w:sz w:val="18"/>
                <w:szCs w:val="18"/>
              </w:rPr>
            </w:pPr>
            <w:r w:rsidRPr="00EE0903">
              <w:rPr>
                <w:rFonts w:ascii="Calibri" w:hAnsi="Calibri" w:cstheme="minorHAnsi"/>
                <w:sz w:val="18"/>
                <w:szCs w:val="18"/>
                <w:lang w:val="en-US"/>
              </w:rPr>
              <w:t>PPT2_</w:t>
            </w:r>
            <w:r w:rsidRPr="00EE0903">
              <w:rPr>
                <w:rFonts w:ascii="Calibri" w:hAnsi="Calibri" w:cstheme="minorHAnsi"/>
                <w:sz w:val="18"/>
                <w:szCs w:val="18"/>
              </w:rPr>
              <w:t>ΟΤΔ</w:t>
            </w:r>
          </w:p>
        </w:tc>
        <w:tc>
          <w:tcPr>
            <w:tcW w:w="1712" w:type="dxa"/>
            <w:vMerge/>
            <w:vAlign w:val="center"/>
          </w:tcPr>
          <w:p w14:paraId="0A16CDB3" w14:textId="77777777" w:rsidR="00EE0903" w:rsidRPr="00EE0903" w:rsidRDefault="00EE0903" w:rsidP="00B6257A">
            <w:pPr>
              <w:jc w:val="center"/>
              <w:rPr>
                <w:rFonts w:ascii="Calibri" w:hAnsi="Calibri" w:cstheme="minorHAnsi"/>
                <w:sz w:val="18"/>
                <w:szCs w:val="18"/>
                <w:lang w:val="en-US"/>
              </w:rPr>
            </w:pPr>
          </w:p>
        </w:tc>
      </w:tr>
      <w:tr w:rsidR="00EE0903" w14:paraId="3475D519" w14:textId="77777777" w:rsidTr="00B6257A">
        <w:tc>
          <w:tcPr>
            <w:tcW w:w="959" w:type="dxa"/>
            <w:vAlign w:val="center"/>
          </w:tcPr>
          <w:p w14:paraId="0D714914" w14:textId="77777777" w:rsidR="00EE0903" w:rsidRPr="00EE0903" w:rsidRDefault="00EE0903" w:rsidP="00B6257A">
            <w:pPr>
              <w:rPr>
                <w:rFonts w:ascii="Calibri" w:hAnsi="Calibri" w:cstheme="minorHAnsi"/>
                <w:sz w:val="18"/>
                <w:szCs w:val="18"/>
                <w:lang w:val="en-US"/>
              </w:rPr>
            </w:pPr>
          </w:p>
        </w:tc>
        <w:tc>
          <w:tcPr>
            <w:tcW w:w="4252" w:type="dxa"/>
            <w:vAlign w:val="center"/>
          </w:tcPr>
          <w:p w14:paraId="4E0D38B7" w14:textId="77777777" w:rsidR="00EE0903" w:rsidRPr="00EE0903" w:rsidRDefault="00EE0903" w:rsidP="00B6257A">
            <w:pPr>
              <w:rPr>
                <w:rFonts w:ascii="Calibri" w:hAnsi="Calibri" w:cstheme="minorHAnsi"/>
                <w:sz w:val="18"/>
                <w:szCs w:val="18"/>
                <w:lang w:val="en-US"/>
              </w:rPr>
            </w:pPr>
          </w:p>
        </w:tc>
        <w:tc>
          <w:tcPr>
            <w:tcW w:w="1843" w:type="dxa"/>
            <w:vAlign w:val="center"/>
          </w:tcPr>
          <w:p w14:paraId="6C45A403" w14:textId="4EDC32EB" w:rsidR="00EE0903" w:rsidRPr="00EE0903" w:rsidRDefault="00EE0903" w:rsidP="00B6257A">
            <w:pPr>
              <w:jc w:val="center"/>
              <w:rPr>
                <w:rFonts w:ascii="Calibri" w:hAnsi="Calibri" w:cstheme="minorHAnsi"/>
                <w:sz w:val="18"/>
                <w:szCs w:val="18"/>
              </w:rPr>
            </w:pPr>
            <w:r w:rsidRPr="00EE0903">
              <w:rPr>
                <w:rFonts w:ascii="Calibri" w:hAnsi="Calibri" w:cstheme="minorHAnsi"/>
                <w:sz w:val="18"/>
                <w:szCs w:val="18"/>
                <w:lang w:val="en-US"/>
              </w:rPr>
              <w:t>PPT3_</w:t>
            </w:r>
            <w:r w:rsidRPr="00EE0903">
              <w:rPr>
                <w:rFonts w:ascii="Calibri" w:hAnsi="Calibri" w:cstheme="minorHAnsi"/>
                <w:sz w:val="18"/>
                <w:szCs w:val="18"/>
              </w:rPr>
              <w:t>Δημόσιος φορέας</w:t>
            </w:r>
          </w:p>
        </w:tc>
        <w:tc>
          <w:tcPr>
            <w:tcW w:w="1712" w:type="dxa"/>
            <w:vMerge/>
            <w:vAlign w:val="center"/>
          </w:tcPr>
          <w:p w14:paraId="46B1F7A2" w14:textId="77777777" w:rsidR="00EE0903" w:rsidRPr="00EE0903" w:rsidRDefault="00EE0903" w:rsidP="00B6257A">
            <w:pPr>
              <w:jc w:val="center"/>
              <w:rPr>
                <w:rFonts w:ascii="Calibri" w:hAnsi="Calibri" w:cstheme="minorHAnsi"/>
                <w:sz w:val="18"/>
                <w:szCs w:val="18"/>
                <w:lang w:val="en-US"/>
              </w:rPr>
            </w:pPr>
          </w:p>
        </w:tc>
      </w:tr>
      <w:tr w:rsidR="00EE0903" w14:paraId="5BF5541A" w14:textId="77777777" w:rsidTr="00B6257A">
        <w:tc>
          <w:tcPr>
            <w:tcW w:w="959" w:type="dxa"/>
            <w:vAlign w:val="center"/>
          </w:tcPr>
          <w:p w14:paraId="277CF25B" w14:textId="77777777" w:rsidR="00EE0903" w:rsidRPr="00EE0903" w:rsidRDefault="00EE0903" w:rsidP="00B6257A">
            <w:pPr>
              <w:rPr>
                <w:rFonts w:ascii="Calibri" w:hAnsi="Calibri" w:cstheme="minorHAnsi"/>
                <w:sz w:val="18"/>
                <w:szCs w:val="18"/>
                <w:lang w:val="en-US"/>
              </w:rPr>
            </w:pPr>
          </w:p>
        </w:tc>
        <w:tc>
          <w:tcPr>
            <w:tcW w:w="4252" w:type="dxa"/>
            <w:vAlign w:val="center"/>
          </w:tcPr>
          <w:p w14:paraId="7F6A5177" w14:textId="77777777" w:rsidR="00EE0903" w:rsidRPr="00EE0903" w:rsidRDefault="00EE0903" w:rsidP="00B6257A">
            <w:pPr>
              <w:rPr>
                <w:rFonts w:ascii="Calibri" w:hAnsi="Calibri" w:cstheme="minorHAnsi"/>
                <w:sz w:val="18"/>
                <w:szCs w:val="18"/>
                <w:lang w:val="en-US"/>
              </w:rPr>
            </w:pPr>
          </w:p>
        </w:tc>
        <w:tc>
          <w:tcPr>
            <w:tcW w:w="1843" w:type="dxa"/>
            <w:vAlign w:val="center"/>
          </w:tcPr>
          <w:p w14:paraId="2CC43C37" w14:textId="709A4B65" w:rsidR="00EE0903" w:rsidRPr="00EE0903" w:rsidRDefault="00EE0903" w:rsidP="00B6257A">
            <w:pPr>
              <w:jc w:val="center"/>
              <w:rPr>
                <w:rFonts w:ascii="Calibri" w:hAnsi="Calibri" w:cstheme="minorHAnsi"/>
                <w:sz w:val="18"/>
                <w:szCs w:val="18"/>
                <w:lang w:val="en-US"/>
              </w:rPr>
            </w:pPr>
            <w:r w:rsidRPr="00EE0903">
              <w:rPr>
                <w:rFonts w:ascii="Calibri" w:hAnsi="Calibri" w:cstheme="minorHAnsi"/>
                <w:sz w:val="18"/>
                <w:szCs w:val="18"/>
                <w:lang w:val="en-US"/>
              </w:rPr>
              <w:t>PPT4_MME</w:t>
            </w:r>
          </w:p>
        </w:tc>
        <w:tc>
          <w:tcPr>
            <w:tcW w:w="1712" w:type="dxa"/>
            <w:vMerge/>
            <w:vAlign w:val="center"/>
          </w:tcPr>
          <w:p w14:paraId="7F46D8BA" w14:textId="77777777" w:rsidR="00EE0903" w:rsidRPr="00EE0903" w:rsidRDefault="00EE0903" w:rsidP="00B6257A">
            <w:pPr>
              <w:jc w:val="center"/>
              <w:rPr>
                <w:rFonts w:ascii="Calibri" w:hAnsi="Calibri" w:cstheme="minorHAnsi"/>
                <w:sz w:val="18"/>
                <w:szCs w:val="18"/>
                <w:lang w:val="en-US"/>
              </w:rPr>
            </w:pPr>
          </w:p>
        </w:tc>
      </w:tr>
      <w:tr w:rsidR="00EE0903" w14:paraId="28C3536A" w14:textId="77777777" w:rsidTr="00B6257A">
        <w:tc>
          <w:tcPr>
            <w:tcW w:w="959" w:type="dxa"/>
            <w:vAlign w:val="center"/>
          </w:tcPr>
          <w:p w14:paraId="6DA83F16" w14:textId="77777777" w:rsidR="00EE0903" w:rsidRPr="00EE0903" w:rsidRDefault="00EE0903" w:rsidP="00B6257A">
            <w:pPr>
              <w:rPr>
                <w:rFonts w:ascii="Calibri" w:hAnsi="Calibri" w:cstheme="minorHAnsi"/>
                <w:sz w:val="18"/>
                <w:szCs w:val="18"/>
                <w:lang w:val="en-US"/>
              </w:rPr>
            </w:pPr>
          </w:p>
        </w:tc>
        <w:tc>
          <w:tcPr>
            <w:tcW w:w="4252" w:type="dxa"/>
            <w:vAlign w:val="center"/>
          </w:tcPr>
          <w:p w14:paraId="6A89206E" w14:textId="77777777" w:rsidR="00EE0903" w:rsidRPr="00EE0903" w:rsidRDefault="00EE0903" w:rsidP="00B6257A">
            <w:pPr>
              <w:rPr>
                <w:rFonts w:ascii="Calibri" w:hAnsi="Calibri" w:cstheme="minorHAnsi"/>
                <w:sz w:val="18"/>
                <w:szCs w:val="18"/>
                <w:lang w:val="en-US"/>
              </w:rPr>
            </w:pPr>
          </w:p>
        </w:tc>
        <w:tc>
          <w:tcPr>
            <w:tcW w:w="1843" w:type="dxa"/>
            <w:vAlign w:val="center"/>
          </w:tcPr>
          <w:p w14:paraId="29AE1C77" w14:textId="657F27F9" w:rsidR="00EE0903" w:rsidRPr="00EE0903" w:rsidRDefault="00EE0903" w:rsidP="00B6257A">
            <w:pPr>
              <w:jc w:val="center"/>
              <w:rPr>
                <w:rFonts w:ascii="Calibri" w:hAnsi="Calibri" w:cstheme="minorHAnsi"/>
                <w:sz w:val="18"/>
                <w:szCs w:val="18"/>
              </w:rPr>
            </w:pPr>
            <w:r w:rsidRPr="00EE0903">
              <w:rPr>
                <w:rFonts w:ascii="Calibri" w:hAnsi="Calibri" w:cstheme="minorHAnsi"/>
                <w:sz w:val="18"/>
                <w:szCs w:val="18"/>
                <w:lang w:val="en-US"/>
              </w:rPr>
              <w:t>PPT5_</w:t>
            </w:r>
            <w:r w:rsidRPr="00EE0903">
              <w:rPr>
                <w:rFonts w:ascii="Calibri" w:hAnsi="Calibri" w:cstheme="minorHAnsi"/>
                <w:sz w:val="18"/>
                <w:szCs w:val="18"/>
              </w:rPr>
              <w:t>Άλλο</w:t>
            </w:r>
          </w:p>
        </w:tc>
        <w:tc>
          <w:tcPr>
            <w:tcW w:w="1712" w:type="dxa"/>
            <w:vMerge/>
            <w:vAlign w:val="center"/>
          </w:tcPr>
          <w:p w14:paraId="1786C86A" w14:textId="77777777" w:rsidR="00EE0903" w:rsidRPr="00EE0903" w:rsidRDefault="00EE0903" w:rsidP="00B6257A">
            <w:pPr>
              <w:jc w:val="center"/>
              <w:rPr>
                <w:rFonts w:ascii="Calibri" w:hAnsi="Calibri" w:cstheme="minorHAnsi"/>
                <w:sz w:val="18"/>
                <w:szCs w:val="18"/>
                <w:lang w:val="en-US"/>
              </w:rPr>
            </w:pPr>
          </w:p>
        </w:tc>
      </w:tr>
      <w:tr w:rsidR="00EE0903" w:rsidRPr="00EE0903" w14:paraId="7B28268A" w14:textId="77777777" w:rsidTr="00B6257A">
        <w:tc>
          <w:tcPr>
            <w:tcW w:w="959" w:type="dxa"/>
            <w:vAlign w:val="center"/>
          </w:tcPr>
          <w:p w14:paraId="6863D93B" w14:textId="2F7565BB" w:rsidR="00EE0903" w:rsidRPr="00EE0903" w:rsidRDefault="00EE0903" w:rsidP="00B6257A">
            <w:pPr>
              <w:rPr>
                <w:rFonts w:ascii="Calibri" w:hAnsi="Calibri" w:cstheme="minorHAnsi"/>
                <w:sz w:val="18"/>
                <w:szCs w:val="18"/>
                <w:lang w:val="en-US"/>
              </w:rPr>
            </w:pPr>
            <w:r w:rsidRPr="00EE0903">
              <w:rPr>
                <w:rFonts w:ascii="Calibri" w:hAnsi="Calibri" w:cstheme="minorHAnsi"/>
                <w:sz w:val="18"/>
                <w:szCs w:val="18"/>
              </w:rPr>
              <w:t>Α</w:t>
            </w:r>
            <w:r w:rsidRPr="00EE0903">
              <w:rPr>
                <w:rFonts w:ascii="Calibri" w:hAnsi="Calibri" w:cstheme="minorHAnsi"/>
                <w:sz w:val="18"/>
                <w:szCs w:val="18"/>
                <w:lang w:val="en-US"/>
              </w:rPr>
              <w:t>dO-6B.F</w:t>
            </w:r>
          </w:p>
        </w:tc>
        <w:tc>
          <w:tcPr>
            <w:tcW w:w="4252" w:type="dxa"/>
            <w:vAlign w:val="center"/>
          </w:tcPr>
          <w:p w14:paraId="59919076" w14:textId="6BDB791F" w:rsidR="00EE0903" w:rsidRPr="00EE0903" w:rsidRDefault="00EE0903" w:rsidP="00B6257A">
            <w:pPr>
              <w:rPr>
                <w:rFonts w:ascii="Calibri" w:hAnsi="Calibri" w:cstheme="minorHAnsi"/>
                <w:sz w:val="18"/>
                <w:szCs w:val="18"/>
              </w:rPr>
            </w:pPr>
            <w:r w:rsidRPr="00EE0903">
              <w:rPr>
                <w:rFonts w:ascii="Calibri" w:hAnsi="Calibri" w:cstheme="minorHAnsi"/>
                <w:sz w:val="18"/>
                <w:szCs w:val="18"/>
              </w:rPr>
              <w:t>Θέσεις εργασίας – Γυναίκες που δημιουργούνται – Συμπληρώνεται για όλες τις δράσεις</w:t>
            </w:r>
          </w:p>
        </w:tc>
        <w:tc>
          <w:tcPr>
            <w:tcW w:w="1843" w:type="dxa"/>
            <w:vAlign w:val="center"/>
          </w:tcPr>
          <w:p w14:paraId="405FEB83" w14:textId="23D74D97" w:rsidR="00EE0903" w:rsidRPr="00EE0903" w:rsidRDefault="00B6257A" w:rsidP="00B6257A">
            <w:pPr>
              <w:jc w:val="center"/>
              <w:rPr>
                <w:rFonts w:ascii="Calibri" w:hAnsi="Calibri" w:cstheme="minorHAnsi"/>
                <w:sz w:val="18"/>
                <w:szCs w:val="18"/>
              </w:rPr>
            </w:pPr>
            <w:r>
              <w:rPr>
                <w:rFonts w:ascii="Calibri" w:hAnsi="Calibri" w:cstheme="minorHAnsi"/>
                <w:sz w:val="18"/>
                <w:szCs w:val="18"/>
              </w:rPr>
              <w:t>Αριθμός</w:t>
            </w:r>
          </w:p>
        </w:tc>
        <w:tc>
          <w:tcPr>
            <w:tcW w:w="1712" w:type="dxa"/>
            <w:vAlign w:val="center"/>
          </w:tcPr>
          <w:p w14:paraId="3ADAE8F7" w14:textId="0CDB4CB1" w:rsidR="00EE0903" w:rsidRPr="00EE0903" w:rsidRDefault="00B6257A" w:rsidP="00B6257A">
            <w:pPr>
              <w:jc w:val="center"/>
              <w:rPr>
                <w:rFonts w:ascii="Calibri" w:hAnsi="Calibri" w:cstheme="minorHAnsi"/>
                <w:sz w:val="18"/>
                <w:szCs w:val="18"/>
              </w:rPr>
            </w:pPr>
            <w:r w:rsidRPr="00EE0903">
              <w:rPr>
                <w:rFonts w:ascii="Calibri" w:hAnsi="Calibri" w:cstheme="minorHAnsi"/>
                <w:sz w:val="18"/>
                <w:szCs w:val="18"/>
              </w:rPr>
              <w:t>ΟΛΕΣ</w:t>
            </w:r>
          </w:p>
        </w:tc>
      </w:tr>
      <w:tr w:rsidR="00EE0903" w:rsidRPr="00EE0903" w14:paraId="28D7AB28" w14:textId="77777777" w:rsidTr="00B6257A">
        <w:tc>
          <w:tcPr>
            <w:tcW w:w="959" w:type="dxa"/>
            <w:vAlign w:val="center"/>
          </w:tcPr>
          <w:p w14:paraId="4E5B8207" w14:textId="45CC8E60" w:rsidR="00EE0903" w:rsidRPr="00EE0903" w:rsidRDefault="00EE0903" w:rsidP="00B6257A">
            <w:pPr>
              <w:rPr>
                <w:rFonts w:ascii="Calibri" w:hAnsi="Calibri" w:cstheme="minorHAnsi"/>
                <w:sz w:val="18"/>
                <w:szCs w:val="18"/>
                <w:lang w:val="en-US"/>
              </w:rPr>
            </w:pPr>
            <w:r w:rsidRPr="00EE0903">
              <w:rPr>
                <w:rFonts w:ascii="Calibri" w:hAnsi="Calibri" w:cstheme="minorHAnsi"/>
                <w:sz w:val="18"/>
                <w:szCs w:val="18"/>
                <w:lang w:val="en-US"/>
              </w:rPr>
              <w:t>AdO-6B.M</w:t>
            </w:r>
          </w:p>
        </w:tc>
        <w:tc>
          <w:tcPr>
            <w:tcW w:w="4252" w:type="dxa"/>
            <w:vAlign w:val="center"/>
          </w:tcPr>
          <w:p w14:paraId="27983729" w14:textId="2A77E10A" w:rsidR="00EE0903" w:rsidRPr="00EE0903" w:rsidRDefault="00EE0903" w:rsidP="00B6257A">
            <w:pPr>
              <w:rPr>
                <w:rFonts w:ascii="Calibri" w:hAnsi="Calibri" w:cstheme="minorHAnsi"/>
                <w:sz w:val="18"/>
                <w:szCs w:val="18"/>
              </w:rPr>
            </w:pPr>
            <w:r w:rsidRPr="00EE0903">
              <w:rPr>
                <w:rFonts w:ascii="Calibri" w:hAnsi="Calibri" w:cstheme="minorHAnsi"/>
                <w:sz w:val="18"/>
                <w:szCs w:val="18"/>
              </w:rPr>
              <w:t xml:space="preserve">Θέσεις εργασίας – Άνδρες που δημιουργούνται – Συμπληρώνεται για όλες τις δράσεις </w:t>
            </w:r>
          </w:p>
        </w:tc>
        <w:tc>
          <w:tcPr>
            <w:tcW w:w="1843" w:type="dxa"/>
            <w:vAlign w:val="center"/>
          </w:tcPr>
          <w:p w14:paraId="1588F9F6" w14:textId="401D62AE" w:rsidR="00EE0903" w:rsidRPr="00EE0903" w:rsidRDefault="00B6257A" w:rsidP="00B6257A">
            <w:pPr>
              <w:jc w:val="center"/>
              <w:rPr>
                <w:rFonts w:ascii="Calibri" w:hAnsi="Calibri" w:cstheme="minorHAnsi"/>
                <w:sz w:val="18"/>
                <w:szCs w:val="18"/>
              </w:rPr>
            </w:pPr>
            <w:r>
              <w:rPr>
                <w:rFonts w:ascii="Calibri" w:hAnsi="Calibri" w:cstheme="minorHAnsi"/>
                <w:sz w:val="18"/>
                <w:szCs w:val="18"/>
              </w:rPr>
              <w:t>Αριθμός</w:t>
            </w:r>
          </w:p>
        </w:tc>
        <w:tc>
          <w:tcPr>
            <w:tcW w:w="1712" w:type="dxa"/>
            <w:vAlign w:val="center"/>
          </w:tcPr>
          <w:p w14:paraId="42EA1295" w14:textId="5419E2AA" w:rsidR="00EE0903" w:rsidRPr="00EE0903" w:rsidRDefault="00B6257A" w:rsidP="00B6257A">
            <w:pPr>
              <w:jc w:val="center"/>
              <w:rPr>
                <w:rFonts w:ascii="Calibri" w:hAnsi="Calibri" w:cstheme="minorHAnsi"/>
                <w:sz w:val="18"/>
                <w:szCs w:val="18"/>
              </w:rPr>
            </w:pPr>
            <w:r w:rsidRPr="00EE0903">
              <w:rPr>
                <w:rFonts w:ascii="Calibri" w:hAnsi="Calibri" w:cstheme="minorHAnsi"/>
                <w:sz w:val="18"/>
                <w:szCs w:val="18"/>
              </w:rPr>
              <w:t>ΟΛΕΣ</w:t>
            </w:r>
          </w:p>
        </w:tc>
      </w:tr>
      <w:tr w:rsidR="00EE0903" w:rsidRPr="00EE0903" w14:paraId="1AF98862" w14:textId="77777777" w:rsidTr="00B6257A">
        <w:tc>
          <w:tcPr>
            <w:tcW w:w="959" w:type="dxa"/>
            <w:vAlign w:val="center"/>
          </w:tcPr>
          <w:p w14:paraId="74CDECE1" w14:textId="537ED1BD" w:rsidR="00EE0903" w:rsidRPr="00EE0903" w:rsidRDefault="00EE0903" w:rsidP="00B6257A">
            <w:pPr>
              <w:rPr>
                <w:rFonts w:ascii="Calibri" w:hAnsi="Calibri" w:cstheme="minorHAnsi"/>
                <w:sz w:val="18"/>
                <w:szCs w:val="18"/>
                <w:lang w:val="en-US"/>
              </w:rPr>
            </w:pPr>
            <w:r w:rsidRPr="00EE0903">
              <w:rPr>
                <w:rFonts w:ascii="Calibri" w:hAnsi="Calibri" w:cstheme="minorHAnsi"/>
                <w:sz w:val="18"/>
                <w:szCs w:val="18"/>
                <w:lang w:val="en-US"/>
              </w:rPr>
              <w:t>AdO-6A.F</w:t>
            </w:r>
          </w:p>
        </w:tc>
        <w:tc>
          <w:tcPr>
            <w:tcW w:w="4252" w:type="dxa"/>
            <w:vAlign w:val="center"/>
          </w:tcPr>
          <w:p w14:paraId="1B055B4B" w14:textId="5860C9EF" w:rsidR="00EE0903" w:rsidRPr="006D06C0" w:rsidRDefault="00EE0903" w:rsidP="00B6257A">
            <w:pPr>
              <w:rPr>
                <w:rFonts w:ascii="Calibri" w:hAnsi="Calibri" w:cstheme="minorHAnsi"/>
                <w:sz w:val="18"/>
                <w:szCs w:val="18"/>
              </w:rPr>
            </w:pPr>
            <w:r w:rsidRPr="00EE0903">
              <w:rPr>
                <w:rFonts w:ascii="Calibri" w:hAnsi="Calibri" w:cstheme="minorHAnsi"/>
                <w:sz w:val="18"/>
                <w:szCs w:val="18"/>
              </w:rPr>
              <w:t>Θέσεις εργασίας – Γυναίκες που δημιουργούνται – Επανασυμπληρώνεται μόνο για τις δράσεις: 19.2.2.3,</w:t>
            </w:r>
            <w:r w:rsidR="00B6257A">
              <w:rPr>
                <w:rFonts w:ascii="Calibri" w:hAnsi="Calibri" w:cstheme="minorHAnsi"/>
                <w:sz w:val="18"/>
                <w:szCs w:val="18"/>
              </w:rPr>
              <w:t xml:space="preserve"> </w:t>
            </w:r>
            <w:r w:rsidRPr="00EE0903">
              <w:rPr>
                <w:rFonts w:ascii="Calibri" w:hAnsi="Calibri" w:cstheme="minorHAnsi"/>
                <w:sz w:val="18"/>
                <w:szCs w:val="18"/>
              </w:rPr>
              <w:t>19.2.2.4</w:t>
            </w:r>
            <w:r w:rsidR="00B6257A">
              <w:rPr>
                <w:rFonts w:ascii="Calibri" w:hAnsi="Calibri" w:cstheme="minorHAnsi"/>
                <w:sz w:val="18"/>
                <w:szCs w:val="18"/>
              </w:rPr>
              <w:t>, 19.2.2.6, 19.2.3.3, 19.2.3.4</w:t>
            </w:r>
            <w:r w:rsidR="006D06C0">
              <w:rPr>
                <w:rFonts w:ascii="Calibri" w:hAnsi="Calibri" w:cstheme="minorHAnsi"/>
                <w:sz w:val="18"/>
                <w:szCs w:val="18"/>
              </w:rPr>
              <w:t>, 19.2.3.6</w:t>
            </w:r>
          </w:p>
        </w:tc>
        <w:tc>
          <w:tcPr>
            <w:tcW w:w="1843" w:type="dxa"/>
            <w:vAlign w:val="center"/>
          </w:tcPr>
          <w:p w14:paraId="378C00EC" w14:textId="425F7A8A" w:rsidR="00EE0903" w:rsidRPr="00EE0903" w:rsidRDefault="00B6257A" w:rsidP="00B6257A">
            <w:pPr>
              <w:jc w:val="center"/>
              <w:rPr>
                <w:rFonts w:ascii="Calibri" w:hAnsi="Calibri" w:cstheme="minorHAnsi"/>
                <w:sz w:val="18"/>
                <w:szCs w:val="18"/>
              </w:rPr>
            </w:pPr>
            <w:r>
              <w:rPr>
                <w:rFonts w:ascii="Calibri" w:hAnsi="Calibri" w:cstheme="minorHAnsi"/>
                <w:sz w:val="18"/>
                <w:szCs w:val="18"/>
              </w:rPr>
              <w:t>Αριθμός</w:t>
            </w:r>
          </w:p>
        </w:tc>
        <w:tc>
          <w:tcPr>
            <w:tcW w:w="1712" w:type="dxa"/>
            <w:vAlign w:val="center"/>
          </w:tcPr>
          <w:p w14:paraId="110C2BD0" w14:textId="5F5B9B47" w:rsidR="00EE0903" w:rsidRPr="006D06C0" w:rsidRDefault="00B6257A" w:rsidP="00EB493B">
            <w:pPr>
              <w:jc w:val="center"/>
              <w:rPr>
                <w:rFonts w:ascii="Calibri" w:hAnsi="Calibri" w:cstheme="minorHAnsi"/>
                <w:sz w:val="18"/>
                <w:szCs w:val="18"/>
                <w:lang w:val="en-US"/>
              </w:rPr>
            </w:pPr>
            <w:r>
              <w:rPr>
                <w:rFonts w:ascii="Calibri" w:hAnsi="Calibri" w:cstheme="minorHAnsi"/>
                <w:sz w:val="18"/>
                <w:szCs w:val="18"/>
              </w:rPr>
              <w:t>19.2.2.3, 19.2.2.4, 19.2.2.6, 12.2.3.3, 19.2.3.4</w:t>
            </w:r>
            <w:r w:rsidR="006D06C0">
              <w:rPr>
                <w:rFonts w:ascii="Calibri" w:hAnsi="Calibri" w:cstheme="minorHAnsi"/>
                <w:sz w:val="18"/>
                <w:szCs w:val="18"/>
              </w:rPr>
              <w:t>, 19.2.3.6</w:t>
            </w:r>
          </w:p>
        </w:tc>
      </w:tr>
      <w:tr w:rsidR="00EE0903" w:rsidRPr="00B6257A" w14:paraId="3917773E" w14:textId="77777777" w:rsidTr="00B6257A">
        <w:tc>
          <w:tcPr>
            <w:tcW w:w="959" w:type="dxa"/>
            <w:vAlign w:val="center"/>
          </w:tcPr>
          <w:p w14:paraId="71F1C574" w14:textId="434129D5" w:rsidR="00EE0903" w:rsidRPr="00EE0903" w:rsidRDefault="00EE0903" w:rsidP="00B6257A">
            <w:pPr>
              <w:rPr>
                <w:rFonts w:ascii="Calibri" w:hAnsi="Calibri" w:cstheme="minorHAnsi"/>
                <w:sz w:val="18"/>
                <w:szCs w:val="18"/>
                <w:lang w:val="en-US"/>
              </w:rPr>
            </w:pPr>
            <w:r w:rsidRPr="00EE0903">
              <w:rPr>
                <w:rFonts w:ascii="Calibri" w:hAnsi="Calibri" w:cstheme="minorHAnsi"/>
                <w:sz w:val="18"/>
                <w:szCs w:val="18"/>
                <w:lang w:val="en-US"/>
              </w:rPr>
              <w:t>AdO-6A.M</w:t>
            </w:r>
          </w:p>
        </w:tc>
        <w:tc>
          <w:tcPr>
            <w:tcW w:w="4252" w:type="dxa"/>
            <w:vAlign w:val="center"/>
          </w:tcPr>
          <w:p w14:paraId="6330F9A3" w14:textId="2F1269B9" w:rsidR="00EE0903" w:rsidRPr="00B06792" w:rsidRDefault="00B6257A" w:rsidP="00B6257A">
            <w:pPr>
              <w:rPr>
                <w:rFonts w:ascii="Calibri" w:hAnsi="Calibri" w:cstheme="minorHAnsi"/>
                <w:sz w:val="18"/>
                <w:szCs w:val="18"/>
              </w:rPr>
            </w:pPr>
            <w:r w:rsidRPr="00B06792">
              <w:rPr>
                <w:rFonts w:ascii="Calibri" w:hAnsi="Calibri" w:cstheme="minorHAnsi"/>
                <w:sz w:val="18"/>
                <w:szCs w:val="18"/>
              </w:rPr>
              <w:t>Θέσεις εργασίας – Άνδρες που δημιουργούνται – Επανασυμπληρώνεται μόνο για τις δράσεις: 19.2.2.3, 19.2.2.4, 19.2.2.6, 19.2.3.3, 19.2.3.4</w:t>
            </w:r>
            <w:r w:rsidR="006D06C0" w:rsidRPr="00B06792">
              <w:rPr>
                <w:rFonts w:ascii="Calibri" w:hAnsi="Calibri" w:cstheme="minorHAnsi"/>
                <w:sz w:val="18"/>
                <w:szCs w:val="18"/>
              </w:rPr>
              <w:t>, 19.2.3.6</w:t>
            </w:r>
          </w:p>
        </w:tc>
        <w:tc>
          <w:tcPr>
            <w:tcW w:w="1843" w:type="dxa"/>
            <w:vAlign w:val="center"/>
          </w:tcPr>
          <w:p w14:paraId="68E5BDDA" w14:textId="63ECC4FD" w:rsidR="00EE0903" w:rsidRPr="00B6257A" w:rsidRDefault="00B6257A" w:rsidP="00B6257A">
            <w:pPr>
              <w:jc w:val="center"/>
              <w:rPr>
                <w:rFonts w:ascii="Calibri" w:hAnsi="Calibri" w:cstheme="minorHAnsi"/>
                <w:sz w:val="18"/>
                <w:szCs w:val="18"/>
              </w:rPr>
            </w:pPr>
            <w:r>
              <w:rPr>
                <w:rFonts w:ascii="Calibri" w:hAnsi="Calibri" w:cstheme="minorHAnsi"/>
                <w:sz w:val="18"/>
                <w:szCs w:val="18"/>
              </w:rPr>
              <w:t>Αριθμός</w:t>
            </w:r>
          </w:p>
        </w:tc>
        <w:tc>
          <w:tcPr>
            <w:tcW w:w="1712" w:type="dxa"/>
            <w:vAlign w:val="center"/>
          </w:tcPr>
          <w:p w14:paraId="50B133A7" w14:textId="33A311FE" w:rsidR="00EE0903" w:rsidRPr="00B6257A" w:rsidRDefault="00B6257A" w:rsidP="00A76786">
            <w:pPr>
              <w:jc w:val="center"/>
              <w:rPr>
                <w:rFonts w:ascii="Calibri" w:hAnsi="Calibri" w:cstheme="minorHAnsi"/>
                <w:sz w:val="18"/>
                <w:szCs w:val="18"/>
              </w:rPr>
            </w:pPr>
            <w:r>
              <w:rPr>
                <w:rFonts w:ascii="Calibri" w:hAnsi="Calibri" w:cstheme="minorHAnsi"/>
                <w:sz w:val="18"/>
                <w:szCs w:val="18"/>
              </w:rPr>
              <w:t>19.2.2.3, 19.2.2.4, 19.2.2.6, 1</w:t>
            </w:r>
            <w:r w:rsidR="00A76786">
              <w:rPr>
                <w:rFonts w:ascii="Calibri" w:hAnsi="Calibri" w:cstheme="minorHAnsi"/>
                <w:sz w:val="18"/>
                <w:szCs w:val="18"/>
              </w:rPr>
              <w:t>9</w:t>
            </w:r>
            <w:r>
              <w:rPr>
                <w:rFonts w:ascii="Calibri" w:hAnsi="Calibri" w:cstheme="minorHAnsi"/>
                <w:sz w:val="18"/>
                <w:szCs w:val="18"/>
              </w:rPr>
              <w:t>.2.3.3, 19.2.3.4</w:t>
            </w:r>
            <w:r w:rsidR="006D06C0">
              <w:rPr>
                <w:rFonts w:ascii="Calibri" w:hAnsi="Calibri" w:cstheme="minorHAnsi"/>
                <w:sz w:val="18"/>
                <w:szCs w:val="18"/>
              </w:rPr>
              <w:t>, 19.2.3.6</w:t>
            </w:r>
          </w:p>
        </w:tc>
      </w:tr>
      <w:tr w:rsidR="006D06C0" w:rsidRPr="00B6257A" w14:paraId="0B656880" w14:textId="77777777" w:rsidTr="00D10125">
        <w:tc>
          <w:tcPr>
            <w:tcW w:w="8766" w:type="dxa"/>
            <w:gridSpan w:val="4"/>
            <w:shd w:val="clear" w:color="auto" w:fill="auto"/>
            <w:vAlign w:val="center"/>
          </w:tcPr>
          <w:p w14:paraId="4D2123C0" w14:textId="664984CB" w:rsidR="006D06C0" w:rsidRPr="00B06792" w:rsidRDefault="006D06C0" w:rsidP="006D06C0">
            <w:pPr>
              <w:rPr>
                <w:rFonts w:ascii="Calibri" w:hAnsi="Calibri" w:cstheme="minorHAnsi"/>
                <w:sz w:val="18"/>
                <w:szCs w:val="18"/>
              </w:rPr>
            </w:pPr>
            <w:r w:rsidRPr="00B06792">
              <w:rPr>
                <w:rFonts w:ascii="Calibri" w:hAnsi="Calibri" w:cstheme="minorHAnsi"/>
                <w:sz w:val="18"/>
                <w:szCs w:val="18"/>
              </w:rPr>
              <w:t>*Αριθμός καταρτιζόμενων</w:t>
            </w:r>
          </w:p>
        </w:tc>
      </w:tr>
      <w:tr w:rsidR="006D06C0" w:rsidRPr="00B6257A" w14:paraId="2CF42A08" w14:textId="77777777" w:rsidTr="0083709B">
        <w:tc>
          <w:tcPr>
            <w:tcW w:w="8766" w:type="dxa"/>
            <w:gridSpan w:val="4"/>
            <w:vAlign w:val="center"/>
          </w:tcPr>
          <w:p w14:paraId="3C0F2B12" w14:textId="081D8B0E" w:rsidR="006D06C0" w:rsidRDefault="006D06C0" w:rsidP="006D06C0">
            <w:pPr>
              <w:rPr>
                <w:rFonts w:ascii="Calibri" w:hAnsi="Calibri" w:cstheme="minorHAnsi"/>
                <w:sz w:val="18"/>
                <w:szCs w:val="18"/>
              </w:rPr>
            </w:pPr>
            <w:r>
              <w:rPr>
                <w:rFonts w:ascii="Calibri" w:hAnsi="Calibri" w:cstheme="minorHAnsi"/>
                <w:sz w:val="18"/>
                <w:szCs w:val="18"/>
              </w:rPr>
              <w:t>**Αριθμός γεωργικών εκμεταλλεύσεων</w:t>
            </w:r>
          </w:p>
        </w:tc>
      </w:tr>
      <w:tr w:rsidR="006D06C0" w:rsidRPr="00B6257A" w14:paraId="148FBA7C" w14:textId="77777777" w:rsidTr="0083709B">
        <w:tc>
          <w:tcPr>
            <w:tcW w:w="8766" w:type="dxa"/>
            <w:gridSpan w:val="4"/>
            <w:vAlign w:val="center"/>
          </w:tcPr>
          <w:p w14:paraId="5564BC11" w14:textId="6B9971BE" w:rsidR="006D06C0" w:rsidRDefault="006D06C0" w:rsidP="006D06C0">
            <w:pPr>
              <w:rPr>
                <w:rFonts w:ascii="Calibri" w:hAnsi="Calibri" w:cstheme="minorHAnsi"/>
                <w:sz w:val="18"/>
                <w:szCs w:val="18"/>
              </w:rPr>
            </w:pPr>
            <w:r w:rsidRPr="006D06C0">
              <w:rPr>
                <w:rFonts w:ascii="Calibri" w:hAnsi="Calibri" w:cstheme="minorHAnsi"/>
                <w:b/>
                <w:sz w:val="18"/>
                <w:szCs w:val="18"/>
              </w:rPr>
              <w:t>Συμπληρώνονται όλα τα πεδία. Όποιο πεδίο δεν έχει εφαρμογή συμπληρώνεται με την τιμή 0.</w:t>
            </w:r>
          </w:p>
        </w:tc>
      </w:tr>
    </w:tbl>
    <w:p w14:paraId="383A39A5" w14:textId="77777777" w:rsidR="00C16071" w:rsidRDefault="00C16071" w:rsidP="00171FC2">
      <w:pPr>
        <w:pStyle w:val="Heading1"/>
        <w:jc w:val="center"/>
        <w:rPr>
          <w:rFonts w:asciiTheme="minorHAnsi" w:hAnsiTheme="minorHAnsi" w:cstheme="minorHAnsi"/>
          <w:spacing w:val="80"/>
          <w:position w:val="8"/>
          <w:szCs w:val="22"/>
        </w:rPr>
      </w:pPr>
    </w:p>
    <w:p w14:paraId="25B6DE91" w14:textId="3CBF519A" w:rsidR="00170131" w:rsidRPr="00DD7823" w:rsidRDefault="00750082" w:rsidP="00DD7823">
      <w:pPr>
        <w:pStyle w:val="Heading1"/>
        <w:jc w:val="center"/>
        <w:rPr>
          <w:rFonts w:asciiTheme="minorHAnsi" w:hAnsiTheme="minorHAnsi"/>
        </w:rPr>
      </w:pPr>
      <w:bookmarkStart w:id="41" w:name="_Toc1388850"/>
      <w:r w:rsidRPr="00DD7823">
        <w:rPr>
          <w:rFonts w:asciiTheme="minorHAnsi" w:hAnsiTheme="minorHAnsi"/>
        </w:rPr>
        <w:t>ΜΕΡΟΣ Β’</w:t>
      </w:r>
      <w:bookmarkEnd w:id="41"/>
    </w:p>
    <w:p w14:paraId="738515A6" w14:textId="77777777" w:rsidR="00B44996" w:rsidRPr="00DD7823" w:rsidRDefault="00B44996" w:rsidP="00DD7823">
      <w:pPr>
        <w:pStyle w:val="Heading1"/>
        <w:spacing w:line="276" w:lineRule="auto"/>
        <w:jc w:val="center"/>
        <w:rPr>
          <w:rFonts w:asciiTheme="minorHAnsi" w:hAnsiTheme="minorHAnsi"/>
        </w:rPr>
      </w:pPr>
      <w:bookmarkStart w:id="42" w:name="_Toc1388851"/>
      <w:r w:rsidRPr="00DD7823">
        <w:rPr>
          <w:rFonts w:asciiTheme="minorHAnsi" w:hAnsiTheme="minorHAnsi"/>
        </w:rPr>
        <w:t xml:space="preserve">Άρθρο </w:t>
      </w:r>
      <w:r w:rsidR="00AA747E" w:rsidRPr="00DD7823">
        <w:rPr>
          <w:rFonts w:asciiTheme="minorHAnsi" w:hAnsiTheme="minorHAnsi"/>
        </w:rPr>
        <w:t>7</w:t>
      </w:r>
      <w:bookmarkEnd w:id="42"/>
    </w:p>
    <w:p w14:paraId="32CB7076" w14:textId="66D0D103" w:rsidR="00B44996" w:rsidRPr="00DD7823" w:rsidRDefault="00750082" w:rsidP="00DD7823">
      <w:pPr>
        <w:pStyle w:val="Heading1"/>
        <w:spacing w:line="276" w:lineRule="auto"/>
        <w:jc w:val="center"/>
        <w:rPr>
          <w:rFonts w:asciiTheme="minorHAnsi" w:hAnsiTheme="minorHAnsi"/>
        </w:rPr>
      </w:pPr>
      <w:bookmarkStart w:id="43" w:name="_Toc524698391"/>
      <w:bookmarkStart w:id="44" w:name="_Toc526241102"/>
      <w:bookmarkStart w:id="45" w:name="_Toc1388852"/>
      <w:r w:rsidRPr="00DD7823">
        <w:rPr>
          <w:rFonts w:asciiTheme="minorHAnsi" w:hAnsiTheme="minorHAnsi"/>
        </w:rPr>
        <w:t xml:space="preserve">Διαδικασίες υποβολής αίτησης </w:t>
      </w:r>
      <w:r w:rsidR="00663BAA" w:rsidRPr="00DD7823">
        <w:rPr>
          <w:rFonts w:asciiTheme="minorHAnsi" w:hAnsiTheme="minorHAnsi"/>
        </w:rPr>
        <w:t>στήριξης</w:t>
      </w:r>
      <w:bookmarkEnd w:id="43"/>
      <w:bookmarkEnd w:id="44"/>
      <w:bookmarkEnd w:id="45"/>
    </w:p>
    <w:p w14:paraId="687213D3" w14:textId="7BEA8325" w:rsidR="00155A0C" w:rsidRPr="003A5883" w:rsidRDefault="003A5883" w:rsidP="00B0752D">
      <w:pPr>
        <w:jc w:val="both"/>
      </w:pPr>
      <w:r w:rsidRPr="009E685E">
        <w:rPr>
          <w:rFonts w:asciiTheme="minorHAnsi" w:hAnsiTheme="minorHAnsi" w:cstheme="minorHAnsi"/>
          <w:sz w:val="22"/>
          <w:szCs w:val="22"/>
        </w:rPr>
        <w:t xml:space="preserve">Η πρόσκληση δημοσιεύεται στους ιστότοπους </w:t>
      </w:r>
      <w:hyperlink r:id="rId21" w:history="1">
        <w:r w:rsidR="001A49D2" w:rsidRPr="0011268E">
          <w:rPr>
            <w:rStyle w:val="Hyperlink"/>
            <w:rFonts w:asciiTheme="minorHAnsi" w:hAnsiTheme="minorHAnsi" w:cstheme="minorHAnsi"/>
            <w:sz w:val="22"/>
            <w:szCs w:val="22"/>
          </w:rPr>
          <w:t>www.espa.gr</w:t>
        </w:r>
      </w:hyperlink>
      <w:r w:rsidR="001A49D2">
        <w:rPr>
          <w:rFonts w:asciiTheme="minorHAnsi" w:hAnsiTheme="minorHAnsi" w:cstheme="minorHAnsi"/>
          <w:sz w:val="22"/>
          <w:szCs w:val="22"/>
        </w:rPr>
        <w:t xml:space="preserve">, </w:t>
      </w:r>
      <w:r w:rsidR="001A49D2" w:rsidRPr="0044241B">
        <w:rPr>
          <w:rStyle w:val="Hyperlink"/>
          <w:sz w:val="22"/>
          <w:szCs w:val="22"/>
        </w:rPr>
        <w:t>www.agrotikianaptixi.gr</w:t>
      </w:r>
      <w:r w:rsidRPr="009E685E">
        <w:rPr>
          <w:rFonts w:asciiTheme="minorHAnsi" w:hAnsiTheme="minorHAnsi" w:cstheme="minorHAnsi"/>
          <w:sz w:val="22"/>
          <w:szCs w:val="22"/>
        </w:rPr>
        <w:t xml:space="preserve"> και www</w:t>
      </w:r>
      <w:r>
        <w:rPr>
          <w:rFonts w:asciiTheme="minorHAnsi" w:hAnsiTheme="minorHAnsi" w:cstheme="minorHAnsi"/>
          <w:sz w:val="22"/>
          <w:szCs w:val="22"/>
        </w:rPr>
        <w:t>.</w:t>
      </w:r>
      <w:r>
        <w:rPr>
          <w:rFonts w:asciiTheme="minorHAnsi" w:hAnsiTheme="minorHAnsi" w:cstheme="minorHAnsi"/>
          <w:sz w:val="22"/>
          <w:szCs w:val="22"/>
          <w:lang w:val="en-US"/>
        </w:rPr>
        <w:t>anvope</w:t>
      </w:r>
      <w:r>
        <w:rPr>
          <w:rFonts w:asciiTheme="minorHAnsi" w:hAnsiTheme="minorHAnsi" w:cstheme="minorHAnsi"/>
          <w:sz w:val="22"/>
          <w:szCs w:val="22"/>
        </w:rPr>
        <w:t>.gr</w:t>
      </w:r>
      <w:r w:rsidRPr="009E685E">
        <w:rPr>
          <w:rFonts w:asciiTheme="minorHAnsi" w:hAnsiTheme="minorHAnsi" w:cstheme="minorHAnsi"/>
          <w:sz w:val="22"/>
          <w:szCs w:val="22"/>
        </w:rPr>
        <w:t xml:space="preserve"> (ηλεκτρονική σελίδα ΟΤΔ).</w:t>
      </w:r>
      <w:r w:rsidRPr="003A5883">
        <w:t xml:space="preserve"> </w:t>
      </w:r>
      <w:r w:rsidR="00155A0C" w:rsidRPr="007C0406">
        <w:rPr>
          <w:rFonts w:asciiTheme="minorHAnsi" w:hAnsiTheme="minorHAnsi" w:cstheme="minorHAnsi"/>
          <w:sz w:val="22"/>
          <w:szCs w:val="22"/>
        </w:rPr>
        <w:t xml:space="preserve">Η προθεσμία υποβολής των προτάσεων των δυνητικών </w:t>
      </w:r>
      <w:r w:rsidR="00155A0C" w:rsidRPr="00CD330B">
        <w:rPr>
          <w:rFonts w:asciiTheme="minorHAnsi" w:hAnsiTheme="minorHAnsi" w:cstheme="minorHAnsi"/>
          <w:sz w:val="22"/>
          <w:szCs w:val="22"/>
        </w:rPr>
        <w:t xml:space="preserve">δικαιούχων </w:t>
      </w:r>
      <w:r w:rsidR="00B0752D" w:rsidRPr="00CD330B">
        <w:rPr>
          <w:rFonts w:asciiTheme="minorHAnsi" w:hAnsiTheme="minorHAnsi" w:cstheme="minorHAnsi"/>
          <w:sz w:val="22"/>
          <w:szCs w:val="22"/>
        </w:rPr>
        <w:t>είναι 90 ημέρες</w:t>
      </w:r>
      <w:r w:rsidR="00155A0C" w:rsidRPr="007C0406">
        <w:rPr>
          <w:rFonts w:asciiTheme="minorHAnsi" w:hAnsiTheme="minorHAnsi" w:cstheme="minorHAnsi"/>
          <w:sz w:val="22"/>
          <w:szCs w:val="22"/>
        </w:rPr>
        <w:t xml:space="preserve"> από την πρώτη δημοσίευση της πρόσκλησης εκδήλωσης ενδιαφέροντος. </w:t>
      </w:r>
    </w:p>
    <w:p w14:paraId="371980E1" w14:textId="77777777" w:rsidR="00155A0C" w:rsidRPr="007C0406" w:rsidRDefault="00155A0C" w:rsidP="00B0752D">
      <w:pPr>
        <w:spacing w:line="276" w:lineRule="auto"/>
        <w:jc w:val="both"/>
        <w:rPr>
          <w:rFonts w:asciiTheme="minorHAnsi" w:hAnsiTheme="minorHAnsi" w:cstheme="minorHAnsi"/>
          <w:b/>
          <w:sz w:val="22"/>
          <w:szCs w:val="22"/>
        </w:rPr>
      </w:pPr>
    </w:p>
    <w:p w14:paraId="6900870E" w14:textId="1F79B674" w:rsidR="007F5C43" w:rsidRPr="007C0406" w:rsidRDefault="00311989"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7C0406">
        <w:rPr>
          <w:rFonts w:asciiTheme="minorHAnsi" w:hAnsiTheme="minorHAnsi" w:cstheme="minorHAnsi"/>
          <w:sz w:val="22"/>
          <w:szCs w:val="22"/>
        </w:rPr>
        <w:t xml:space="preserve"> αιτήσεις στήριξης σύμφωνα με τα</w:t>
      </w:r>
      <w:r w:rsidRPr="007C0406">
        <w:rPr>
          <w:rFonts w:asciiTheme="minorHAnsi" w:hAnsiTheme="minorHAnsi" w:cstheme="minorHAnsi"/>
          <w:sz w:val="22"/>
          <w:szCs w:val="22"/>
        </w:rPr>
        <w:t xml:space="preserve"> </w:t>
      </w:r>
      <w:r w:rsidR="007F5C43" w:rsidRPr="007C0406">
        <w:rPr>
          <w:rFonts w:asciiTheme="minorHAnsi" w:hAnsiTheme="minorHAnsi" w:cstheme="minorHAnsi"/>
          <w:sz w:val="22"/>
          <w:szCs w:val="22"/>
        </w:rPr>
        <w:t>Υ</w:t>
      </w:r>
      <w:r w:rsidR="004F5A7F" w:rsidRPr="007C0406">
        <w:rPr>
          <w:rFonts w:asciiTheme="minorHAnsi" w:hAnsiTheme="minorHAnsi" w:cstheme="minorHAnsi"/>
          <w:sz w:val="22"/>
          <w:szCs w:val="22"/>
        </w:rPr>
        <w:t>π</w:t>
      </w:r>
      <w:r w:rsidR="007F5C43" w:rsidRPr="007C0406">
        <w:rPr>
          <w:rFonts w:asciiTheme="minorHAnsi" w:hAnsiTheme="minorHAnsi" w:cstheme="minorHAnsi"/>
          <w:sz w:val="22"/>
          <w:szCs w:val="22"/>
        </w:rPr>
        <w:t>οδεί</w:t>
      </w:r>
      <w:r w:rsidR="004F5A7F" w:rsidRPr="007C0406">
        <w:rPr>
          <w:rFonts w:asciiTheme="minorHAnsi" w:hAnsiTheme="minorHAnsi" w:cstheme="minorHAnsi"/>
          <w:sz w:val="22"/>
          <w:szCs w:val="22"/>
        </w:rPr>
        <w:t>γμα</w:t>
      </w:r>
      <w:r w:rsidR="007F5C43" w:rsidRPr="007C0406">
        <w:rPr>
          <w:rFonts w:asciiTheme="minorHAnsi" w:hAnsiTheme="minorHAnsi" w:cstheme="minorHAnsi"/>
          <w:sz w:val="22"/>
          <w:szCs w:val="22"/>
        </w:rPr>
        <w:t>τα</w:t>
      </w:r>
      <w:r w:rsidR="00D70073" w:rsidRPr="007C0406">
        <w:rPr>
          <w:rFonts w:asciiTheme="minorHAnsi" w:hAnsiTheme="minorHAnsi" w:cstheme="minorHAnsi"/>
          <w:sz w:val="22"/>
          <w:szCs w:val="22"/>
        </w:rPr>
        <w:t xml:space="preserve">  </w:t>
      </w:r>
      <w:r w:rsidR="00D70073" w:rsidRPr="00D119AA">
        <w:rPr>
          <w:rFonts w:asciiTheme="minorHAnsi" w:hAnsiTheme="minorHAnsi" w:cstheme="minorHAnsi"/>
          <w:sz w:val="22"/>
          <w:szCs w:val="22"/>
        </w:rPr>
        <w:t>που προσαρτώνται</w:t>
      </w:r>
      <w:r w:rsidRPr="00D119AA">
        <w:rPr>
          <w:rFonts w:asciiTheme="minorHAnsi" w:hAnsiTheme="minorHAnsi" w:cstheme="minorHAnsi"/>
          <w:sz w:val="22"/>
          <w:szCs w:val="22"/>
        </w:rPr>
        <w:t xml:space="preserve"> </w:t>
      </w:r>
      <w:r w:rsidR="00D70073" w:rsidRPr="00D119AA">
        <w:rPr>
          <w:rFonts w:asciiTheme="minorHAnsi" w:hAnsiTheme="minorHAnsi" w:cstheme="minorHAnsi"/>
          <w:sz w:val="22"/>
          <w:szCs w:val="22"/>
        </w:rPr>
        <w:t xml:space="preserve">στο </w:t>
      </w:r>
      <w:r w:rsidRPr="00D119AA">
        <w:rPr>
          <w:rFonts w:asciiTheme="minorHAnsi" w:hAnsiTheme="minorHAnsi" w:cstheme="minorHAnsi"/>
          <w:sz w:val="22"/>
          <w:szCs w:val="22"/>
        </w:rPr>
        <w:t>Παρ</w:t>
      </w:r>
      <w:r w:rsidR="00D70073" w:rsidRPr="00D119AA">
        <w:rPr>
          <w:rFonts w:asciiTheme="minorHAnsi" w:hAnsiTheme="minorHAnsi" w:cstheme="minorHAnsi"/>
          <w:sz w:val="22"/>
          <w:szCs w:val="22"/>
        </w:rPr>
        <w:t>άρτημα Ι</w:t>
      </w:r>
      <w:r w:rsidRPr="00D119AA">
        <w:rPr>
          <w:rFonts w:asciiTheme="minorHAnsi" w:hAnsiTheme="minorHAnsi" w:cstheme="minorHAnsi"/>
          <w:sz w:val="22"/>
          <w:szCs w:val="22"/>
        </w:rPr>
        <w:t xml:space="preserve">. </w:t>
      </w:r>
      <w:r w:rsidR="007F5C43" w:rsidRPr="00D119AA">
        <w:rPr>
          <w:rFonts w:asciiTheme="minorHAnsi" w:hAnsiTheme="minorHAnsi" w:cstheme="minorHAnsi"/>
          <w:sz w:val="22"/>
          <w:szCs w:val="22"/>
        </w:rPr>
        <w:t>Η αίτηση στήριξης υποβάλλεται ηλεκτρονικά στο ΠΣΚΕ</w:t>
      </w:r>
      <w:r w:rsidR="001A49D2">
        <w:rPr>
          <w:rFonts w:asciiTheme="minorHAnsi" w:hAnsiTheme="minorHAnsi" w:cstheme="minorHAnsi"/>
          <w:sz w:val="22"/>
          <w:szCs w:val="22"/>
        </w:rPr>
        <w:t xml:space="preserve"> </w:t>
      </w:r>
      <w:r w:rsidR="007F5C43" w:rsidRPr="00D119AA">
        <w:rPr>
          <w:rFonts w:asciiTheme="minorHAnsi" w:hAnsiTheme="minorHAnsi" w:cstheme="minorHAnsi"/>
          <w:sz w:val="22"/>
          <w:szCs w:val="22"/>
        </w:rPr>
        <w:t>και σε φυσικό φάκελο στην ΟΤΔ.</w:t>
      </w:r>
    </w:p>
    <w:p w14:paraId="41A61C29" w14:textId="73A701E4" w:rsidR="008F7884" w:rsidRPr="007C0406" w:rsidRDefault="008F7884" w:rsidP="00F36740">
      <w:pPr>
        <w:spacing w:line="276" w:lineRule="auto"/>
        <w:jc w:val="both"/>
        <w:rPr>
          <w:rFonts w:asciiTheme="minorHAnsi" w:hAnsiTheme="minorHAnsi" w:cstheme="minorHAnsi"/>
          <w:sz w:val="22"/>
          <w:szCs w:val="22"/>
        </w:rPr>
      </w:pPr>
    </w:p>
    <w:p w14:paraId="0BB14870" w14:textId="4801475D" w:rsidR="00EE0B4B" w:rsidRPr="004E355D" w:rsidRDefault="00325943" w:rsidP="00F36740">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Η υποβολή της αίτησης στήριξης γίνεται</w:t>
      </w:r>
      <w:r w:rsidR="007F5C43" w:rsidRPr="007C0406">
        <w:rPr>
          <w:rFonts w:asciiTheme="minorHAnsi" w:hAnsiTheme="minorHAnsi" w:cstheme="minorHAnsi"/>
          <w:sz w:val="22"/>
          <w:szCs w:val="22"/>
          <w:lang w:eastAsia="en-US"/>
        </w:rPr>
        <w:t xml:space="preserve"> ηλεκτρονικά </w:t>
      </w:r>
      <w:r w:rsidR="007F5C43" w:rsidRPr="007C0406">
        <w:rPr>
          <w:rFonts w:asciiTheme="minorHAnsi" w:hAnsiTheme="minorHAnsi" w:cstheme="minorHAnsi"/>
          <w:sz w:val="22"/>
          <w:szCs w:val="22"/>
        </w:rPr>
        <w:t>μέσω της ιστοσελίδας Πληροφορικού Συστήματος Κρατικών Ενισχύσεων (ΠΣΚΕ) (</w:t>
      </w:r>
      <w:hyperlink r:id="rId22" w:history="1">
        <w:r w:rsidR="007F5C43" w:rsidRPr="007C0406">
          <w:rPr>
            <w:rStyle w:val="Hyperlink"/>
            <w:rFonts w:asciiTheme="minorHAnsi" w:hAnsiTheme="minorHAnsi" w:cstheme="minorHAnsi"/>
            <w:color w:val="auto"/>
            <w:sz w:val="22"/>
            <w:szCs w:val="22"/>
            <w:u w:val="none"/>
          </w:rPr>
          <w:t>www.ependyseis.gr</w:t>
        </w:r>
      </w:hyperlink>
      <w:r w:rsidR="007F5C43" w:rsidRPr="007C0406">
        <w:rPr>
          <w:rFonts w:asciiTheme="minorHAnsi" w:hAnsiTheme="minorHAnsi" w:cstheme="minorHAnsi"/>
          <w:sz w:val="22"/>
          <w:szCs w:val="22"/>
        </w:rPr>
        <w:t xml:space="preserve">) </w:t>
      </w:r>
      <w:r>
        <w:rPr>
          <w:rFonts w:asciiTheme="minorHAnsi" w:hAnsiTheme="minorHAnsi" w:cstheme="minorHAnsi"/>
          <w:sz w:val="22"/>
          <w:szCs w:val="22"/>
        </w:rPr>
        <w:t xml:space="preserve">και </w:t>
      </w:r>
      <w:r w:rsidR="007F5C43" w:rsidRPr="007C0406">
        <w:rPr>
          <w:rFonts w:asciiTheme="minorHAnsi" w:hAnsiTheme="minorHAnsi" w:cstheme="minorHAnsi"/>
          <w:sz w:val="22"/>
          <w:szCs w:val="22"/>
        </w:rPr>
        <w:t>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w:t>
      </w:r>
      <w:r w:rsidR="007F5C43" w:rsidRPr="007C0406">
        <w:rPr>
          <w:rFonts w:asciiTheme="minorHAnsi" w:hAnsiTheme="minorHAnsi" w:cstheme="minorHAnsi"/>
          <w:sz w:val="22"/>
          <w:szCs w:val="22"/>
          <w:lang w:eastAsia="en-US"/>
        </w:rPr>
        <w:t xml:space="preserve">φού συμπληρώσει τα στοιχεία του/της σε </w:t>
      </w:r>
      <w:hyperlink r:id="rId23" w:history="1">
        <w:r w:rsidR="007F5C43" w:rsidRPr="007C0406">
          <w:rPr>
            <w:rStyle w:val="Hyperlink"/>
            <w:rFonts w:asciiTheme="minorHAnsi" w:hAnsiTheme="minorHAnsi" w:cstheme="minorHAnsi"/>
            <w:color w:val="auto"/>
            <w:sz w:val="22"/>
            <w:szCs w:val="22"/>
            <w:u w:val="none"/>
            <w:lang w:eastAsia="en-US"/>
          </w:rPr>
          <w:t>«φόρμα εγγραφής</w:t>
        </w:r>
      </w:hyperlink>
      <w:r w:rsidR="007F5C43" w:rsidRPr="007C0406">
        <w:rPr>
          <w:rFonts w:asciiTheme="minorHAnsi" w:hAnsiTheme="minorHAnsi" w:cstheme="minorHAnsi"/>
          <w:sz w:val="22"/>
          <w:szCs w:val="22"/>
          <w:lang w:eastAsia="en-US"/>
        </w:rPr>
        <w:t>»</w:t>
      </w:r>
      <w:r w:rsidR="007F5C43" w:rsidRPr="007C0406">
        <w:rPr>
          <w:rFonts w:asciiTheme="minorHAnsi" w:hAnsiTheme="minorHAnsi" w:cstheme="minorHAnsi"/>
          <w:sz w:val="22"/>
          <w:szCs w:val="22"/>
        </w:rPr>
        <w:t xml:space="preserve"> </w:t>
      </w:r>
      <w:r w:rsidR="007F5C43" w:rsidRPr="007C0406">
        <w:rPr>
          <w:rFonts w:asciiTheme="minorHAnsi" w:hAnsiTheme="minorHAnsi" w:cstheme="minorHAnsi"/>
          <w:sz w:val="22"/>
          <w:szCs w:val="22"/>
          <w:lang w:eastAsia="en-US"/>
        </w:rPr>
        <w:t>καταχωρείται στο σύστημα και μέσω της αποστολής e-mail από το ΠΣΚΕ, του/της διαβιβάζονται οι κωδικοί  πρόσβασ</w:t>
      </w:r>
      <w:r w:rsidR="001A49D2">
        <w:rPr>
          <w:rFonts w:asciiTheme="minorHAnsi" w:hAnsiTheme="minorHAnsi" w:cstheme="minorHAnsi"/>
          <w:sz w:val="22"/>
          <w:szCs w:val="22"/>
          <w:lang w:eastAsia="en-US"/>
        </w:rPr>
        <w:t>ή</w:t>
      </w:r>
      <w:r w:rsidR="007F5C43" w:rsidRPr="007C0406">
        <w:rPr>
          <w:rFonts w:asciiTheme="minorHAnsi" w:hAnsiTheme="minorHAnsi" w:cstheme="minorHAnsi"/>
          <w:sz w:val="22"/>
          <w:szCs w:val="22"/>
          <w:lang w:eastAsia="en-US"/>
        </w:rPr>
        <w:t>ς του. Απαραίτητα στοιχεία για την εγγραφή του/της  είναι: ΑΦΜ.</w:t>
      </w:r>
      <w:r w:rsidR="003A5883" w:rsidRPr="004E355D">
        <w:rPr>
          <w:rFonts w:asciiTheme="minorHAnsi" w:hAnsiTheme="minorHAnsi" w:cstheme="minorHAnsi"/>
          <w:sz w:val="22"/>
          <w:szCs w:val="22"/>
          <w:lang w:eastAsia="en-US"/>
        </w:rPr>
        <w:t xml:space="preserve"> </w:t>
      </w:r>
    </w:p>
    <w:p w14:paraId="73F3AC57" w14:textId="15BB0292" w:rsidR="003A5883" w:rsidRPr="003A5883" w:rsidRDefault="003A5883" w:rsidP="00F36740">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792D3AE9" w14:textId="251AE2ED" w:rsidR="00EE0B4B" w:rsidRPr="00D119AA" w:rsidRDefault="00EE0B4B" w:rsidP="00F36740">
      <w:pPr>
        <w:spacing w:after="200" w:line="276" w:lineRule="auto"/>
        <w:jc w:val="both"/>
        <w:rPr>
          <w:rFonts w:asciiTheme="minorHAnsi" w:hAnsiTheme="minorHAnsi" w:cstheme="minorHAnsi"/>
          <w:sz w:val="22"/>
          <w:szCs w:val="22"/>
          <w:lang w:eastAsia="en-US"/>
        </w:rPr>
      </w:pPr>
      <w:r w:rsidRPr="00D119AA">
        <w:rPr>
          <w:rFonts w:asciiTheme="minorHAnsi" w:hAnsiTheme="minorHAnsi" w:cstheme="minorHAnsi"/>
          <w:sz w:val="22"/>
          <w:szCs w:val="22"/>
          <w:lang w:eastAsia="en-US"/>
        </w:rPr>
        <w:t xml:space="preserve">Κατά την υποβολή της Αίτησης </w:t>
      </w:r>
      <w:r w:rsidR="00CA14F2" w:rsidRPr="00D119AA">
        <w:rPr>
          <w:rFonts w:asciiTheme="minorHAnsi" w:hAnsiTheme="minorHAnsi" w:cstheme="minorHAnsi"/>
          <w:sz w:val="22"/>
          <w:szCs w:val="22"/>
          <w:lang w:eastAsia="en-US"/>
        </w:rPr>
        <w:t>στήριξης</w:t>
      </w:r>
      <w:r w:rsidRPr="00D119AA">
        <w:rPr>
          <w:rFonts w:asciiTheme="minorHAnsi" w:hAnsiTheme="minorHAnsi" w:cstheme="minorHAnsi"/>
          <w:sz w:val="22"/>
          <w:szCs w:val="22"/>
          <w:lang w:eastAsia="en-US"/>
        </w:rPr>
        <w:t xml:space="preserve"> </w:t>
      </w:r>
      <w:r w:rsidR="00CA14F2" w:rsidRPr="00D119AA">
        <w:rPr>
          <w:rFonts w:asciiTheme="minorHAnsi" w:hAnsiTheme="minorHAnsi" w:cstheme="minorHAnsi"/>
          <w:sz w:val="22"/>
          <w:szCs w:val="22"/>
          <w:lang w:eastAsia="en-US"/>
        </w:rPr>
        <w:t xml:space="preserve">στο ΠΣΚΕ </w:t>
      </w:r>
      <w:r w:rsidRPr="00D119AA">
        <w:rPr>
          <w:rFonts w:asciiTheme="minorHAnsi" w:hAnsiTheme="minorHAnsi" w:cstheme="minorHAnsi"/>
          <w:sz w:val="22"/>
          <w:szCs w:val="22"/>
          <w:lang w:eastAsia="en-US"/>
        </w:rPr>
        <w:t>ο επενδυτής υποχρεούται σωρευτικά:</w:t>
      </w:r>
    </w:p>
    <w:p w14:paraId="5739FF8B" w14:textId="4C2C9504" w:rsidR="00EE0B4B" w:rsidRPr="00617925" w:rsidRDefault="00EE0B4B" w:rsidP="00D12A63">
      <w:pPr>
        <w:pStyle w:val="ListParagraph"/>
        <w:numPr>
          <w:ilvl w:val="0"/>
          <w:numId w:val="47"/>
        </w:numPr>
        <w:ind w:left="567" w:hanging="142"/>
        <w:jc w:val="both"/>
        <w:rPr>
          <w:rFonts w:asciiTheme="minorHAnsi" w:hAnsiTheme="minorHAnsi" w:cstheme="minorHAnsi"/>
          <w:lang w:eastAsia="en-US"/>
        </w:rPr>
      </w:pPr>
      <w:r w:rsidRPr="00617925">
        <w:rPr>
          <w:rFonts w:asciiTheme="minorHAnsi" w:hAnsiTheme="minorHAnsi" w:cstheme="minorHAnsi"/>
          <w:lang w:eastAsia="en-US"/>
        </w:rPr>
        <w:t xml:space="preserve">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Ι</w:t>
      </w:r>
      <w:r w:rsidR="000D2943">
        <w:rPr>
          <w:rFonts w:asciiTheme="minorHAnsi" w:hAnsiTheme="minorHAnsi" w:cstheme="minorHAnsi"/>
          <w:lang w:eastAsia="en-US"/>
        </w:rPr>
        <w:t>,</w:t>
      </w:r>
      <w:r w:rsidRPr="00617925">
        <w:rPr>
          <w:rFonts w:asciiTheme="minorHAnsi" w:hAnsiTheme="minorHAnsi" w:cstheme="minorHAnsi"/>
          <w:lang w:eastAsia="en-US"/>
        </w:rPr>
        <w:t xml:space="preserve"> Υπόδειγμα Ι_1, </w:t>
      </w:r>
    </w:p>
    <w:p w14:paraId="670D5DEC" w14:textId="15E786D5" w:rsidR="00EE0B4B" w:rsidRPr="00617925" w:rsidRDefault="00EE0B4B" w:rsidP="00D12A63">
      <w:pPr>
        <w:pStyle w:val="ListParagraph"/>
        <w:numPr>
          <w:ilvl w:val="0"/>
          <w:numId w:val="47"/>
        </w:numPr>
        <w:ind w:left="567" w:hanging="142"/>
        <w:jc w:val="both"/>
        <w:rPr>
          <w:rFonts w:asciiTheme="minorHAnsi" w:hAnsiTheme="minorHAnsi" w:cstheme="minorHAnsi"/>
          <w:lang w:eastAsia="en-US"/>
        </w:rPr>
      </w:pPr>
      <w:r w:rsidRPr="00617925">
        <w:rPr>
          <w:rFonts w:asciiTheme="minorHAnsi" w:hAnsiTheme="minorHAnsi" w:cstheme="minorHAnsi"/>
          <w:lang w:eastAsia="en-US"/>
        </w:rPr>
        <w:t xml:space="preserve"> να επισυνάψει πλήρως </w:t>
      </w:r>
      <w:r w:rsidR="005D0CB6" w:rsidRPr="00617925">
        <w:rPr>
          <w:rFonts w:asciiTheme="minorHAnsi" w:hAnsiTheme="minorHAnsi" w:cstheme="minorHAnsi"/>
          <w:lang w:eastAsia="en-US"/>
        </w:rPr>
        <w:t xml:space="preserve">(έτσι όπως θα το διαμορφώσει η κάθε ΟΤΔ) </w:t>
      </w:r>
      <w:r w:rsidRPr="00617925">
        <w:rPr>
          <w:rFonts w:asciiTheme="minorHAnsi" w:hAnsiTheme="minorHAnsi" w:cstheme="minorHAnsi"/>
          <w:lang w:eastAsia="en-US"/>
        </w:rPr>
        <w:t xml:space="preserve">συμπληρωμένο το συνημμένο στο Παράρτημα Ι, Υπόδειγμα Ι_2 σε PDF μορφή. Το Υπόδειγμα Ι_2 παρέχεται από την ΟΤΔ συνημμένο στην παρούσα πρόσκληση αλλά μπορεί να αναζητηθεί και στους </w:t>
      </w:r>
      <w:r w:rsidRPr="00617925">
        <w:rPr>
          <w:rFonts w:asciiTheme="minorHAnsi" w:hAnsiTheme="minorHAnsi" w:cstheme="minorHAnsi"/>
          <w:b/>
          <w:u w:val="single"/>
          <w:lang w:eastAsia="en-US"/>
        </w:rPr>
        <w:t>ιστότοπους www.espa.gr</w:t>
      </w:r>
      <w:r w:rsidRPr="00617925">
        <w:rPr>
          <w:rFonts w:asciiTheme="minorHAnsi" w:hAnsiTheme="minorHAnsi" w:cstheme="minorHAnsi"/>
          <w:lang w:eastAsia="en-US"/>
        </w:rPr>
        <w:t xml:space="preserve"> και www</w:t>
      </w:r>
      <w:r w:rsidR="0047299E" w:rsidRPr="00617925">
        <w:rPr>
          <w:rFonts w:asciiTheme="minorHAnsi" w:hAnsiTheme="minorHAnsi" w:cstheme="minorHAnsi"/>
          <w:lang w:eastAsia="en-US"/>
        </w:rPr>
        <w:t>.</w:t>
      </w:r>
      <w:r w:rsidR="0047299E" w:rsidRPr="00617925">
        <w:rPr>
          <w:rFonts w:asciiTheme="minorHAnsi" w:hAnsiTheme="minorHAnsi" w:cstheme="minorHAnsi"/>
          <w:lang w:val="en-US" w:eastAsia="en-US"/>
        </w:rPr>
        <w:t>anvope</w:t>
      </w:r>
      <w:r w:rsidR="0047299E" w:rsidRPr="00617925">
        <w:rPr>
          <w:rFonts w:asciiTheme="minorHAnsi" w:hAnsiTheme="minorHAnsi" w:cstheme="minorHAnsi"/>
          <w:lang w:eastAsia="en-US"/>
        </w:rPr>
        <w:t>.</w:t>
      </w:r>
      <w:r w:rsidR="005D0CB6" w:rsidRPr="00617925">
        <w:rPr>
          <w:rFonts w:asciiTheme="minorHAnsi" w:hAnsiTheme="minorHAnsi" w:cstheme="minorHAnsi"/>
          <w:lang w:eastAsia="en-US"/>
        </w:rPr>
        <w:t>gr (ηλεκτρονική σελίδα ΟΤΔ).</w:t>
      </w:r>
    </w:p>
    <w:p w14:paraId="3B2CBC9B" w14:textId="7B6019F1" w:rsidR="007F5C43" w:rsidRPr="00617925" w:rsidRDefault="00EE0B4B" w:rsidP="00D12A63">
      <w:pPr>
        <w:pStyle w:val="ListParagraph"/>
        <w:numPr>
          <w:ilvl w:val="0"/>
          <w:numId w:val="47"/>
        </w:numPr>
        <w:ind w:left="567" w:hanging="142"/>
        <w:jc w:val="both"/>
        <w:rPr>
          <w:rFonts w:asciiTheme="minorHAnsi" w:hAnsiTheme="minorHAnsi" w:cstheme="minorHAnsi"/>
          <w:lang w:eastAsia="en-US"/>
        </w:rPr>
      </w:pPr>
      <w:r w:rsidRPr="00617925">
        <w:rPr>
          <w:rFonts w:asciiTheme="minorHAnsi" w:hAnsiTheme="minorHAnsi" w:cstheme="minorHAnsi"/>
          <w:lang w:eastAsia="en-US"/>
        </w:rPr>
        <w:t xml:space="preserve"> </w:t>
      </w:r>
      <w:r w:rsidR="00CA14F2" w:rsidRPr="00617925">
        <w:rPr>
          <w:rFonts w:asciiTheme="minorHAnsi" w:hAnsiTheme="minorHAnsi" w:cstheme="minorHAnsi"/>
          <w:lang w:eastAsia="en-US"/>
        </w:rPr>
        <w:t>να επισυνάψει ηλεκτρονικά στο  ΠΣΚ</w:t>
      </w:r>
      <w:r w:rsidRPr="00617925">
        <w:rPr>
          <w:rFonts w:asciiTheme="minorHAnsi" w:hAnsiTheme="minorHAnsi" w:cstheme="minorHAnsi"/>
          <w:lang w:eastAsia="en-US"/>
        </w:rPr>
        <w:t xml:space="preserve">Ε τα φορολογικά έντυπα που προβλέπονται από την </w:t>
      </w:r>
      <w:r w:rsidR="000D2943">
        <w:rPr>
          <w:rFonts w:asciiTheme="minorHAnsi" w:hAnsiTheme="minorHAnsi" w:cstheme="minorHAnsi"/>
          <w:lang w:eastAsia="en-US"/>
        </w:rPr>
        <w:t>Π</w:t>
      </w:r>
      <w:r w:rsidRPr="00617925">
        <w:rPr>
          <w:rFonts w:asciiTheme="minorHAnsi" w:hAnsiTheme="minorHAnsi" w:cstheme="minorHAnsi"/>
          <w:lang w:eastAsia="en-US"/>
        </w:rPr>
        <w:t>ρόσκληση</w:t>
      </w:r>
      <w:r w:rsidR="00CA14F2" w:rsidRPr="00617925">
        <w:rPr>
          <w:rFonts w:asciiTheme="minorHAnsi" w:hAnsiTheme="minorHAnsi" w:cstheme="minorHAnsi"/>
          <w:lang w:eastAsia="en-US"/>
        </w:rPr>
        <w:t xml:space="preserve"> </w:t>
      </w:r>
      <w:r w:rsidR="000D2943">
        <w:rPr>
          <w:rFonts w:asciiTheme="minorHAnsi" w:hAnsiTheme="minorHAnsi" w:cstheme="minorHAnsi"/>
          <w:lang w:eastAsia="en-US"/>
        </w:rPr>
        <w:t xml:space="preserve">και τον </w:t>
      </w:r>
      <w:r w:rsidR="000D2943" w:rsidRPr="00DC1646">
        <w:rPr>
          <w:rFonts w:asciiTheme="minorHAnsi" w:hAnsiTheme="minorHAnsi" w:cstheme="minorHAnsi"/>
          <w:lang w:eastAsia="en-US"/>
        </w:rPr>
        <w:t>Οδηγό Επιλεξιμότητας  - Επιλογής (</w:t>
      </w:r>
      <w:r w:rsidR="002828F8">
        <w:rPr>
          <w:rFonts w:asciiTheme="minorHAnsi" w:hAnsiTheme="minorHAnsi" w:cstheme="minorHAnsi"/>
          <w:lang w:eastAsia="en-US"/>
        </w:rPr>
        <w:t>βλ.</w:t>
      </w:r>
      <w:r w:rsidR="002828F8" w:rsidRPr="002828F8">
        <w:rPr>
          <w:rFonts w:asciiTheme="minorHAnsi" w:hAnsiTheme="minorHAnsi" w:cstheme="minorHAnsi"/>
          <w:lang w:eastAsia="en-US"/>
        </w:rPr>
        <w:t xml:space="preserve"> </w:t>
      </w:r>
      <w:r w:rsidR="000D2943" w:rsidRPr="00DC1646">
        <w:rPr>
          <w:rFonts w:asciiTheme="minorHAnsi" w:hAnsiTheme="minorHAnsi" w:cstheme="minorHAnsi"/>
          <w:lang w:eastAsia="en-US"/>
        </w:rPr>
        <w:t xml:space="preserve">Παράρτημα </w:t>
      </w:r>
      <w:r w:rsidR="000D2943">
        <w:rPr>
          <w:rFonts w:asciiTheme="minorHAnsi" w:hAnsiTheme="minorHAnsi" w:cstheme="minorHAnsi"/>
          <w:lang w:eastAsia="en-US"/>
        </w:rPr>
        <w:t xml:space="preserve">ΙΙ_2), </w:t>
      </w:r>
      <w:r w:rsidR="00CA14F2" w:rsidRPr="00617925">
        <w:rPr>
          <w:rFonts w:asciiTheme="minorHAnsi" w:hAnsiTheme="minorHAnsi" w:cstheme="minorHAnsi"/>
          <w:lang w:eastAsia="en-US"/>
        </w:rPr>
        <w:t xml:space="preserve">σε μορφή PDF. </w:t>
      </w:r>
      <w:r w:rsidR="005670EB" w:rsidRPr="00617925">
        <w:rPr>
          <w:rFonts w:asciiTheme="minorHAnsi" w:hAnsiTheme="minorHAnsi" w:cstheme="minorHAnsi"/>
          <w:lang w:eastAsia="en-US"/>
        </w:rPr>
        <w:t>Επισημαίνεται</w:t>
      </w:r>
      <w:r w:rsidR="00CA14F2" w:rsidRPr="00617925">
        <w:rPr>
          <w:rFonts w:asciiTheme="minorHAnsi" w:hAnsiTheme="minorHAnsi" w:cstheme="minorHAnsi"/>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42F61215" w14:textId="103DB83C" w:rsidR="00CA14F2" w:rsidRPr="00617925" w:rsidRDefault="00CA14F2" w:rsidP="00D12A63">
      <w:pPr>
        <w:pStyle w:val="ListParagraph"/>
        <w:numPr>
          <w:ilvl w:val="0"/>
          <w:numId w:val="47"/>
        </w:numPr>
        <w:ind w:left="567" w:hanging="142"/>
        <w:jc w:val="both"/>
        <w:rPr>
          <w:rFonts w:asciiTheme="minorHAnsi" w:hAnsiTheme="minorHAnsi" w:cstheme="minorHAnsi"/>
          <w:lang w:eastAsia="en-US"/>
        </w:rPr>
      </w:pPr>
      <w:r w:rsidRPr="00617925">
        <w:rPr>
          <w:rFonts w:asciiTheme="minorHAnsi" w:hAnsiTheme="minorHAnsi" w:cstheme="minorHAnsi"/>
          <w:lang w:eastAsia="en-US"/>
        </w:rPr>
        <w:t xml:space="preserve"> Δεν επισυνάπτεται ηλεκτρονικά κανένα άλλο αρχείο στο ΠΣΚΕ.</w:t>
      </w:r>
    </w:p>
    <w:p w14:paraId="62062065" w14:textId="047A421E" w:rsidR="007F5C43" w:rsidRPr="000D2943" w:rsidRDefault="00E67E10"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46ADE02E" w14:textId="77777777" w:rsidR="00D12A63" w:rsidRPr="006E288E" w:rsidRDefault="00D12A63" w:rsidP="00F36740">
      <w:pPr>
        <w:spacing w:line="276" w:lineRule="auto"/>
        <w:jc w:val="both"/>
        <w:rPr>
          <w:rFonts w:asciiTheme="minorHAnsi" w:hAnsiTheme="minorHAnsi" w:cstheme="minorHAnsi"/>
          <w:b/>
          <w:sz w:val="22"/>
          <w:szCs w:val="22"/>
        </w:rPr>
      </w:pPr>
    </w:p>
    <w:p w14:paraId="4B5561E2" w14:textId="0B519AFB" w:rsidR="00663BAA" w:rsidRPr="007C0406" w:rsidRDefault="00663BAA" w:rsidP="00F36740">
      <w:pPr>
        <w:spacing w:line="276" w:lineRule="auto"/>
        <w:jc w:val="both"/>
        <w:rPr>
          <w:rFonts w:asciiTheme="minorHAnsi" w:hAnsiTheme="minorHAnsi" w:cstheme="minorHAnsi"/>
          <w:b/>
          <w:sz w:val="22"/>
          <w:szCs w:val="22"/>
        </w:rPr>
      </w:pPr>
      <w:r w:rsidRPr="0058588C">
        <w:rPr>
          <w:rFonts w:asciiTheme="minorHAnsi" w:hAnsiTheme="minorHAnsi" w:cstheme="minorHAnsi"/>
          <w:b/>
          <w:sz w:val="22"/>
          <w:szCs w:val="22"/>
        </w:rPr>
        <w:t xml:space="preserve">Η υποβολή των αιτήσεων στήριξης </w:t>
      </w:r>
      <w:r w:rsidR="007F5C43" w:rsidRPr="0058588C">
        <w:rPr>
          <w:rFonts w:asciiTheme="minorHAnsi" w:hAnsiTheme="minorHAnsi" w:cstheme="minorHAnsi"/>
          <w:b/>
          <w:sz w:val="22"/>
          <w:szCs w:val="22"/>
        </w:rPr>
        <w:t xml:space="preserve">στο ΠΣΚΕ, </w:t>
      </w:r>
      <w:r w:rsidRPr="0058588C">
        <w:rPr>
          <w:rFonts w:asciiTheme="minorHAnsi" w:hAnsiTheme="minorHAnsi" w:cstheme="minorHAnsi"/>
          <w:b/>
          <w:sz w:val="22"/>
          <w:szCs w:val="22"/>
        </w:rPr>
        <w:t xml:space="preserve">πραγματοποιείται κατά το διάστημα από  </w:t>
      </w:r>
      <w:r w:rsidR="0058588C" w:rsidRPr="0058588C">
        <w:rPr>
          <w:rFonts w:asciiTheme="minorHAnsi" w:hAnsiTheme="minorHAnsi" w:cstheme="minorHAnsi"/>
          <w:b/>
          <w:sz w:val="22"/>
          <w:szCs w:val="22"/>
        </w:rPr>
        <w:t>3/4/2019 (και ώρα 13.00) έως και</w:t>
      </w:r>
      <w:r w:rsidRPr="0058588C">
        <w:rPr>
          <w:rFonts w:asciiTheme="minorHAnsi" w:hAnsiTheme="minorHAnsi" w:cstheme="minorHAnsi"/>
          <w:b/>
          <w:sz w:val="22"/>
          <w:szCs w:val="22"/>
        </w:rPr>
        <w:t xml:space="preserve"> </w:t>
      </w:r>
      <w:r w:rsidR="0058588C" w:rsidRPr="0058588C">
        <w:rPr>
          <w:rFonts w:asciiTheme="minorHAnsi" w:hAnsiTheme="minorHAnsi" w:cstheme="minorHAnsi"/>
          <w:b/>
          <w:sz w:val="22"/>
          <w:szCs w:val="22"/>
        </w:rPr>
        <w:t>3/7/2019 (και ώρα 15.00).</w:t>
      </w:r>
    </w:p>
    <w:p w14:paraId="2748A713" w14:textId="548657DF" w:rsidR="002F4FE6" w:rsidRDefault="00155A0C"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Μετά τ</w:t>
      </w:r>
      <w:r w:rsidR="00325943">
        <w:rPr>
          <w:rFonts w:asciiTheme="minorHAnsi" w:hAnsiTheme="minorHAnsi" w:cstheme="minorHAnsi"/>
          <w:sz w:val="22"/>
          <w:szCs w:val="22"/>
        </w:rPr>
        <w:t>ην ηλεκτρονική υποβολή στο ΠΣΚΕ</w:t>
      </w:r>
      <w:r w:rsidRPr="007C0406">
        <w:rPr>
          <w:rFonts w:asciiTheme="minorHAnsi" w:hAnsiTheme="minorHAnsi" w:cstheme="minorHAnsi"/>
          <w:sz w:val="22"/>
          <w:szCs w:val="22"/>
        </w:rPr>
        <w:t>, οι δυνητικοί δικαιούχοι οφείλουν</w:t>
      </w:r>
      <w:r w:rsidRPr="00CD330B">
        <w:rPr>
          <w:rFonts w:asciiTheme="minorHAnsi" w:hAnsiTheme="minorHAnsi" w:cstheme="minorHAnsi"/>
          <w:sz w:val="22"/>
          <w:szCs w:val="22"/>
        </w:rPr>
        <w:t xml:space="preserve">, εντός προθεσμίας </w:t>
      </w:r>
      <w:r w:rsidR="00DE2B88" w:rsidRPr="00CD330B">
        <w:rPr>
          <w:rFonts w:asciiTheme="minorHAnsi" w:hAnsiTheme="minorHAnsi" w:cstheme="minorHAnsi"/>
          <w:sz w:val="22"/>
          <w:szCs w:val="22"/>
        </w:rPr>
        <w:t>10 ημερολογιακών</w:t>
      </w:r>
      <w:r w:rsidR="003A5883" w:rsidRPr="00CD330B">
        <w:rPr>
          <w:rFonts w:asciiTheme="minorHAnsi" w:hAnsiTheme="minorHAnsi" w:cstheme="minorHAnsi"/>
          <w:sz w:val="22"/>
          <w:szCs w:val="22"/>
        </w:rPr>
        <w:t xml:space="preserve"> ημερών</w:t>
      </w:r>
      <w:r w:rsidR="000D2943" w:rsidRPr="00CD330B">
        <w:rPr>
          <w:rFonts w:asciiTheme="minorHAnsi" w:hAnsiTheme="minorHAnsi" w:cstheme="minorHAnsi"/>
          <w:sz w:val="22"/>
          <w:szCs w:val="22"/>
        </w:rPr>
        <w:t xml:space="preserve"> και έως ώρα 15.00</w:t>
      </w:r>
      <w:r w:rsidRPr="00CD330B">
        <w:rPr>
          <w:rFonts w:asciiTheme="minorHAnsi" w:hAnsiTheme="minorHAnsi" w:cstheme="minorHAnsi"/>
          <w:sz w:val="22"/>
          <w:szCs w:val="22"/>
        </w:rPr>
        <w:t xml:space="preserve">, </w:t>
      </w:r>
      <w:r w:rsidR="002B40E5" w:rsidRPr="00CD330B">
        <w:rPr>
          <w:rFonts w:asciiTheme="minorHAnsi" w:hAnsiTheme="minorHAnsi" w:cstheme="minorHAnsi"/>
          <w:sz w:val="22"/>
          <w:szCs w:val="22"/>
        </w:rPr>
        <w:t xml:space="preserve">είτε να καταθέσουν ιδιοχείρως είτε </w:t>
      </w:r>
      <w:r w:rsidRPr="00CD330B">
        <w:rPr>
          <w:rFonts w:asciiTheme="minorHAnsi" w:hAnsiTheme="minorHAnsi" w:cstheme="minorHAnsi"/>
          <w:sz w:val="22"/>
          <w:szCs w:val="22"/>
        </w:rPr>
        <w:t xml:space="preserve">να αποστείλουν </w:t>
      </w:r>
      <w:r w:rsidR="007B6DB8" w:rsidRPr="00CD330B">
        <w:rPr>
          <w:rFonts w:asciiTheme="minorHAnsi" w:hAnsiTheme="minorHAnsi" w:cstheme="minorHAnsi"/>
          <w:sz w:val="22"/>
          <w:szCs w:val="22"/>
        </w:rPr>
        <w:t xml:space="preserve">με συστημένη ταχυδρομική επιστολή ή ταχυμεταφορά </w:t>
      </w:r>
      <w:r w:rsidRPr="00CD330B">
        <w:rPr>
          <w:rFonts w:asciiTheme="minorHAnsi" w:hAnsiTheme="minorHAnsi" w:cstheme="minorHAnsi"/>
          <w:sz w:val="22"/>
          <w:szCs w:val="22"/>
        </w:rPr>
        <w:t>στην ΟΤΔ</w:t>
      </w:r>
      <w:r w:rsidRPr="007C0406">
        <w:rPr>
          <w:rFonts w:asciiTheme="minorHAnsi" w:hAnsiTheme="minorHAnsi" w:cstheme="minorHAnsi"/>
          <w:sz w:val="22"/>
          <w:szCs w:val="22"/>
        </w:rPr>
        <w:t xml:space="preserve"> </w:t>
      </w:r>
      <w:r w:rsidR="002B40E5">
        <w:rPr>
          <w:rFonts w:asciiTheme="minorHAnsi" w:hAnsiTheme="minorHAnsi" w:cstheme="minorHAnsi"/>
          <w:sz w:val="22"/>
          <w:szCs w:val="22"/>
        </w:rPr>
        <w:t xml:space="preserve">ΑΝΑΠΤΥΞΙΑΚΗ ΒΟΡΕΙΟΥ ΠΕΛΟΠΟΝΝΗΣΟΥ – ΑΝΑΠΤΥΞΙΑΚΗ ΑΝΩΝΥΜΗ ΕΤΑΙΡΕΙΑ ΟΤΑ (ΑΝΒΟΠΕ ΑΕ), στη διεύθυνση Λεβίδι Αρκαδίας, ΤΚ 22002 </w:t>
      </w:r>
      <w:r w:rsidRPr="007C0406">
        <w:rPr>
          <w:rFonts w:asciiTheme="minorHAnsi" w:hAnsiTheme="minorHAnsi" w:cstheme="minorHAnsi"/>
          <w:sz w:val="22"/>
          <w:szCs w:val="22"/>
        </w:rPr>
        <w:t xml:space="preserve">αποδεικτικό κατάθεσης </w:t>
      </w:r>
      <w:r w:rsidRPr="00D119AA">
        <w:rPr>
          <w:rFonts w:asciiTheme="minorHAnsi" w:hAnsiTheme="minorHAnsi" w:cstheme="minorHAnsi"/>
          <w:sz w:val="22"/>
          <w:szCs w:val="22"/>
        </w:rPr>
        <w:t xml:space="preserve">της αίτησης στήριξης, όπως παράγεται από το ΠΣΚΕ μαζί με </w:t>
      </w:r>
      <w:r w:rsidRPr="00D119AA">
        <w:rPr>
          <w:rFonts w:asciiTheme="minorHAnsi" w:hAnsiTheme="minorHAnsi" w:cstheme="minorHAnsi"/>
          <w:b/>
          <w:sz w:val="22"/>
          <w:szCs w:val="22"/>
        </w:rPr>
        <w:t>φυσικό φάκελο</w:t>
      </w:r>
      <w:r w:rsidRPr="00D119AA">
        <w:rPr>
          <w:rFonts w:asciiTheme="minorHAnsi" w:hAnsiTheme="minorHAnsi" w:cstheme="minorHAnsi"/>
          <w:sz w:val="22"/>
          <w:szCs w:val="22"/>
        </w:rPr>
        <w:t xml:space="preserve"> ο οποίος θα περιέχει: </w:t>
      </w:r>
      <w:r w:rsidR="007317AF" w:rsidRPr="00D119AA">
        <w:rPr>
          <w:rFonts w:asciiTheme="minorHAnsi" w:hAnsiTheme="minorHAnsi" w:cstheme="minorHAnsi"/>
          <w:sz w:val="22"/>
          <w:szCs w:val="22"/>
        </w:rPr>
        <w:t xml:space="preserve">όλα τα έντυπα του Παραρτήματος Ι </w:t>
      </w:r>
      <w:r w:rsidR="0007081E" w:rsidRPr="00D119AA">
        <w:rPr>
          <w:rFonts w:asciiTheme="minorHAnsi" w:hAnsiTheme="minorHAnsi" w:cstheme="minorHAnsi"/>
          <w:sz w:val="22"/>
          <w:szCs w:val="22"/>
        </w:rPr>
        <w:t xml:space="preserve">καθώς </w:t>
      </w:r>
      <w:r w:rsidR="007317AF" w:rsidRPr="00D119AA">
        <w:rPr>
          <w:rFonts w:asciiTheme="minorHAnsi" w:hAnsiTheme="minorHAnsi" w:cstheme="minorHAnsi"/>
          <w:sz w:val="22"/>
          <w:szCs w:val="22"/>
        </w:rPr>
        <w:t xml:space="preserve">και </w:t>
      </w:r>
      <w:r w:rsidR="00975B8A" w:rsidRPr="00D119AA">
        <w:rPr>
          <w:rFonts w:asciiTheme="minorHAnsi" w:hAnsiTheme="minorHAnsi" w:cstheme="minorHAnsi"/>
          <w:sz w:val="22"/>
          <w:szCs w:val="22"/>
        </w:rPr>
        <w:t xml:space="preserve">τα δικαιολογητικά </w:t>
      </w:r>
      <w:r w:rsidR="007317AF" w:rsidRPr="00D119AA">
        <w:rPr>
          <w:rFonts w:asciiTheme="minorHAnsi" w:hAnsiTheme="minorHAnsi" w:cstheme="minorHAnsi"/>
          <w:sz w:val="22"/>
          <w:szCs w:val="22"/>
        </w:rPr>
        <w:t xml:space="preserve">τεκμηρίωσης, </w:t>
      </w:r>
      <w:r w:rsidR="00975B8A" w:rsidRPr="00D119AA">
        <w:rPr>
          <w:rFonts w:asciiTheme="minorHAnsi" w:hAnsiTheme="minorHAnsi" w:cstheme="minorHAnsi"/>
          <w:sz w:val="22"/>
          <w:szCs w:val="22"/>
        </w:rPr>
        <w:t xml:space="preserve">όπως αυτά περιλαμβάνονται </w:t>
      </w:r>
      <w:r w:rsidR="00D119AA">
        <w:rPr>
          <w:rFonts w:asciiTheme="minorHAnsi" w:hAnsiTheme="minorHAnsi" w:cstheme="minorHAnsi"/>
          <w:sz w:val="22"/>
          <w:szCs w:val="22"/>
        </w:rPr>
        <w:t xml:space="preserve">στο Παράρτημα </w:t>
      </w:r>
      <w:r w:rsidR="00D119AA">
        <w:rPr>
          <w:rFonts w:asciiTheme="minorHAnsi" w:hAnsiTheme="minorHAnsi" w:cstheme="minorHAnsi"/>
          <w:sz w:val="22"/>
          <w:szCs w:val="22"/>
          <w:lang w:val="en-US"/>
        </w:rPr>
        <w:t>I</w:t>
      </w:r>
      <w:r w:rsidR="007F5C43" w:rsidRPr="00D119AA">
        <w:rPr>
          <w:rFonts w:asciiTheme="minorHAnsi" w:hAnsiTheme="minorHAnsi" w:cstheme="minorHAnsi"/>
          <w:sz w:val="22"/>
          <w:szCs w:val="22"/>
        </w:rPr>
        <w:t>Ι, Υπόδειγμα</w:t>
      </w:r>
      <w:r w:rsidR="00D119AA" w:rsidRPr="00D119AA">
        <w:rPr>
          <w:rFonts w:asciiTheme="minorHAnsi" w:hAnsiTheme="minorHAnsi" w:cstheme="minorHAnsi"/>
          <w:sz w:val="22"/>
          <w:szCs w:val="22"/>
        </w:rPr>
        <w:t xml:space="preserve"> </w:t>
      </w:r>
      <w:r w:rsidR="00D119AA" w:rsidRPr="00D119AA">
        <w:rPr>
          <w:rFonts w:asciiTheme="minorHAnsi" w:hAnsiTheme="minorHAnsi" w:cstheme="minorHAnsi"/>
          <w:sz w:val="22"/>
          <w:szCs w:val="22"/>
          <w:lang w:val="en-US"/>
        </w:rPr>
        <w:t>II</w:t>
      </w:r>
      <w:r w:rsidR="007F5C43" w:rsidRPr="00D119AA">
        <w:rPr>
          <w:rFonts w:asciiTheme="minorHAnsi" w:hAnsiTheme="minorHAnsi" w:cstheme="minorHAnsi"/>
          <w:sz w:val="22"/>
          <w:szCs w:val="22"/>
        </w:rPr>
        <w:t xml:space="preserve">_2, </w:t>
      </w:r>
      <w:r w:rsidR="00123F94" w:rsidRPr="00D119AA">
        <w:rPr>
          <w:rFonts w:asciiTheme="minorHAnsi" w:hAnsiTheme="minorHAnsi" w:cstheme="minorHAnsi"/>
          <w:sz w:val="22"/>
          <w:szCs w:val="22"/>
        </w:rPr>
        <w:t xml:space="preserve"> </w:t>
      </w:r>
      <w:r w:rsidRPr="00D119AA">
        <w:rPr>
          <w:rFonts w:asciiTheme="minorHAnsi" w:hAnsiTheme="minorHAnsi" w:cstheme="minorHAnsi"/>
          <w:sz w:val="22"/>
          <w:szCs w:val="22"/>
        </w:rPr>
        <w:t>«</w:t>
      </w:r>
      <w:r w:rsidR="00123F94" w:rsidRPr="00D119AA">
        <w:rPr>
          <w:rFonts w:asciiTheme="minorHAnsi" w:hAnsiTheme="minorHAnsi" w:cstheme="minorHAnsi"/>
          <w:sz w:val="22"/>
          <w:szCs w:val="22"/>
        </w:rPr>
        <w:t>Οδηγό</w:t>
      </w:r>
      <w:r w:rsidR="007F5C43" w:rsidRPr="00D119AA">
        <w:rPr>
          <w:rFonts w:asciiTheme="minorHAnsi" w:hAnsiTheme="minorHAnsi" w:cstheme="minorHAnsi"/>
          <w:sz w:val="22"/>
          <w:szCs w:val="22"/>
        </w:rPr>
        <w:t>ς</w:t>
      </w:r>
      <w:r w:rsidR="00123F94" w:rsidRPr="00D119AA">
        <w:rPr>
          <w:rFonts w:asciiTheme="minorHAnsi" w:hAnsiTheme="minorHAnsi" w:cstheme="minorHAnsi"/>
          <w:sz w:val="22"/>
          <w:szCs w:val="22"/>
        </w:rPr>
        <w:t xml:space="preserve"> </w:t>
      </w:r>
      <w:r w:rsidR="007F5C43" w:rsidRPr="00D119AA">
        <w:rPr>
          <w:rFonts w:asciiTheme="minorHAnsi" w:hAnsiTheme="minorHAnsi" w:cstheme="minorHAnsi"/>
          <w:sz w:val="22"/>
          <w:szCs w:val="22"/>
        </w:rPr>
        <w:t xml:space="preserve">Επιλεξιμότητας </w:t>
      </w:r>
      <w:r w:rsidR="00B074DE" w:rsidRPr="00D119AA">
        <w:rPr>
          <w:rFonts w:asciiTheme="minorHAnsi" w:hAnsiTheme="minorHAnsi" w:cstheme="minorHAnsi"/>
          <w:sz w:val="22"/>
          <w:szCs w:val="22"/>
        </w:rPr>
        <w:t xml:space="preserve">- </w:t>
      </w:r>
      <w:r w:rsidR="007F5C43" w:rsidRPr="00D119AA">
        <w:rPr>
          <w:rFonts w:asciiTheme="minorHAnsi" w:hAnsiTheme="minorHAnsi" w:cstheme="minorHAnsi"/>
          <w:sz w:val="22"/>
          <w:szCs w:val="22"/>
        </w:rPr>
        <w:t>επιλογής</w:t>
      </w:r>
      <w:r w:rsidRPr="00D119AA">
        <w:rPr>
          <w:rFonts w:asciiTheme="minorHAnsi" w:hAnsiTheme="minorHAnsi" w:cstheme="minorHAnsi"/>
          <w:sz w:val="22"/>
          <w:szCs w:val="22"/>
        </w:rPr>
        <w:t>»</w:t>
      </w:r>
      <w:r w:rsidR="007F5C43" w:rsidRPr="00D119AA">
        <w:rPr>
          <w:rFonts w:asciiTheme="minorHAnsi" w:hAnsiTheme="minorHAnsi" w:cstheme="minorHAnsi"/>
          <w:sz w:val="22"/>
          <w:szCs w:val="22"/>
        </w:rPr>
        <w:t>, στήλη</w:t>
      </w:r>
      <w:r w:rsidR="00123F94" w:rsidRPr="00D119AA">
        <w:rPr>
          <w:rFonts w:asciiTheme="minorHAnsi" w:hAnsiTheme="minorHAnsi" w:cstheme="minorHAnsi"/>
          <w:sz w:val="22"/>
          <w:szCs w:val="22"/>
        </w:rPr>
        <w:t xml:space="preserve"> </w:t>
      </w:r>
      <w:r w:rsidR="007F5C43" w:rsidRPr="00D119AA">
        <w:rPr>
          <w:rFonts w:asciiTheme="minorHAnsi" w:hAnsiTheme="minorHAnsi" w:cstheme="minorHAnsi"/>
          <w:sz w:val="22"/>
          <w:szCs w:val="22"/>
        </w:rPr>
        <w:t>«</w:t>
      </w:r>
      <w:r w:rsidR="00663BAA" w:rsidRPr="00D119AA">
        <w:rPr>
          <w:rFonts w:asciiTheme="minorHAnsi" w:hAnsiTheme="minorHAnsi" w:cstheme="minorHAnsi"/>
          <w:sz w:val="22"/>
          <w:szCs w:val="22"/>
        </w:rPr>
        <w:t xml:space="preserve">Δικαιολογητικά </w:t>
      </w:r>
      <w:r w:rsidR="004F5A7F" w:rsidRPr="00D119AA">
        <w:rPr>
          <w:rFonts w:asciiTheme="minorHAnsi" w:hAnsiTheme="minorHAnsi" w:cstheme="minorHAnsi"/>
          <w:sz w:val="22"/>
          <w:szCs w:val="22"/>
        </w:rPr>
        <w:t>τεκμηρίωσης</w:t>
      </w:r>
      <w:r w:rsidR="007317AF" w:rsidRPr="00D119AA">
        <w:rPr>
          <w:rFonts w:asciiTheme="minorHAnsi" w:hAnsiTheme="minorHAnsi" w:cstheme="minorHAnsi"/>
          <w:sz w:val="22"/>
          <w:szCs w:val="22"/>
        </w:rPr>
        <w:t>»,</w:t>
      </w:r>
      <w:r w:rsidR="00975B8A" w:rsidRPr="00D119AA">
        <w:rPr>
          <w:rFonts w:asciiTheme="minorHAnsi" w:hAnsiTheme="minorHAnsi" w:cstheme="minorHAnsi"/>
          <w:sz w:val="22"/>
          <w:szCs w:val="22"/>
        </w:rPr>
        <w:t xml:space="preserve"> τα οποία δύναται να εκπληρώνουν τα κριτήρια επιλεξιμότητας και επιλογής</w:t>
      </w:r>
      <w:r w:rsidR="007317AF" w:rsidRPr="00D119AA">
        <w:rPr>
          <w:rFonts w:asciiTheme="minorHAnsi" w:hAnsiTheme="minorHAnsi" w:cstheme="minorHAnsi"/>
          <w:sz w:val="22"/>
          <w:szCs w:val="22"/>
        </w:rPr>
        <w:t xml:space="preserve"> της παρούσας πρόσκλησης.</w:t>
      </w:r>
      <w:r w:rsidR="0007081E" w:rsidRPr="00D119AA">
        <w:rPr>
          <w:rFonts w:asciiTheme="minorHAnsi" w:hAnsiTheme="minorHAnsi" w:cstheme="minorHAnsi"/>
          <w:sz w:val="22"/>
          <w:szCs w:val="22"/>
        </w:rPr>
        <w:t xml:space="preserve"> Όλα τα παραπάνω έντυπα (εκτός των δικαιολογητικών) υποβάλλονται και σε ηλεκτρονική μορφή (</w:t>
      </w:r>
      <w:r w:rsidR="0007081E" w:rsidRPr="00D119AA">
        <w:rPr>
          <w:rFonts w:asciiTheme="minorHAnsi" w:hAnsiTheme="minorHAnsi" w:cstheme="minorHAnsi"/>
          <w:sz w:val="22"/>
          <w:szCs w:val="22"/>
          <w:lang w:val="en-US"/>
        </w:rPr>
        <w:t>USB</w:t>
      </w:r>
      <w:r w:rsidR="0007081E" w:rsidRPr="00D119AA">
        <w:rPr>
          <w:rFonts w:asciiTheme="minorHAnsi" w:hAnsiTheme="minorHAnsi" w:cstheme="minorHAnsi"/>
          <w:sz w:val="22"/>
          <w:szCs w:val="22"/>
        </w:rPr>
        <w:t xml:space="preserve"> ή </w:t>
      </w:r>
      <w:r w:rsidR="0007081E" w:rsidRPr="00D119AA">
        <w:rPr>
          <w:rFonts w:asciiTheme="minorHAnsi" w:hAnsiTheme="minorHAnsi" w:cstheme="minorHAnsi"/>
          <w:sz w:val="22"/>
          <w:szCs w:val="22"/>
          <w:lang w:val="en-US"/>
        </w:rPr>
        <w:t>CD</w:t>
      </w:r>
      <w:r w:rsidR="0007081E" w:rsidRPr="00D119AA">
        <w:rPr>
          <w:rFonts w:asciiTheme="minorHAnsi" w:hAnsiTheme="minorHAnsi" w:cstheme="minorHAnsi"/>
          <w:sz w:val="22"/>
          <w:szCs w:val="22"/>
        </w:rPr>
        <w:t>).</w:t>
      </w:r>
    </w:p>
    <w:p w14:paraId="3C40B296" w14:textId="6EE6A505" w:rsidR="001D128A" w:rsidRPr="007C0406" w:rsidRDefault="001D128A" w:rsidP="00F36740">
      <w:pPr>
        <w:spacing w:line="276" w:lineRule="auto"/>
        <w:jc w:val="both"/>
        <w:rPr>
          <w:rFonts w:asciiTheme="minorHAnsi" w:hAnsiTheme="minorHAnsi" w:cstheme="minorHAnsi"/>
          <w:sz w:val="22"/>
          <w:szCs w:val="22"/>
        </w:rPr>
      </w:pPr>
      <w:r w:rsidRPr="00D119AA">
        <w:rPr>
          <w:rFonts w:asciiTheme="minorHAnsi" w:hAnsiTheme="minorHAnsi" w:cstheme="minorHAnsi"/>
          <w:sz w:val="22"/>
          <w:szCs w:val="22"/>
        </w:rPr>
        <w:t>Σε περίπτωση υποβολής του φακέλου δικαιολογητικών ιδιοχείρως, αυτά θα πρωτοκολλούνται</w:t>
      </w:r>
      <w:r w:rsidRPr="007C0406">
        <w:rPr>
          <w:rFonts w:asciiTheme="minorHAnsi" w:hAnsiTheme="minorHAnsi" w:cstheme="minorHAnsi"/>
          <w:sz w:val="22"/>
          <w:szCs w:val="22"/>
        </w:rPr>
        <w:t xml:space="preserve"> κατά την παραλαβή τους, ως εισερχόμενα έγγραφα στο πρωτόκολλο της Ο.Τ.Δ.</w:t>
      </w:r>
      <w:r w:rsidR="000D2943">
        <w:rPr>
          <w:rFonts w:asciiTheme="minorHAnsi" w:hAnsiTheme="minorHAnsi" w:cstheme="minorHAnsi"/>
          <w:sz w:val="22"/>
          <w:szCs w:val="22"/>
        </w:rPr>
        <w:t xml:space="preserve"> ΑΝΒΟΠΕ ΑΕ ΟΤΑ.</w:t>
      </w:r>
      <w:r w:rsidRPr="007C0406">
        <w:rPr>
          <w:rFonts w:asciiTheme="minorHAnsi" w:hAnsiTheme="minorHAnsi" w:cstheme="minorHAnsi"/>
          <w:sz w:val="22"/>
          <w:szCs w:val="22"/>
        </w:rPr>
        <w:t xml:space="preserve"> Η ημερομηνία πρωτοκόλλησης αυτών θεωρείται αποδεικτικό στοιχείο εμπρόθεσμης υποβολής.</w:t>
      </w:r>
    </w:p>
    <w:p w14:paraId="190FEE99"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p>
    <w:p w14:paraId="13412FB6"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υποβολής και αποστολής (ταχυδρομικά ή με ταχυμεταφορά) ο φάκελος θα φέρει εξωτερικά την ακόλουθη ένδειξη:</w:t>
      </w:r>
    </w:p>
    <w:p w14:paraId="46D02193" w14:textId="77777777" w:rsidR="001D128A" w:rsidRPr="007C0406" w:rsidRDefault="001D128A" w:rsidP="00F36740">
      <w:pPr>
        <w:spacing w:line="276" w:lineRule="auto"/>
        <w:jc w:val="both"/>
        <w:rPr>
          <w:rFonts w:asciiTheme="minorHAnsi" w:hAnsiTheme="minorHAnsi" w:cstheme="minorHAnsi"/>
          <w:sz w:val="22"/>
          <w:szCs w:val="22"/>
        </w:rPr>
      </w:pPr>
    </w:p>
    <w:p w14:paraId="39A4D0AE" w14:textId="28D1356B"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ΦΑΚΕΛΟΣ ΔΙΚΑΙΟΛΟΓΗΤΙΚΩΝ ΓΙΑ ΤΗ </w:t>
      </w:r>
      <w:r w:rsidR="00B60888" w:rsidRPr="007C0406">
        <w:rPr>
          <w:rFonts w:asciiTheme="minorHAnsi" w:hAnsiTheme="minorHAnsi" w:cstheme="minorHAnsi"/>
          <w:sz w:val="22"/>
          <w:szCs w:val="22"/>
        </w:rPr>
        <w:t>ΥΠΟ-ΔΡΑΣΗ</w:t>
      </w:r>
    </w:p>
    <w:p w14:paraId="02E6799B"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w:t>
      </w:r>
    </w:p>
    <w:p w14:paraId="5ED3F358"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Επωνυμία επιχείρησης : ………………………………………………………………..</w:t>
      </w:r>
    </w:p>
    <w:p w14:paraId="042B4E1E"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ΑΦΜ : ………………………………………………………….. </w:t>
      </w:r>
    </w:p>
    <w:p w14:paraId="0C608289"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ΚΩΔΙΚΟΣ ΗΛΕΚΤΡΟΝΙΚΗΣ ΥΠΟΒΟΛΗΣ ΑΙΤΗΣΗΣ ΣΤΗΡΙΞΗΣ : ………………………………………</w:t>
      </w:r>
    </w:p>
    <w:p w14:paraId="6D7C66A2" w14:textId="77777777" w:rsidR="001D128A" w:rsidRPr="007C0406"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ΗΜΕΡΟΜΗΝΙΑ ΗΛΕΚΤΡΟΝΙΚΗΣ ΥΠΟΒΟΛΗΣ : ………………………………………………………</w:t>
      </w:r>
    </w:p>
    <w:p w14:paraId="587A3CC7" w14:textId="77777777" w:rsidR="001D128A" w:rsidRPr="007C0406" w:rsidRDefault="001D128A" w:rsidP="00F36740">
      <w:pPr>
        <w:spacing w:line="276" w:lineRule="auto"/>
        <w:jc w:val="both"/>
        <w:rPr>
          <w:rFonts w:asciiTheme="minorHAnsi" w:hAnsiTheme="minorHAnsi" w:cstheme="minorHAnsi"/>
          <w:sz w:val="22"/>
          <w:szCs w:val="22"/>
        </w:rPr>
      </w:pPr>
    </w:p>
    <w:p w14:paraId="647A75BB" w14:textId="41170688" w:rsidR="001D128A" w:rsidRPr="00CD330B" w:rsidRDefault="001D128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εμπρόθεσμης προσκόμισης φακέλου δικαιολογητικών</w:t>
      </w:r>
      <w:r w:rsidR="000D2943">
        <w:rPr>
          <w:rFonts w:asciiTheme="minorHAnsi" w:hAnsiTheme="minorHAnsi" w:cstheme="minorHAnsi"/>
          <w:sz w:val="22"/>
          <w:szCs w:val="22"/>
        </w:rPr>
        <w:t xml:space="preserve"> </w:t>
      </w:r>
      <w:r w:rsidR="000D2943" w:rsidRPr="00CD330B">
        <w:rPr>
          <w:rFonts w:asciiTheme="minorHAnsi" w:hAnsiTheme="minorHAnsi" w:cstheme="minorHAnsi"/>
          <w:sz w:val="22"/>
          <w:szCs w:val="22"/>
        </w:rPr>
        <w:t>(εντός προθεσμίας 10 ημερολογιακών ημερών)</w:t>
      </w:r>
      <w:r w:rsidRPr="00CD330B">
        <w:rPr>
          <w:rFonts w:asciiTheme="minorHAnsi" w:hAnsiTheme="minorHAnsi" w:cstheme="minorHAnsi"/>
          <w:sz w:val="22"/>
          <w:szCs w:val="22"/>
        </w:rPr>
        <w:t xml:space="preserve"> το επενδυτικό σχέδιο θα </w:t>
      </w:r>
      <w:r w:rsidR="006C1AEC" w:rsidRPr="00CD330B">
        <w:rPr>
          <w:rFonts w:asciiTheme="minorHAnsi" w:hAnsiTheme="minorHAnsi" w:cstheme="minorHAnsi"/>
          <w:sz w:val="22"/>
          <w:szCs w:val="22"/>
        </w:rPr>
        <w:t>απορριφτεί</w:t>
      </w:r>
      <w:r w:rsidRPr="00CD330B">
        <w:rPr>
          <w:rFonts w:asciiTheme="minorHAnsi" w:hAnsiTheme="minorHAnsi" w:cstheme="minorHAnsi"/>
          <w:sz w:val="22"/>
          <w:szCs w:val="22"/>
        </w:rPr>
        <w:t xml:space="preserve"> ως μη πλήρες.</w:t>
      </w:r>
    </w:p>
    <w:p w14:paraId="273CFA1A" w14:textId="77777777" w:rsidR="00EE0B4B" w:rsidRPr="00CD330B" w:rsidRDefault="00EE0B4B" w:rsidP="00F36740">
      <w:pPr>
        <w:spacing w:line="276" w:lineRule="auto"/>
        <w:jc w:val="both"/>
        <w:rPr>
          <w:rFonts w:asciiTheme="minorHAnsi" w:hAnsiTheme="minorHAnsi" w:cstheme="minorHAnsi"/>
          <w:sz w:val="22"/>
          <w:szCs w:val="22"/>
        </w:rPr>
      </w:pPr>
    </w:p>
    <w:p w14:paraId="47BDCD3B" w14:textId="1B85DE28" w:rsidR="007317AF" w:rsidRPr="007C0406" w:rsidRDefault="00CA14F2" w:rsidP="00F36740">
      <w:pPr>
        <w:spacing w:line="276" w:lineRule="auto"/>
        <w:jc w:val="both"/>
        <w:rPr>
          <w:rFonts w:asciiTheme="minorHAnsi" w:hAnsiTheme="minorHAnsi" w:cstheme="minorHAnsi"/>
          <w:sz w:val="22"/>
          <w:szCs w:val="22"/>
        </w:rPr>
      </w:pPr>
      <w:r w:rsidRPr="00CD330B">
        <w:rPr>
          <w:rFonts w:asciiTheme="minorHAnsi" w:hAnsiTheme="minorHAnsi" w:cstheme="minorHAnsi"/>
          <w:sz w:val="22"/>
          <w:szCs w:val="22"/>
        </w:rPr>
        <w:t>Κατά την υποβολή του φυσικού φακέλου του δικαιούχου υποβάλλονται ό</w:t>
      </w:r>
      <w:r w:rsidR="007317AF" w:rsidRPr="00CD330B">
        <w:rPr>
          <w:rFonts w:asciiTheme="minorHAnsi" w:hAnsiTheme="minorHAnsi" w:cstheme="minorHAnsi"/>
          <w:sz w:val="22"/>
          <w:szCs w:val="22"/>
        </w:rPr>
        <w:t xml:space="preserve">λα τα δικαιολογητικά </w:t>
      </w:r>
      <w:r w:rsidR="00C665DA" w:rsidRPr="00CD330B">
        <w:rPr>
          <w:rFonts w:asciiTheme="minorHAnsi" w:hAnsiTheme="minorHAnsi" w:cstheme="minorHAnsi"/>
          <w:sz w:val="22"/>
          <w:szCs w:val="22"/>
        </w:rPr>
        <w:t xml:space="preserve">που </w:t>
      </w:r>
      <w:r w:rsidR="007317AF" w:rsidRPr="00CD330B">
        <w:rPr>
          <w:rFonts w:asciiTheme="minorHAnsi" w:hAnsiTheme="minorHAnsi" w:cstheme="minorHAnsi"/>
          <w:sz w:val="22"/>
          <w:szCs w:val="22"/>
        </w:rPr>
        <w:t>συνοδεύουν την αίτηση στήριξης</w:t>
      </w:r>
      <w:r w:rsidRPr="00CD330B">
        <w:rPr>
          <w:rFonts w:asciiTheme="minorHAnsi" w:hAnsiTheme="minorHAnsi" w:cstheme="minorHAnsi"/>
          <w:sz w:val="22"/>
          <w:szCs w:val="22"/>
        </w:rPr>
        <w:t xml:space="preserve"> στο πλαίσιο της υποβολής και με βάση</w:t>
      </w:r>
      <w:r w:rsidRPr="007C0406">
        <w:rPr>
          <w:rFonts w:asciiTheme="minorHAnsi" w:hAnsiTheme="minorHAnsi" w:cstheme="minorHAnsi"/>
          <w:sz w:val="22"/>
          <w:szCs w:val="22"/>
        </w:rPr>
        <w:t xml:space="preserve"> αυτά θα γίνει η αξιολόγηση της αίτησης στήριξης.</w:t>
      </w:r>
    </w:p>
    <w:p w14:paraId="545B2BEC" w14:textId="77777777" w:rsidR="00541B08" w:rsidRPr="007C0406" w:rsidRDefault="00541B08" w:rsidP="00F36740">
      <w:pPr>
        <w:tabs>
          <w:tab w:val="left" w:pos="567"/>
        </w:tabs>
        <w:spacing w:line="276" w:lineRule="auto"/>
        <w:jc w:val="both"/>
        <w:rPr>
          <w:rFonts w:asciiTheme="minorHAnsi" w:hAnsiTheme="minorHAnsi" w:cstheme="minorHAnsi"/>
          <w:sz w:val="22"/>
          <w:szCs w:val="22"/>
          <w:shd w:val="clear" w:color="auto" w:fill="FFFFFF"/>
        </w:rPr>
      </w:pPr>
    </w:p>
    <w:p w14:paraId="57BC8838" w14:textId="52C8431D" w:rsidR="006968BA" w:rsidRPr="007C0406" w:rsidRDefault="006968B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εν λόγω αιτήσεις </w:t>
      </w:r>
      <w:r w:rsidR="00155A0C" w:rsidRPr="007C0406">
        <w:rPr>
          <w:rFonts w:asciiTheme="minorHAnsi" w:hAnsiTheme="minorHAnsi" w:cstheme="minorHAnsi"/>
          <w:sz w:val="22"/>
          <w:szCs w:val="22"/>
        </w:rPr>
        <w:t xml:space="preserve">στήριξης </w:t>
      </w:r>
      <w:r w:rsidRPr="007C0406">
        <w:rPr>
          <w:rFonts w:asciiTheme="minorHAnsi" w:hAnsiTheme="minorHAnsi" w:cstheme="minorHAnsi"/>
          <w:sz w:val="22"/>
          <w:szCs w:val="22"/>
        </w:rPr>
        <w:t>περιλαμβάνουν, τουλάχιστον τα ακόλουθα:</w:t>
      </w:r>
    </w:p>
    <w:p w14:paraId="76C2AA73"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στοιχεία του αιτούντος.</w:t>
      </w:r>
    </w:p>
    <w:p w14:paraId="25120360"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14:paraId="3F184E9F" w14:textId="77777777" w:rsidR="006968BA"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μέγεθος επιχείρησης, μέσω υποδείγματος δήλωσης σχετικά με τα στοιχεία που αφορούν την ιδιότητα ΜΜΕ μιας επιχείρησης, (Παράρτημα Ι Καν (ΕΕ) 651/2014).</w:t>
      </w:r>
    </w:p>
    <w:p w14:paraId="10C336A7" w14:textId="6FF7F598" w:rsidR="006C1AEC" w:rsidRPr="007C0406" w:rsidRDefault="00AC12C6" w:rsidP="00D12A63">
      <w:pPr>
        <w:pStyle w:val="ListParagraph"/>
        <w:ind w:left="567" w:hanging="283"/>
        <w:jc w:val="both"/>
        <w:rPr>
          <w:rFonts w:asciiTheme="minorHAnsi" w:hAnsiTheme="minorHAnsi" w:cstheme="minorHAnsi"/>
        </w:rPr>
      </w:pPr>
      <w:r>
        <w:rPr>
          <w:rFonts w:asciiTheme="minorHAnsi" w:hAnsiTheme="minorHAnsi" w:cstheme="minorHAnsi"/>
        </w:rPr>
        <w:t xml:space="preserve">     </w:t>
      </w:r>
      <w:r w:rsidR="006C1AEC" w:rsidRPr="00D119AA">
        <w:rPr>
          <w:rFonts w:asciiTheme="minorHAnsi" w:hAnsiTheme="minorHAnsi" w:cstheme="minorHAnsi"/>
        </w:rPr>
        <w:t xml:space="preserve">(βλ. </w:t>
      </w:r>
      <w:r w:rsidR="00D119AA" w:rsidRPr="00D119AA">
        <w:rPr>
          <w:rFonts w:asciiTheme="minorHAnsi" w:hAnsiTheme="minorHAnsi" w:cstheme="minorHAnsi"/>
        </w:rPr>
        <w:t xml:space="preserve">και βοηθητικό αρχείο ΙΙΙ_4). </w:t>
      </w:r>
    </w:p>
    <w:p w14:paraId="228CEDF3"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στοιχεία σώρευσης κρατικών ενισχύσεων, όπου απαιτείται.</w:t>
      </w:r>
    </w:p>
    <w:p w14:paraId="139141FF"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αναλυτική περιγραφή της προτεινόμενης πράξης.</w:t>
      </w:r>
    </w:p>
    <w:p w14:paraId="469D8863"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αναλυτικό προϋπολογισμό της προτεινόμενης πράξης.</w:t>
      </w:r>
    </w:p>
    <w:p w14:paraId="24861303"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14:paraId="469413C9"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στοιχεία για τον υπολογισμό των κοινών και ειδικών δεικτών αξιολόγησης.</w:t>
      </w:r>
    </w:p>
    <w:p w14:paraId="39C7DA9D"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ειδικές πληροφορίες ανάλογα με την υποδράση.</w:t>
      </w:r>
    </w:p>
    <w:p w14:paraId="431A95A6"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p>
    <w:p w14:paraId="6DEBC842" w14:textId="77777777" w:rsidR="006968BA" w:rsidRPr="007C0406" w:rsidRDefault="006968BA" w:rsidP="00D12A63">
      <w:pPr>
        <w:pStyle w:val="ListParagraph"/>
        <w:numPr>
          <w:ilvl w:val="0"/>
          <w:numId w:val="21"/>
        </w:numPr>
        <w:ind w:left="567" w:hanging="283"/>
        <w:jc w:val="both"/>
        <w:rPr>
          <w:rFonts w:asciiTheme="minorHAnsi" w:hAnsiTheme="minorHAnsi" w:cstheme="minorHAnsi"/>
        </w:rPr>
      </w:pPr>
      <w:r w:rsidRPr="007C0406">
        <w:rPr>
          <w:rFonts w:asciiTheme="minorHAnsi" w:hAnsiTheme="minorHAnsi" w:cstheme="minorHAnsi"/>
        </w:rPr>
        <w:t>δήλωση δικαιούχου ότι θα διευκολύνει κάθε έλεγχο της ΟΤΔ και των αρμόδιων φορέων.</w:t>
      </w:r>
    </w:p>
    <w:p w14:paraId="71B3E379" w14:textId="4ABAD58C" w:rsidR="00217268" w:rsidRPr="00C016B8" w:rsidRDefault="006968B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ΟΤΔ έ</w:t>
      </w:r>
      <w:r w:rsidR="00EC188C">
        <w:rPr>
          <w:rFonts w:asciiTheme="minorHAnsi" w:hAnsiTheme="minorHAnsi" w:cstheme="minorHAnsi"/>
          <w:sz w:val="22"/>
          <w:szCs w:val="22"/>
        </w:rPr>
        <w:t>χει την δυνατότητα να ζητήσει</w:t>
      </w:r>
      <w:r w:rsidRPr="007C0406">
        <w:rPr>
          <w:rFonts w:asciiTheme="minorHAnsi" w:hAnsiTheme="minorHAnsi" w:cstheme="minorHAnsi"/>
          <w:sz w:val="22"/>
          <w:szCs w:val="22"/>
        </w:rPr>
        <w:t>,</w:t>
      </w:r>
      <w:r w:rsidR="00EC188C">
        <w:rPr>
          <w:rFonts w:asciiTheme="minorHAnsi" w:hAnsiTheme="minorHAnsi" w:cstheme="minorHAnsi"/>
          <w:sz w:val="22"/>
          <w:szCs w:val="22"/>
        </w:rPr>
        <w:t xml:space="preserve"> </w:t>
      </w:r>
      <w:r w:rsidRPr="007C0406">
        <w:rPr>
          <w:rFonts w:asciiTheme="minorHAnsi" w:hAnsiTheme="minorHAnsi" w:cstheme="minorHAnsi"/>
          <w:sz w:val="22"/>
          <w:szCs w:val="22"/>
        </w:rPr>
        <w:t xml:space="preserve">εκτός περιπτώσεων αυτεπάγγελτης αναζήτησης δικαιολογητικών, σε </w:t>
      </w:r>
      <w:r w:rsidRPr="0082398F">
        <w:rPr>
          <w:rFonts w:asciiTheme="minorHAnsi" w:hAnsiTheme="minorHAnsi" w:cstheme="minorHAnsi"/>
          <w:sz w:val="22"/>
          <w:szCs w:val="22"/>
        </w:rPr>
        <w:t xml:space="preserve">πρωτότυπο </w:t>
      </w:r>
      <w:r w:rsidR="0082398F" w:rsidRPr="0082398F">
        <w:rPr>
          <w:rFonts w:asciiTheme="minorHAnsi" w:hAnsiTheme="minorHAnsi" w:cstheme="minorHAnsi"/>
          <w:sz w:val="22"/>
          <w:szCs w:val="22"/>
        </w:rPr>
        <w:t>οποιοδήποτε</w:t>
      </w:r>
      <w:r w:rsidRPr="007C0406">
        <w:rPr>
          <w:rFonts w:asciiTheme="minorHAnsi" w:hAnsiTheme="minorHAnsi" w:cstheme="minorHAnsi"/>
          <w:sz w:val="22"/>
          <w:szCs w:val="22"/>
        </w:rPr>
        <w:t xml:space="preserve"> δικαιολογητικό για το οποίο, αμφιβάλει για την γνησιότητά του ή τα σχέδια σε ηλεκτρονική μορφή, στο αρχικό λογισμικό που παρήχθησαν.</w:t>
      </w:r>
    </w:p>
    <w:p w14:paraId="2526A90D" w14:textId="7D17518D" w:rsidR="00217268" w:rsidRPr="007C0406" w:rsidRDefault="00217268" w:rsidP="00F36740">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αιτούντες μπορούν να διορθώνουν την αίτηση στήριξης και τα συνυποβληθέντα δικαιολογητικά, ακόμη και μετά την οριστική υποβολή της, μέχρι τρεις (3) τουλάχιστον εργάσιμες ημέρες </w:t>
      </w:r>
      <w:r w:rsidR="00907613" w:rsidRPr="007C0406">
        <w:rPr>
          <w:rFonts w:asciiTheme="minorHAnsi" w:hAnsiTheme="minorHAnsi" w:cstheme="minorHAnsi"/>
          <w:sz w:val="22"/>
          <w:szCs w:val="22"/>
        </w:rPr>
        <w:t xml:space="preserve">πριν  </w:t>
      </w:r>
      <w:r w:rsidRPr="007C0406">
        <w:rPr>
          <w:rFonts w:asciiTheme="minorHAnsi" w:hAnsiTheme="minorHAnsi" w:cstheme="minorHAnsi"/>
          <w:sz w:val="22"/>
          <w:szCs w:val="22"/>
        </w:rPr>
        <w:t xml:space="preserve">την καταληκτική ημερομηνία υποβολής, που προβλέπεται στη σχετική πρόσκληση. </w:t>
      </w:r>
    </w:p>
    <w:p w14:paraId="54F3C969" w14:textId="25448399" w:rsidR="00217268" w:rsidRPr="007C0406" w:rsidRDefault="00217268" w:rsidP="00F36740">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διόρθωσης η διαδικασία έχει ως εξής:</w:t>
      </w:r>
    </w:p>
    <w:p w14:paraId="431F51D1" w14:textId="03E5C36C" w:rsidR="00217268" w:rsidRPr="007C0406" w:rsidRDefault="00093B94" w:rsidP="00D12A63">
      <w:pPr>
        <w:pStyle w:val="ListParagraph"/>
        <w:numPr>
          <w:ilvl w:val="0"/>
          <w:numId w:val="22"/>
        </w:numPr>
        <w:spacing w:before="120"/>
        <w:ind w:left="567" w:hanging="283"/>
        <w:jc w:val="both"/>
        <w:rPr>
          <w:rFonts w:asciiTheme="minorHAnsi" w:hAnsiTheme="minorHAnsi" w:cstheme="minorHAnsi"/>
        </w:rPr>
      </w:pPr>
      <w:r w:rsidRPr="007C0406">
        <w:rPr>
          <w:rFonts w:asciiTheme="minorHAnsi" w:hAnsiTheme="minorHAnsi" w:cstheme="minorHAnsi"/>
        </w:rPr>
        <w:t>Υποβολή και οριστικοποίηση της αρχικής αίτησης στο ΠΣΚΕ</w:t>
      </w:r>
    </w:p>
    <w:p w14:paraId="5A51068B" w14:textId="77777777" w:rsidR="00EC188C" w:rsidRDefault="00093B94" w:rsidP="00D12A63">
      <w:pPr>
        <w:pStyle w:val="ListParagraph"/>
        <w:numPr>
          <w:ilvl w:val="0"/>
          <w:numId w:val="22"/>
        </w:numPr>
        <w:spacing w:before="120"/>
        <w:ind w:left="567" w:hanging="283"/>
        <w:jc w:val="both"/>
        <w:rPr>
          <w:rFonts w:asciiTheme="minorHAnsi" w:hAnsiTheme="minorHAnsi" w:cstheme="minorHAnsi"/>
        </w:rPr>
      </w:pPr>
      <w:r w:rsidRPr="007C0406">
        <w:rPr>
          <w:rFonts w:asciiTheme="minorHAnsi" w:hAnsiTheme="minorHAnsi" w:cstheme="minorHAnsi"/>
        </w:rPr>
        <w:t>Υποβολή φυσικού φακέλου στην ΟΤΔ, με αριθμό πρωτοκόλλου.</w:t>
      </w:r>
    </w:p>
    <w:p w14:paraId="0E051F77" w14:textId="446A6B35" w:rsidR="00EC188C" w:rsidRPr="00EC188C" w:rsidRDefault="00EC188C" w:rsidP="00D12A63">
      <w:pPr>
        <w:pStyle w:val="ListParagraph"/>
        <w:numPr>
          <w:ilvl w:val="0"/>
          <w:numId w:val="22"/>
        </w:numPr>
        <w:spacing w:before="120"/>
        <w:ind w:left="567" w:hanging="283"/>
        <w:jc w:val="both"/>
        <w:rPr>
          <w:rFonts w:asciiTheme="minorHAnsi" w:hAnsiTheme="minorHAnsi" w:cstheme="minorHAnsi"/>
        </w:rPr>
      </w:pPr>
      <w:r w:rsidRPr="00EC188C">
        <w:rPr>
          <w:rFonts w:asciiTheme="minorHAnsi" w:hAnsiTheme="minorHAnsi" w:cstheme="minorHAnsi"/>
        </w:rPr>
        <w:t xml:space="preserve">Αίτημα ηλεκτρονικά στο Helpdesk της ΜΟΔ (support@mou.gr) για </w:t>
      </w:r>
      <w:r w:rsidR="00C16C9F">
        <w:rPr>
          <w:rFonts w:asciiTheme="minorHAnsi" w:hAnsiTheme="minorHAnsi" w:cstheme="minorHAnsi"/>
        </w:rPr>
        <w:t>από-</w:t>
      </w:r>
      <w:r w:rsidRPr="00EC188C">
        <w:rPr>
          <w:rFonts w:asciiTheme="minorHAnsi" w:hAnsiTheme="minorHAnsi" w:cstheme="minorHAnsi"/>
        </w:rPr>
        <w:t xml:space="preserve">οριστικοποίηση  της αίτησης, από τον δικαιούχο, στο οποίο θα παραθέτει το ΑΦΜ του, τους λόγους αποοριστικοποίησης και συνημμένα φωτοτυπία της ταυτότητας του. </w:t>
      </w:r>
    </w:p>
    <w:p w14:paraId="47BC82BD" w14:textId="1AF8097B" w:rsidR="00217268" w:rsidRPr="007C0406" w:rsidRDefault="00DE696B" w:rsidP="00D12A63">
      <w:pPr>
        <w:pStyle w:val="ListParagraph"/>
        <w:numPr>
          <w:ilvl w:val="0"/>
          <w:numId w:val="22"/>
        </w:numPr>
        <w:spacing w:before="120"/>
        <w:ind w:left="567" w:hanging="283"/>
        <w:jc w:val="both"/>
        <w:rPr>
          <w:rFonts w:asciiTheme="minorHAnsi" w:hAnsiTheme="minorHAnsi" w:cstheme="minorHAnsi"/>
        </w:rPr>
      </w:pPr>
      <w:r w:rsidRPr="007C0406">
        <w:rPr>
          <w:rFonts w:asciiTheme="minorHAnsi" w:hAnsiTheme="minorHAnsi" w:cstheme="minorHAnsi"/>
        </w:rPr>
        <w:t>Υποβολή και οριστικοποίηση της διορθωμένης αίτησης στο ΠΣΚΕ.</w:t>
      </w:r>
    </w:p>
    <w:p w14:paraId="1040A49E" w14:textId="44D4492C" w:rsidR="00DE696B" w:rsidRPr="007C0406" w:rsidRDefault="00DE696B" w:rsidP="00D12A63">
      <w:pPr>
        <w:pStyle w:val="ListParagraph"/>
        <w:numPr>
          <w:ilvl w:val="0"/>
          <w:numId w:val="22"/>
        </w:numPr>
        <w:spacing w:before="120"/>
        <w:ind w:left="567" w:hanging="283"/>
        <w:jc w:val="both"/>
        <w:rPr>
          <w:rFonts w:asciiTheme="minorHAnsi" w:hAnsiTheme="minorHAnsi" w:cstheme="minorHAnsi"/>
        </w:rPr>
      </w:pPr>
      <w:r w:rsidRPr="007C0406">
        <w:rPr>
          <w:rFonts w:asciiTheme="minorHAnsi" w:hAnsiTheme="minorHAnsi" w:cstheme="minorHAnsi"/>
        </w:rPr>
        <w:t xml:space="preserve">Υποβολή του διορθωμένου φυσικού φακέλου στην ΟΤΔ, με αριθμό πρωτοκόλλου. </w:t>
      </w:r>
    </w:p>
    <w:p w14:paraId="41E50100" w14:textId="09644681" w:rsidR="00907613" w:rsidRPr="007C0406" w:rsidRDefault="00907613" w:rsidP="00F36740">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ως ημερομηνία έναρξης επιλεξιμότητας λαμβάνεται η ημερομηνία της τελευταίας οριστικοποίησης.</w:t>
      </w:r>
    </w:p>
    <w:p w14:paraId="1F07FB2C" w14:textId="0E4E0AEE" w:rsidR="00DE696B" w:rsidRPr="007C0406" w:rsidRDefault="00DE696B" w:rsidP="00F36740">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ΟΤΔ διατηρεί και τους δύο φακέλους στο αρχείο της. Αξιολογεί τον διορθωμένο φάκελο.</w:t>
      </w:r>
    </w:p>
    <w:p w14:paraId="4DD0AE77" w14:textId="450FC017" w:rsidR="006968BA" w:rsidRPr="007C0406" w:rsidRDefault="006968BA"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Πέραν  των ανωτέρω οι αιτούντες δύναται να ανακαλέσουν την αίτησης στήριξης μετά από σχετικό αίτημά τους, </w:t>
      </w:r>
      <w:r w:rsidR="005320BA" w:rsidRPr="005320BA">
        <w:rPr>
          <w:rFonts w:asciiTheme="minorHAnsi" w:hAnsiTheme="minorHAnsi" w:cstheme="minorHAnsi"/>
          <w:sz w:val="22"/>
          <w:szCs w:val="22"/>
        </w:rPr>
        <w:t xml:space="preserve"> </w:t>
      </w:r>
      <w:r w:rsidR="00DE696B" w:rsidRPr="007C0406">
        <w:rPr>
          <w:rFonts w:asciiTheme="minorHAnsi" w:hAnsiTheme="minorHAnsi" w:cstheme="minorHAnsi"/>
          <w:sz w:val="22"/>
          <w:szCs w:val="22"/>
        </w:rPr>
        <w:t xml:space="preserve">που προβλέπεται στη σχετική πρόσκληση </w:t>
      </w:r>
      <w:r w:rsidRPr="007C0406">
        <w:rPr>
          <w:rFonts w:asciiTheme="minorHAnsi" w:hAnsiTheme="minorHAnsi" w:cstheme="minorHAnsi"/>
          <w:sz w:val="22"/>
          <w:szCs w:val="22"/>
        </w:rPr>
        <w:t>σύμφωνα με τις προϋποθέσεις του Άρθρου 3 του Καν. 809/</w:t>
      </w:r>
      <w:r w:rsidR="005670EB" w:rsidRPr="007C0406">
        <w:rPr>
          <w:rFonts w:asciiTheme="minorHAnsi" w:hAnsiTheme="minorHAnsi" w:cstheme="minorHAnsi"/>
          <w:sz w:val="22"/>
          <w:szCs w:val="22"/>
        </w:rPr>
        <w:t>2014.</w:t>
      </w:r>
    </w:p>
    <w:p w14:paraId="6BC5D772" w14:textId="38129525" w:rsidR="00640906" w:rsidRDefault="00DE696B" w:rsidP="00F3674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ένταξης της πράξης ο δικαιούχος έχει δικαίωμα με σχετικό αίτημα στην ΟΤΔ να ανακαλέσει εν μέρει την αίτηση στήριξης, με αίτημα τροποποίησης της απόφασης ένταξης ή εν όλο με αίτημα ανάκλησης </w:t>
      </w:r>
      <w:r w:rsidR="00F21EDE" w:rsidRPr="007C0406">
        <w:rPr>
          <w:rFonts w:asciiTheme="minorHAnsi" w:hAnsiTheme="minorHAnsi" w:cstheme="minorHAnsi"/>
          <w:sz w:val="22"/>
          <w:szCs w:val="22"/>
        </w:rPr>
        <w:t xml:space="preserve">ένταξης της πράξης, έτσι όπως περιγράφεται στο Άρθρο </w:t>
      </w:r>
      <w:r w:rsidR="0082398F" w:rsidRPr="006C01A6">
        <w:rPr>
          <w:rFonts w:asciiTheme="minorHAnsi" w:hAnsiTheme="minorHAnsi" w:cstheme="minorHAnsi"/>
          <w:sz w:val="22"/>
          <w:szCs w:val="22"/>
        </w:rPr>
        <w:t xml:space="preserve">11 </w:t>
      </w:r>
      <w:r w:rsidR="0082398F" w:rsidRPr="0082398F">
        <w:rPr>
          <w:rFonts w:asciiTheme="minorHAnsi" w:hAnsiTheme="minorHAnsi" w:cstheme="minorHAnsi"/>
          <w:sz w:val="22"/>
          <w:szCs w:val="22"/>
        </w:rPr>
        <w:t>της ΥΑ 13214/30-11-2017 (Β΄4268)</w:t>
      </w:r>
      <w:r w:rsidR="0082398F">
        <w:rPr>
          <w:rFonts w:asciiTheme="minorHAnsi" w:hAnsiTheme="minorHAnsi" w:cstheme="minorHAnsi"/>
          <w:sz w:val="22"/>
          <w:szCs w:val="22"/>
        </w:rPr>
        <w:t xml:space="preserve"> (βλ. άρθρο 12 της παρούσας, παρακάτω).</w:t>
      </w:r>
    </w:p>
    <w:p w14:paraId="2929072F" w14:textId="77777777" w:rsidR="000009C2" w:rsidRDefault="000009C2" w:rsidP="00F36740">
      <w:pPr>
        <w:spacing w:line="276" w:lineRule="auto"/>
        <w:jc w:val="both"/>
        <w:rPr>
          <w:rFonts w:asciiTheme="minorHAnsi" w:hAnsiTheme="minorHAnsi" w:cstheme="minorHAnsi"/>
          <w:sz w:val="22"/>
          <w:szCs w:val="22"/>
        </w:rPr>
      </w:pPr>
    </w:p>
    <w:p w14:paraId="464A7A32" w14:textId="6EB62D81" w:rsidR="000009C2" w:rsidRPr="00CD330B" w:rsidRDefault="000009C2" w:rsidP="000009C2">
      <w:pPr>
        <w:jc w:val="both"/>
        <w:rPr>
          <w:rFonts w:asciiTheme="minorHAnsi" w:hAnsiTheme="minorHAnsi" w:cstheme="minorHAnsi"/>
          <w:strike/>
          <w:sz w:val="22"/>
          <w:szCs w:val="22"/>
        </w:rPr>
      </w:pPr>
      <w:r w:rsidRPr="00CD330B">
        <w:rPr>
          <w:rFonts w:asciiTheme="minorHAnsi" w:hAnsiTheme="minorHAnsi" w:cstheme="minorHAnsi"/>
          <w:sz w:val="22"/>
          <w:szCs w:val="22"/>
        </w:rPr>
        <w:t xml:space="preserve">Επιτρέπεται η κατάθεση μόνο μίας αίτησης στήριξης ανά ΑΦΜ </w:t>
      </w:r>
      <w:r w:rsidR="009521A5" w:rsidRPr="00CD330B">
        <w:rPr>
          <w:rFonts w:asciiTheme="minorHAnsi" w:hAnsiTheme="minorHAnsi" w:cstheme="minorHAnsi"/>
          <w:sz w:val="22"/>
          <w:szCs w:val="22"/>
        </w:rPr>
        <w:t xml:space="preserve">ανά υποδράση </w:t>
      </w:r>
      <w:r w:rsidRPr="00CD330B">
        <w:rPr>
          <w:rFonts w:asciiTheme="minorHAnsi" w:hAnsiTheme="minorHAnsi" w:cstheme="minorHAnsi"/>
          <w:sz w:val="22"/>
          <w:szCs w:val="22"/>
        </w:rPr>
        <w:t xml:space="preserve">στα πλαίσια της ίδιας </w:t>
      </w:r>
      <w:r w:rsidR="009521A5" w:rsidRPr="00CD330B">
        <w:rPr>
          <w:rFonts w:asciiTheme="minorHAnsi" w:hAnsiTheme="minorHAnsi" w:cstheme="minorHAnsi"/>
          <w:sz w:val="22"/>
          <w:szCs w:val="22"/>
        </w:rPr>
        <w:t>Πρόσκλησης</w:t>
      </w:r>
      <w:r w:rsidRPr="00CD330B">
        <w:rPr>
          <w:rFonts w:asciiTheme="minorHAnsi" w:hAnsiTheme="minorHAnsi" w:cstheme="minorHAnsi"/>
          <w:sz w:val="22"/>
          <w:szCs w:val="22"/>
        </w:rPr>
        <w:t xml:space="preserve"> ανά ΤΠ για όλη την περίοδο 2014-2020. </w:t>
      </w:r>
    </w:p>
    <w:p w14:paraId="488B940A" w14:textId="77777777" w:rsidR="000009C2" w:rsidRPr="00CD330B" w:rsidRDefault="000009C2" w:rsidP="00F36740">
      <w:pPr>
        <w:spacing w:line="276" w:lineRule="auto"/>
        <w:jc w:val="both"/>
        <w:rPr>
          <w:rFonts w:asciiTheme="minorHAnsi" w:hAnsiTheme="minorHAnsi" w:cstheme="minorHAnsi"/>
          <w:sz w:val="22"/>
          <w:szCs w:val="22"/>
        </w:rPr>
      </w:pPr>
    </w:p>
    <w:p w14:paraId="67AC0959" w14:textId="3C06F4D2" w:rsidR="00AD2869" w:rsidRPr="00AD2869" w:rsidRDefault="008F7884" w:rsidP="00F36740">
      <w:pPr>
        <w:spacing w:before="120" w:line="276" w:lineRule="auto"/>
        <w:jc w:val="both"/>
      </w:pPr>
      <w:r w:rsidRPr="00CD330B">
        <w:rPr>
          <w:rFonts w:asciiTheme="minorHAnsi" w:hAnsiTheme="minorHAnsi" w:cstheme="minorHAnsi"/>
          <w:sz w:val="22"/>
          <w:szCs w:val="22"/>
        </w:rPr>
        <w:t>Επιτρέπεται η συμμετοχή φυσικού ή νομικού προσώπου σε περισσότερες από μια αιτήσεις στήρι</w:t>
      </w:r>
      <w:r w:rsidR="00E84D67" w:rsidRPr="00CD330B">
        <w:rPr>
          <w:rFonts w:asciiTheme="minorHAnsi" w:hAnsiTheme="minorHAnsi" w:cstheme="minorHAnsi"/>
          <w:sz w:val="22"/>
          <w:szCs w:val="22"/>
        </w:rPr>
        <w:t xml:space="preserve">ξης στα πλαίσια της ίδιας </w:t>
      </w:r>
      <w:r w:rsidR="00BF4F4F" w:rsidRPr="00CD330B">
        <w:rPr>
          <w:rFonts w:asciiTheme="minorHAnsi" w:hAnsiTheme="minorHAnsi" w:cstheme="minorHAnsi"/>
          <w:sz w:val="22"/>
          <w:szCs w:val="22"/>
        </w:rPr>
        <w:t xml:space="preserve">Υποδράσης </w:t>
      </w:r>
      <w:r w:rsidRPr="00CD330B">
        <w:rPr>
          <w:rFonts w:asciiTheme="minorHAnsi" w:hAnsiTheme="minorHAnsi" w:cstheme="minorHAnsi"/>
          <w:sz w:val="22"/>
          <w:szCs w:val="22"/>
        </w:rPr>
        <w:t>ανά ΤΠ, εφόσον τα ποσοστά συμμετοχής του στα Νομικά Πρόσωπα που καταθέτουν τις αιτήσεις στήριξης, δεν υπερβαίνουν αθροιστικά το 100</w:t>
      </w:r>
      <w:r w:rsidR="00F56A46" w:rsidRPr="00CD330B">
        <w:rPr>
          <w:rFonts w:asciiTheme="minorHAnsi" w:hAnsiTheme="minorHAnsi" w:cstheme="minorHAnsi"/>
          <w:sz w:val="22"/>
          <w:szCs w:val="22"/>
        </w:rPr>
        <w:t xml:space="preserve">% για </w:t>
      </w:r>
      <w:r w:rsidR="00EA66C7" w:rsidRPr="00CD330B">
        <w:t xml:space="preserve">όλη την </w:t>
      </w:r>
      <w:r w:rsidR="000009C2" w:rsidRPr="00CD330B">
        <w:rPr>
          <w:rFonts w:asciiTheme="minorHAnsi" w:hAnsiTheme="minorHAnsi" w:cstheme="minorHAnsi"/>
          <w:sz w:val="22"/>
          <w:szCs w:val="22"/>
        </w:rPr>
        <w:t xml:space="preserve">προγραμματική </w:t>
      </w:r>
      <w:r w:rsidR="00EA66C7" w:rsidRPr="00CD330B">
        <w:rPr>
          <w:rFonts w:asciiTheme="minorHAnsi" w:hAnsiTheme="minorHAnsi" w:cstheme="minorHAnsi"/>
          <w:sz w:val="22"/>
          <w:szCs w:val="22"/>
        </w:rPr>
        <w:t>περίοδο</w:t>
      </w:r>
      <w:r w:rsidR="00EA66C7" w:rsidRPr="000009C2">
        <w:rPr>
          <w:rFonts w:asciiTheme="minorHAnsi" w:hAnsiTheme="minorHAnsi" w:cstheme="minorHAnsi"/>
          <w:sz w:val="22"/>
          <w:szCs w:val="22"/>
        </w:rPr>
        <w:t xml:space="preserve"> 2014 - 2020.</w:t>
      </w:r>
    </w:p>
    <w:p w14:paraId="2DDDFC02" w14:textId="38F28CD0" w:rsidR="00B76842" w:rsidRPr="007C0406" w:rsidRDefault="00EA66C7" w:rsidP="00F36740">
      <w:pPr>
        <w:spacing w:line="276" w:lineRule="auto"/>
        <w:jc w:val="both"/>
        <w:rPr>
          <w:rFonts w:asciiTheme="minorHAnsi" w:hAnsiTheme="minorHAnsi" w:cstheme="minorHAnsi"/>
          <w:sz w:val="22"/>
          <w:szCs w:val="22"/>
        </w:rPr>
      </w:pPr>
      <w:r>
        <w:rPr>
          <w:rFonts w:asciiTheme="minorHAnsi" w:hAnsiTheme="minorHAnsi" w:cstheme="minorHAnsi"/>
          <w:sz w:val="22"/>
          <w:szCs w:val="22"/>
        </w:rPr>
        <w:t>Δ</w:t>
      </w:r>
      <w:r w:rsidR="00B76842" w:rsidRPr="007C0406">
        <w:rPr>
          <w:rFonts w:asciiTheme="minorHAnsi" w:hAnsiTheme="minorHAnsi" w:cstheme="minorHAnsi"/>
          <w:sz w:val="22"/>
          <w:szCs w:val="22"/>
        </w:rPr>
        <w:t>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w:t>
      </w:r>
      <w:r w:rsidR="00756259">
        <w:rPr>
          <w:rFonts w:asciiTheme="minorHAnsi" w:hAnsiTheme="minorHAnsi" w:cstheme="minorHAnsi"/>
          <w:sz w:val="22"/>
          <w:szCs w:val="22"/>
        </w:rPr>
        <w:t>-09-2017, ΦΕΚ 3313/Β/20-09-2017</w:t>
      </w:r>
      <w:r w:rsidR="00B76842" w:rsidRPr="007C0406">
        <w:rPr>
          <w:rFonts w:asciiTheme="minorHAnsi" w:hAnsiTheme="minorHAnsi" w:cstheme="minorHAnsi"/>
          <w:sz w:val="22"/>
          <w:szCs w:val="22"/>
        </w:rPr>
        <w:t>).</w:t>
      </w:r>
    </w:p>
    <w:p w14:paraId="2EDF12BC" w14:textId="21A2F0E7" w:rsidR="003C56BC" w:rsidRDefault="00A96B34" w:rsidP="00F36740">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w:t>
      </w:r>
      <w:r w:rsidR="00DA1827" w:rsidRPr="007C0406">
        <w:rPr>
          <w:rFonts w:asciiTheme="minorHAnsi" w:hAnsiTheme="minorHAnsi" w:cstheme="minorHAnsi"/>
          <w:sz w:val="22"/>
          <w:szCs w:val="22"/>
        </w:rPr>
        <w:t>αίτηση στήριξης</w:t>
      </w:r>
      <w:r w:rsidRPr="007C0406">
        <w:rPr>
          <w:rFonts w:asciiTheme="minorHAnsi" w:hAnsiTheme="minorHAnsi" w:cstheme="minorHAnsi"/>
          <w:sz w:val="22"/>
          <w:szCs w:val="22"/>
        </w:rPr>
        <w:t xml:space="preserve"> απορρίπτεται στη</w:t>
      </w:r>
      <w:r w:rsidR="00EC7A8A" w:rsidRPr="007C0406">
        <w:rPr>
          <w:rFonts w:asciiTheme="minorHAnsi" w:hAnsiTheme="minorHAnsi" w:cstheme="minorHAnsi"/>
          <w:sz w:val="22"/>
          <w:szCs w:val="22"/>
        </w:rPr>
        <w:t>ν</w:t>
      </w:r>
      <w:r w:rsidRPr="007C0406">
        <w:rPr>
          <w:rFonts w:asciiTheme="minorHAnsi" w:hAnsiTheme="minorHAnsi" w:cstheme="minorHAnsi"/>
          <w:sz w:val="22"/>
          <w:szCs w:val="22"/>
        </w:rPr>
        <w:t xml:space="preserve">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006E69B2" w:rsidRPr="007C0406">
        <w:rPr>
          <w:rFonts w:asciiTheme="minorHAnsi" w:hAnsiTheme="minorHAnsi" w:cstheme="minorHAnsi"/>
          <w:sz w:val="22"/>
          <w:szCs w:val="22"/>
        </w:rPr>
        <w:t xml:space="preserve"> Για τις ανάγκες της διαδικασίας αυτής η ΟΤΔ που διαπιστώνει την δήλωση ψευδών στοιχείων σε μια </w:t>
      </w:r>
      <w:r w:rsidR="00DA1827" w:rsidRPr="007C0406">
        <w:rPr>
          <w:rFonts w:asciiTheme="minorHAnsi" w:hAnsiTheme="minorHAnsi" w:cstheme="minorHAnsi"/>
          <w:sz w:val="22"/>
          <w:szCs w:val="22"/>
        </w:rPr>
        <w:t>αίτηση στήριξης</w:t>
      </w:r>
      <w:r w:rsidR="006E69B2" w:rsidRPr="007C0406">
        <w:rPr>
          <w:rFonts w:asciiTheme="minorHAnsi" w:hAnsiTheme="minorHAnsi" w:cstheme="minorHAnsi"/>
          <w:sz w:val="22"/>
          <w:szCs w:val="22"/>
        </w:rPr>
        <w:t>, κοινοποιεί τα στοιχεία του δικαιούχου στην ΕΥΕ ΠΑΑ, η οποία με ευθύνη της ενημερώνει όλες τις ΟΤΔ.</w:t>
      </w:r>
    </w:p>
    <w:p w14:paraId="06A6CEF3" w14:textId="18A0CF61" w:rsidR="00E13BE0" w:rsidRPr="00C016B8" w:rsidRDefault="00E13BE0" w:rsidP="00E13BE0">
      <w:pPr>
        <w:spacing w:before="120" w:line="276" w:lineRule="auto"/>
        <w:jc w:val="both"/>
        <w:rPr>
          <w:rFonts w:asciiTheme="minorHAnsi" w:hAnsiTheme="minorHAnsi" w:cstheme="minorHAnsi"/>
          <w:sz w:val="22"/>
          <w:szCs w:val="22"/>
        </w:rPr>
      </w:pPr>
      <w:r w:rsidRPr="00EA66C7">
        <w:rPr>
          <w:rFonts w:asciiTheme="minorHAnsi" w:hAnsiTheme="minorHAnsi" w:cstheme="minorHAnsi"/>
          <w:sz w:val="22"/>
          <w:szCs w:val="22"/>
        </w:rPr>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διεύθυνση http://</w:t>
      </w:r>
      <w:r w:rsidRPr="00C16C9F">
        <w:rPr>
          <w:rFonts w:asciiTheme="minorHAnsi" w:hAnsiTheme="minorHAnsi" w:cstheme="minorHAnsi"/>
          <w:sz w:val="22"/>
          <w:szCs w:val="22"/>
        </w:rPr>
        <w:t>transpay.opekepe.gr</w:t>
      </w:r>
      <w:r w:rsidR="00C16C9F" w:rsidRPr="00C16C9F">
        <w:rPr>
          <w:rFonts w:asciiTheme="minorHAnsi" w:hAnsiTheme="minorHAnsi" w:cstheme="minorHAnsi"/>
          <w:sz w:val="22"/>
          <w:szCs w:val="22"/>
        </w:rPr>
        <w:t>.</w:t>
      </w:r>
      <w:r w:rsidRPr="00C16C9F">
        <w:rPr>
          <w:rFonts w:asciiTheme="minorHAnsi" w:hAnsiTheme="minorHAnsi" w:cstheme="minorHAnsi"/>
          <w:sz w:val="22"/>
          <w:szCs w:val="22"/>
        </w:rPr>
        <w:t xml:space="preserve">  Επιπλέον αποδέχεται την περαιτέρω</w:t>
      </w:r>
      <w:r w:rsidRPr="00EA66C7">
        <w:rPr>
          <w:rFonts w:asciiTheme="minorHAnsi" w:hAnsiTheme="minorHAnsi" w:cstheme="minorHAnsi"/>
          <w:sz w:val="22"/>
          <w:szCs w:val="22"/>
        </w:rPr>
        <w:t xml:space="preserve">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14:paraId="156D47D2" w14:textId="77777777" w:rsidR="009B1948" w:rsidRPr="006E288E" w:rsidRDefault="009B1948" w:rsidP="00E13BE0">
      <w:pPr>
        <w:pStyle w:val="Heading1"/>
        <w:spacing w:line="276" w:lineRule="auto"/>
        <w:rPr>
          <w:rFonts w:asciiTheme="minorHAnsi" w:hAnsiTheme="minorHAnsi" w:cstheme="minorHAnsi"/>
          <w:szCs w:val="22"/>
        </w:rPr>
      </w:pPr>
    </w:p>
    <w:p w14:paraId="3EDE954E" w14:textId="77777777" w:rsidR="00443799" w:rsidRPr="00DD7823" w:rsidRDefault="00443799" w:rsidP="00D15E00">
      <w:pPr>
        <w:pStyle w:val="Heading1"/>
        <w:spacing w:line="276" w:lineRule="auto"/>
        <w:jc w:val="center"/>
        <w:rPr>
          <w:rFonts w:asciiTheme="minorHAnsi" w:hAnsiTheme="minorHAnsi"/>
        </w:rPr>
      </w:pPr>
      <w:bookmarkStart w:id="46" w:name="_Toc1388853"/>
      <w:r w:rsidRPr="00DD7823">
        <w:rPr>
          <w:rFonts w:asciiTheme="minorHAnsi" w:hAnsiTheme="minorHAnsi"/>
        </w:rPr>
        <w:t>Άρθρο 8</w:t>
      </w:r>
      <w:bookmarkEnd w:id="46"/>
    </w:p>
    <w:p w14:paraId="7C12B776" w14:textId="77777777" w:rsidR="00443799" w:rsidRPr="00DD7823" w:rsidRDefault="00FA3BC1" w:rsidP="00D15E00">
      <w:pPr>
        <w:pStyle w:val="Heading1"/>
        <w:spacing w:line="276" w:lineRule="auto"/>
        <w:jc w:val="center"/>
        <w:rPr>
          <w:rFonts w:asciiTheme="minorHAnsi" w:hAnsiTheme="minorHAnsi"/>
        </w:rPr>
      </w:pPr>
      <w:bookmarkStart w:id="47" w:name="_Toc524698393"/>
      <w:bookmarkStart w:id="48" w:name="_Toc526241104"/>
      <w:bookmarkStart w:id="49" w:name="_Toc1388854"/>
      <w:r w:rsidRPr="00DD7823">
        <w:rPr>
          <w:rFonts w:asciiTheme="minorHAnsi" w:hAnsiTheme="minorHAnsi"/>
        </w:rPr>
        <w:t>Αξιολόγηση</w:t>
      </w:r>
      <w:r w:rsidR="0015185A" w:rsidRPr="00DD7823">
        <w:rPr>
          <w:rFonts w:asciiTheme="minorHAnsi" w:hAnsiTheme="minorHAnsi"/>
        </w:rPr>
        <w:t xml:space="preserve"> των</w:t>
      </w:r>
      <w:r w:rsidR="00443799" w:rsidRPr="00DD7823">
        <w:rPr>
          <w:rFonts w:asciiTheme="minorHAnsi" w:hAnsiTheme="minorHAnsi"/>
        </w:rPr>
        <w:t xml:space="preserve"> Αιτήσεων Στήριξης</w:t>
      </w:r>
      <w:bookmarkEnd w:id="47"/>
      <w:bookmarkEnd w:id="48"/>
      <w:bookmarkEnd w:id="49"/>
    </w:p>
    <w:p w14:paraId="751519CF" w14:textId="77777777" w:rsidR="00443799" w:rsidRPr="007C0406" w:rsidRDefault="00443799" w:rsidP="00443799">
      <w:pPr>
        <w:spacing w:line="360" w:lineRule="auto"/>
        <w:jc w:val="both"/>
        <w:rPr>
          <w:rFonts w:asciiTheme="minorHAnsi" w:hAnsiTheme="minorHAnsi" w:cstheme="minorHAnsi"/>
          <w:b/>
          <w:sz w:val="22"/>
          <w:szCs w:val="22"/>
        </w:rPr>
      </w:pPr>
    </w:p>
    <w:p w14:paraId="487ADCE9" w14:textId="77777777" w:rsidR="00B44CF6" w:rsidRPr="00DD7823" w:rsidRDefault="00B44CF6" w:rsidP="00DD7823">
      <w:pPr>
        <w:pStyle w:val="Heading1"/>
        <w:spacing w:line="276" w:lineRule="auto"/>
        <w:rPr>
          <w:rFonts w:asciiTheme="minorHAnsi" w:hAnsiTheme="minorHAnsi"/>
        </w:rPr>
      </w:pPr>
      <w:bookmarkStart w:id="50" w:name="_Toc1388855"/>
      <w:r w:rsidRPr="00DD7823">
        <w:rPr>
          <w:rFonts w:asciiTheme="minorHAnsi" w:hAnsiTheme="minorHAnsi"/>
        </w:rPr>
        <w:t>8.1. Διοικητικός έλεγχος των Αιτήσεων Στήριξης</w:t>
      </w:r>
      <w:bookmarkEnd w:id="50"/>
    </w:p>
    <w:p w14:paraId="2C79BCB3" w14:textId="77777777" w:rsidR="00B44CF6" w:rsidRPr="00D15E00" w:rsidRDefault="00B44CF6" w:rsidP="00B44CF6">
      <w:pPr>
        <w:spacing w:line="360" w:lineRule="auto"/>
        <w:jc w:val="both"/>
        <w:rPr>
          <w:rFonts w:ascii="Calibri" w:hAnsi="Calibri" w:cstheme="minorHAnsi"/>
          <w:b/>
          <w:sz w:val="22"/>
          <w:szCs w:val="22"/>
        </w:rPr>
      </w:pPr>
    </w:p>
    <w:p w14:paraId="5548E1A3"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u w:val="single"/>
        </w:rPr>
        <w:t>Σκοπός της διαδικασίας</w:t>
      </w:r>
      <w:r w:rsidRPr="00D15E00">
        <w:rPr>
          <w:rFonts w:ascii="Calibri" w:hAnsi="Calibri" w:cstheme="minorHAns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14:paraId="26399F13" w14:textId="0CE5B32A" w:rsidR="00B44CF6" w:rsidRPr="00D15E00" w:rsidRDefault="00B44CF6" w:rsidP="00B44CF6">
      <w:pPr>
        <w:spacing w:line="276" w:lineRule="auto"/>
        <w:jc w:val="both"/>
        <w:rPr>
          <w:rFonts w:ascii="Calibri" w:hAnsi="Calibri" w:cstheme="minorHAnsi"/>
          <w:strike/>
          <w:sz w:val="22"/>
          <w:szCs w:val="22"/>
        </w:rPr>
      </w:pPr>
      <w:r w:rsidRPr="00D15E00">
        <w:rPr>
          <w:rFonts w:ascii="Calibri" w:hAnsi="Calibri" w:cstheme="minorHAnsi"/>
          <w:sz w:val="22"/>
          <w:szCs w:val="22"/>
        </w:rPr>
        <w:t xml:space="preserve">Ο διοικητικός έλεγχος των αιτήσεων στήριξης, συμπεριλαμβανομένης της εξέτασης των προσφυγών, </w:t>
      </w:r>
      <w:r w:rsidRPr="00D15E00">
        <w:rPr>
          <w:rFonts w:ascii="Calibri" w:hAnsi="Calibri" w:cstheme="minorHAnsi"/>
          <w:sz w:val="22"/>
          <w:szCs w:val="22"/>
          <w:u w:val="single"/>
        </w:rPr>
        <w:t xml:space="preserve">διενεργείται </w:t>
      </w:r>
      <w:r w:rsidRPr="00D15E00">
        <w:rPr>
          <w:rFonts w:ascii="Calibri" w:hAnsi="Calibri" w:cstheme="minorHAnsi"/>
          <w:sz w:val="22"/>
          <w:szCs w:val="22"/>
        </w:rPr>
        <w:t xml:space="preserve">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14:paraId="7104018C"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Οι εισηγητές δύναται να είναι:</w:t>
      </w:r>
    </w:p>
    <w:p w14:paraId="41BC5D88" w14:textId="6240673F" w:rsidR="00B44CF6" w:rsidRPr="00D15E00" w:rsidRDefault="00B44CF6" w:rsidP="001D3FB6">
      <w:pPr>
        <w:pStyle w:val="ListParagraph"/>
        <w:numPr>
          <w:ilvl w:val="0"/>
          <w:numId w:val="48"/>
        </w:numPr>
        <w:jc w:val="both"/>
        <w:rPr>
          <w:rFonts w:cstheme="minorHAnsi"/>
        </w:rPr>
      </w:pPr>
      <w:r w:rsidRPr="00D15E00">
        <w:rPr>
          <w:rFonts w:cstheme="minorHAnsi"/>
        </w:rPr>
        <w:t xml:space="preserve"> στελέχη της ΟΤΔ,</w:t>
      </w:r>
    </w:p>
    <w:p w14:paraId="725D060A" w14:textId="4AED9156" w:rsidR="00B44CF6" w:rsidRPr="00D15E00" w:rsidRDefault="00B44CF6" w:rsidP="001D3FB6">
      <w:pPr>
        <w:pStyle w:val="ListParagraph"/>
        <w:numPr>
          <w:ilvl w:val="0"/>
          <w:numId w:val="48"/>
        </w:numPr>
        <w:jc w:val="both"/>
        <w:rPr>
          <w:rFonts w:cstheme="minorHAnsi"/>
        </w:rPr>
      </w:pPr>
      <w:r w:rsidRPr="00D15E00">
        <w:rPr>
          <w:rFonts w:cstheme="minorHAnsi"/>
        </w:rPr>
        <w:t xml:space="preserve"> άλλα στελέχη του φορέα που έχει συστήσει την ΟΤΔ,</w:t>
      </w:r>
    </w:p>
    <w:p w14:paraId="75BDB374" w14:textId="2E6749A7" w:rsidR="00B44CF6" w:rsidRPr="00D15E00" w:rsidRDefault="00B44CF6" w:rsidP="001D3FB6">
      <w:pPr>
        <w:pStyle w:val="ListParagraph"/>
        <w:numPr>
          <w:ilvl w:val="0"/>
          <w:numId w:val="48"/>
        </w:numPr>
        <w:jc w:val="both"/>
        <w:rPr>
          <w:rFonts w:cstheme="minorHAnsi"/>
        </w:rPr>
      </w:pPr>
      <w:r w:rsidRPr="00D15E00">
        <w:rPr>
          <w:rFonts w:cstheme="minorHAnsi"/>
        </w:rPr>
        <w:t xml:space="preserve">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ΟΤΔ .</w:t>
      </w:r>
    </w:p>
    <w:p w14:paraId="099A52B8" w14:textId="37730690"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00640DC7" w14:textId="6CB13D3B"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Επιπλέον, εξασφαλίζεται ότι για τα άτομα που μετέχουν στη παραπάνω διαδικασία, δεν συντρέχουν λόγοι σύγκρουση</w:t>
      </w:r>
      <w:r w:rsidR="00EF0EC4" w:rsidRPr="00D15E00">
        <w:rPr>
          <w:rFonts w:ascii="Calibri" w:hAnsi="Calibri" w:cstheme="minorHAnsi"/>
          <w:sz w:val="22"/>
          <w:szCs w:val="22"/>
        </w:rPr>
        <w:t>ς</w:t>
      </w:r>
      <w:r w:rsidRPr="00D15E00">
        <w:rPr>
          <w:rFonts w:ascii="Calibri" w:hAnsi="Calibri" w:cstheme="minorHAnsi"/>
          <w:sz w:val="22"/>
          <w:szCs w:val="22"/>
        </w:rPr>
        <w:t xml:space="preserve"> συμφερόντων, μέσω υποβολής κατάλληλης δήλωσης.</w:t>
      </w:r>
    </w:p>
    <w:p w14:paraId="19712FDC" w14:textId="77777777" w:rsidR="00B44CF6" w:rsidRPr="005058EF" w:rsidRDefault="00B44CF6" w:rsidP="005058EF">
      <w:pPr>
        <w:rPr>
          <w:rFonts w:ascii="Calibri" w:hAnsi="Calibri" w:cstheme="minorHAnsi"/>
          <w:sz w:val="22"/>
          <w:szCs w:val="22"/>
        </w:rPr>
      </w:pPr>
      <w:r w:rsidRPr="005058EF">
        <w:rPr>
          <w:rFonts w:ascii="Calibri" w:hAnsi="Calibr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14:paraId="38A13452" w14:textId="77777777" w:rsidR="00B44CF6" w:rsidRPr="005058EF" w:rsidRDefault="00B44CF6" w:rsidP="005058EF">
      <w:pPr>
        <w:rPr>
          <w:rFonts w:ascii="Calibri" w:hAnsi="Calibri" w:cstheme="minorHAnsi"/>
          <w:sz w:val="22"/>
          <w:szCs w:val="22"/>
        </w:rPr>
      </w:pPr>
      <w:bookmarkStart w:id="51" w:name="_Toc524697954"/>
      <w:bookmarkStart w:id="52" w:name="_Toc524698395"/>
      <w:bookmarkStart w:id="53" w:name="_Toc526241106"/>
      <w:bookmarkStart w:id="54" w:name="_Toc531776035"/>
      <w:bookmarkStart w:id="55" w:name="_Toc531960460"/>
      <w:r w:rsidRPr="005058EF">
        <w:rPr>
          <w:rFonts w:ascii="Calibri" w:hAnsi="Calibri" w:cstheme="minorHAnsi"/>
          <w:sz w:val="22"/>
          <w:szCs w:val="22"/>
        </w:rPr>
        <w:t>Στον διοικητικό έλεγχο, σύμφωνα με το άρθρο 48, παρ. 2 του Καν (ΕΕ) 809/2014, περιλαμβάνεται επαλήθευση των παρακάτω σημείων:</w:t>
      </w:r>
      <w:bookmarkEnd w:id="51"/>
      <w:bookmarkEnd w:id="52"/>
      <w:bookmarkEnd w:id="53"/>
      <w:bookmarkEnd w:id="54"/>
      <w:bookmarkEnd w:id="55"/>
      <w:r w:rsidRPr="005058EF">
        <w:rPr>
          <w:rFonts w:ascii="Calibri" w:hAnsi="Calibri" w:cstheme="minorHAnsi"/>
          <w:sz w:val="22"/>
          <w:szCs w:val="22"/>
        </w:rPr>
        <w:t xml:space="preserve"> </w:t>
      </w:r>
    </w:p>
    <w:p w14:paraId="1B60EE9B" w14:textId="315A72F1" w:rsidR="00B44CF6" w:rsidRPr="005058EF" w:rsidRDefault="00B44CF6" w:rsidP="005058EF">
      <w:pPr>
        <w:pStyle w:val="ListParagraph"/>
        <w:numPr>
          <w:ilvl w:val="0"/>
          <w:numId w:val="64"/>
        </w:numPr>
        <w:rPr>
          <w:rFonts w:cstheme="minorHAnsi"/>
        </w:rPr>
      </w:pPr>
      <w:bookmarkStart w:id="56" w:name="_Toc524697955"/>
      <w:bookmarkStart w:id="57" w:name="_Toc524698396"/>
      <w:bookmarkStart w:id="58" w:name="_Toc526241107"/>
      <w:bookmarkStart w:id="59" w:name="_Toc531776036"/>
      <w:bookmarkStart w:id="60" w:name="_Toc531960461"/>
      <w:r w:rsidRPr="005058EF">
        <w:rPr>
          <w:rFonts w:cstheme="minorHAnsi"/>
        </w:rPr>
        <w:t>της  εμπρόθεσμη</w:t>
      </w:r>
      <w:r w:rsidR="00F02DF2" w:rsidRPr="005058EF">
        <w:rPr>
          <w:rFonts w:cstheme="minorHAnsi"/>
        </w:rPr>
        <w:t>ς υποβολής της αίτησης στήριξης και της πληρότητας αυτής.</w:t>
      </w:r>
      <w:bookmarkEnd w:id="56"/>
      <w:bookmarkEnd w:id="57"/>
      <w:bookmarkEnd w:id="58"/>
      <w:bookmarkEnd w:id="59"/>
      <w:bookmarkEnd w:id="60"/>
    </w:p>
    <w:p w14:paraId="70AE685A" w14:textId="77777777" w:rsidR="00B44CF6" w:rsidRPr="005058EF" w:rsidRDefault="00B44CF6" w:rsidP="005058EF">
      <w:pPr>
        <w:pStyle w:val="ListParagraph"/>
        <w:numPr>
          <w:ilvl w:val="0"/>
          <w:numId w:val="64"/>
        </w:numPr>
        <w:rPr>
          <w:rFonts w:cstheme="minorHAnsi"/>
        </w:rPr>
      </w:pPr>
      <w:bookmarkStart w:id="61" w:name="_Toc524697956"/>
      <w:bookmarkStart w:id="62" w:name="_Toc524698397"/>
      <w:bookmarkStart w:id="63" w:name="_Toc526241108"/>
      <w:bookmarkStart w:id="64" w:name="_Toc531776037"/>
      <w:bookmarkStart w:id="65" w:name="_Toc531960462"/>
      <w:r w:rsidRPr="005058EF">
        <w:rPr>
          <w:rFonts w:cstheme="minorHAnsi"/>
        </w:rPr>
        <w:t>των κριτηρίων επιλεξιμότητας, των δεσμεύσεων και άλλων υποχρεώσεων που συνδέονται με την ενέργεια για την οποία ζητείται στήριξη,</w:t>
      </w:r>
      <w:bookmarkEnd w:id="61"/>
      <w:bookmarkEnd w:id="62"/>
      <w:bookmarkEnd w:id="63"/>
      <w:bookmarkEnd w:id="64"/>
      <w:bookmarkEnd w:id="65"/>
    </w:p>
    <w:p w14:paraId="6DE63FCD" w14:textId="77777777" w:rsidR="00B44CF6" w:rsidRPr="005058EF" w:rsidRDefault="00B44CF6" w:rsidP="005058EF">
      <w:pPr>
        <w:pStyle w:val="ListParagraph"/>
        <w:numPr>
          <w:ilvl w:val="0"/>
          <w:numId w:val="64"/>
        </w:numPr>
        <w:rPr>
          <w:rFonts w:cstheme="minorHAnsi"/>
        </w:rPr>
      </w:pPr>
      <w:bookmarkStart w:id="66" w:name="_Toc524697957"/>
      <w:bookmarkStart w:id="67" w:name="_Toc524698398"/>
      <w:bookmarkStart w:id="68" w:name="_Toc526241109"/>
      <w:bookmarkStart w:id="69" w:name="_Toc531776038"/>
      <w:bookmarkStart w:id="70" w:name="_Toc531960463"/>
      <w:r w:rsidRPr="005058EF">
        <w:rPr>
          <w:rFonts w:cstheme="minorHAnsi"/>
        </w:rPr>
        <w:t>της συμμόρφωσης με τα κριτήρια επιλογής,</w:t>
      </w:r>
      <w:bookmarkEnd w:id="66"/>
      <w:bookmarkEnd w:id="67"/>
      <w:bookmarkEnd w:id="68"/>
      <w:bookmarkEnd w:id="69"/>
      <w:bookmarkEnd w:id="70"/>
    </w:p>
    <w:p w14:paraId="4C4D7706" w14:textId="66F1CE27" w:rsidR="00C655ED" w:rsidRPr="005058EF" w:rsidRDefault="00B44CF6" w:rsidP="005058EF">
      <w:pPr>
        <w:pStyle w:val="ListParagraph"/>
        <w:numPr>
          <w:ilvl w:val="0"/>
          <w:numId w:val="64"/>
        </w:numPr>
        <w:rPr>
          <w:rFonts w:cstheme="minorHAnsi"/>
        </w:rPr>
      </w:pPr>
      <w:r w:rsidRPr="005058EF">
        <w:rPr>
          <w:rFonts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r w:rsidR="00A71CD3" w:rsidRPr="005058EF">
        <w:rPr>
          <w:rFonts w:cstheme="minorHAnsi"/>
        </w:rPr>
        <w:t>.</w:t>
      </w:r>
    </w:p>
    <w:p w14:paraId="083BBA82" w14:textId="77777777" w:rsidR="00AF7684" w:rsidRPr="005058EF" w:rsidRDefault="00AF7684" w:rsidP="005058EF">
      <w:pPr>
        <w:rPr>
          <w:rFonts w:ascii="Calibri" w:hAnsi="Calibri" w:cstheme="minorHAnsi"/>
          <w:sz w:val="22"/>
          <w:szCs w:val="22"/>
        </w:rPr>
      </w:pPr>
      <w:r w:rsidRPr="005058EF">
        <w:rPr>
          <w:rFonts w:ascii="Calibri" w:hAnsi="Calibr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41B20380" w14:textId="77777777" w:rsidR="00AF7684" w:rsidRPr="00D15E00" w:rsidRDefault="00AF7684" w:rsidP="00B44CF6">
      <w:pPr>
        <w:spacing w:line="276" w:lineRule="auto"/>
        <w:jc w:val="both"/>
        <w:rPr>
          <w:rFonts w:ascii="Calibri" w:hAnsi="Calibri" w:cstheme="minorHAnsi"/>
          <w:sz w:val="22"/>
          <w:szCs w:val="22"/>
        </w:rPr>
      </w:pPr>
    </w:p>
    <w:p w14:paraId="4DA49D79" w14:textId="7AFC96E4"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 xml:space="preserve">Στη συνέχεια γίνεται η αξιολόγηση </w:t>
      </w:r>
      <w:r w:rsidR="00F02DF2" w:rsidRPr="00D15E00">
        <w:rPr>
          <w:rFonts w:ascii="Calibri" w:hAnsi="Calibri" w:cstheme="minorHAnsi"/>
          <w:sz w:val="22"/>
          <w:szCs w:val="22"/>
        </w:rPr>
        <w:t xml:space="preserve">όλων των αιτήσεων στήριξης </w:t>
      </w:r>
      <w:r w:rsidRPr="00D15E00">
        <w:rPr>
          <w:rFonts w:ascii="Calibri" w:hAnsi="Calibri" w:cstheme="minorHAnsi"/>
          <w:sz w:val="22"/>
          <w:szCs w:val="22"/>
        </w:rPr>
        <w:t xml:space="preserve">και βαθμολόγηση των  </w:t>
      </w:r>
      <w:r w:rsidR="00F02DF2" w:rsidRPr="00D15E00">
        <w:rPr>
          <w:rFonts w:ascii="Calibri" w:hAnsi="Calibri" w:cstheme="minorHAnsi"/>
          <w:sz w:val="22"/>
          <w:szCs w:val="22"/>
        </w:rPr>
        <w:t xml:space="preserve">όλων των </w:t>
      </w:r>
      <w:r w:rsidRPr="00D15E00">
        <w:rPr>
          <w:rFonts w:ascii="Calibri" w:hAnsi="Calibri" w:cstheme="minorHAnsi"/>
          <w:sz w:val="22"/>
          <w:szCs w:val="22"/>
        </w:rPr>
        <w:t xml:space="preserve">κριτηρίων επιλογής </w:t>
      </w:r>
      <w:r w:rsidR="00F02DF2" w:rsidRPr="00D15E00">
        <w:rPr>
          <w:rFonts w:ascii="Calibri" w:hAnsi="Calibri" w:cstheme="minorHAnsi"/>
          <w:sz w:val="22"/>
          <w:szCs w:val="22"/>
        </w:rPr>
        <w:t xml:space="preserve">και </w:t>
      </w:r>
      <w:r w:rsidRPr="00D15E00">
        <w:rPr>
          <w:rFonts w:ascii="Calibri" w:hAnsi="Calibri" w:cstheme="minorHAnsi"/>
          <w:sz w:val="22"/>
          <w:szCs w:val="22"/>
        </w:rPr>
        <w:t>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14:paraId="181FA6B8" w14:textId="77777777" w:rsidR="00A71CD3" w:rsidRPr="00D15E00" w:rsidRDefault="00A71CD3" w:rsidP="00A71CD3">
      <w:pPr>
        <w:spacing w:line="276" w:lineRule="auto"/>
        <w:jc w:val="both"/>
        <w:rPr>
          <w:rFonts w:ascii="Calibri" w:hAnsi="Calibri" w:cstheme="minorHAnsi"/>
          <w:sz w:val="22"/>
          <w:szCs w:val="22"/>
        </w:rPr>
      </w:pPr>
      <w:r w:rsidRPr="00D15E00">
        <w:rPr>
          <w:rFonts w:ascii="Calibri" w:hAnsi="Calibri" w:cstheme="minorHAnsi"/>
          <w:sz w:val="22"/>
          <w:szCs w:val="22"/>
        </w:rPr>
        <w:t xml:space="preserve">Σε κάθε περίπτωση ο ανωτέρω περιγραφόμενος διοικητικός έλεγχος και η βαθμολόγηση όλων των  κριτηρίων επιλογής διενεργείται πλήρως για κάθε αίτηση στήριξης ανεξάρτητα από το αποτέλεσμα οποιουδήποτε σταδίου. </w:t>
      </w:r>
    </w:p>
    <w:p w14:paraId="304CBDF2" w14:textId="521E21BF"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 xml:space="preserve">Με βάση τα παραπάνω, η ΟΤΔ συντάσσει Πίνακα Αποτελεσμάτων, που περιλαμβάνει: τις παραδεκτές </w:t>
      </w:r>
      <w:r w:rsidR="00CC1693" w:rsidRPr="00D15E00">
        <w:rPr>
          <w:rFonts w:ascii="Calibri" w:hAnsi="Calibri" w:cstheme="minorHAnsi"/>
          <w:sz w:val="22"/>
          <w:szCs w:val="22"/>
        </w:rPr>
        <w:t xml:space="preserve">(εκείνες που πληρούν τα κριτήρια επιλεξιμότητας) </w:t>
      </w:r>
      <w:r w:rsidRPr="00D15E00">
        <w:rPr>
          <w:rFonts w:ascii="Calibri" w:hAnsi="Calibri" w:cstheme="minorHAnsi"/>
          <w:sz w:val="22"/>
          <w:szCs w:val="22"/>
        </w:rPr>
        <w:t xml:space="preserve">και τις </w:t>
      </w:r>
      <w:r w:rsidR="00CC1693" w:rsidRPr="00D15E00">
        <w:rPr>
          <w:rFonts w:ascii="Calibri" w:hAnsi="Calibri" w:cstheme="minorHAnsi"/>
          <w:sz w:val="22"/>
          <w:szCs w:val="22"/>
        </w:rPr>
        <w:t xml:space="preserve">μη </w:t>
      </w:r>
      <w:r w:rsidRPr="00D15E00">
        <w:rPr>
          <w:rFonts w:ascii="Calibri" w:hAnsi="Calibri" w:cstheme="minorHAnsi"/>
          <w:sz w:val="22"/>
          <w:szCs w:val="22"/>
        </w:rPr>
        <w:t xml:space="preserve">παραδεκτές </w:t>
      </w:r>
      <w:r w:rsidR="00CC1693" w:rsidRPr="00D15E00">
        <w:rPr>
          <w:rFonts w:ascii="Calibri" w:hAnsi="Calibri" w:cstheme="minorHAnsi"/>
          <w:sz w:val="22"/>
          <w:szCs w:val="22"/>
        </w:rPr>
        <w:t xml:space="preserve">(εκείνες που δεν πληρούν τα κριτήρια επιλεξιμότητας) </w:t>
      </w:r>
      <w:r w:rsidRPr="00D15E00">
        <w:rPr>
          <w:rFonts w:ascii="Calibri" w:hAnsi="Calibri" w:cstheme="minorHAnsi"/>
          <w:sz w:val="22"/>
          <w:szCs w:val="22"/>
        </w:rPr>
        <w:t xml:space="preserve"> αιτήσεις στήριξης και, οι οποίες κατατάσσονται </w:t>
      </w:r>
      <w:r w:rsidR="00CC1693" w:rsidRPr="00D15E00">
        <w:rPr>
          <w:rFonts w:ascii="Calibri" w:hAnsi="Calibri" w:cstheme="minorHAnsi"/>
          <w:sz w:val="22"/>
          <w:szCs w:val="22"/>
        </w:rPr>
        <w:t xml:space="preserve">ενιαία </w:t>
      </w:r>
      <w:r w:rsidRPr="00D15E00">
        <w:rPr>
          <w:rFonts w:ascii="Calibri" w:hAnsi="Calibri" w:cstheme="minorHAnsi"/>
          <w:sz w:val="22"/>
          <w:szCs w:val="22"/>
        </w:rPr>
        <w:t>ανά Υποδράση κα</w:t>
      </w:r>
      <w:r w:rsidR="00CC1693" w:rsidRPr="00D15E00">
        <w:rPr>
          <w:rFonts w:ascii="Calibri" w:hAnsi="Calibri" w:cstheme="minorHAnsi"/>
          <w:sz w:val="22"/>
          <w:szCs w:val="22"/>
        </w:rPr>
        <w:t xml:space="preserve">ι με φθίνουσα βαθμολογική σειρά, με την ένδειξη «παραδεκτή» ή «μη παραδεκτή» </w:t>
      </w:r>
    </w:p>
    <w:p w14:paraId="5980D52B" w14:textId="77777777" w:rsidR="00B44CF6" w:rsidRPr="00D15E00" w:rsidRDefault="00B44CF6" w:rsidP="00B44CF6">
      <w:pPr>
        <w:spacing w:line="276" w:lineRule="auto"/>
        <w:rPr>
          <w:rFonts w:ascii="Calibri" w:hAnsi="Calibri" w:cstheme="minorHAnsi"/>
          <w:sz w:val="22"/>
          <w:szCs w:val="22"/>
        </w:rPr>
      </w:pPr>
      <w:r w:rsidRPr="00D15E00">
        <w:rPr>
          <w:rFonts w:ascii="Calibri" w:hAnsi="Calibri" w:cstheme="minorHAnsi"/>
          <w:sz w:val="22"/>
          <w:szCs w:val="22"/>
        </w:rPr>
        <w:t>Πιο αναλυτικά στον Πίνακα Αποτελεσμάτων  περιλαμβάνονται:</w:t>
      </w:r>
    </w:p>
    <w:p w14:paraId="305D2BC7" w14:textId="77777777" w:rsidR="00647D82" w:rsidRDefault="00B44CF6" w:rsidP="000009C2">
      <w:pPr>
        <w:pStyle w:val="ListParagraph"/>
        <w:numPr>
          <w:ilvl w:val="0"/>
          <w:numId w:val="5"/>
        </w:numPr>
        <w:spacing w:after="0"/>
        <w:contextualSpacing w:val="0"/>
        <w:jc w:val="both"/>
        <w:rPr>
          <w:rFonts w:cstheme="minorHAnsi"/>
        </w:rPr>
      </w:pPr>
      <w:r w:rsidRPr="00D15E00">
        <w:rPr>
          <w:rFonts w:cstheme="minorHAnsi"/>
        </w:rPr>
        <w:t>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w:t>
      </w:r>
      <w:r w:rsidR="009D3410" w:rsidRPr="00D15E00">
        <w:rPr>
          <w:rFonts w:cstheme="minorHAnsi"/>
        </w:rPr>
        <w:t xml:space="preserve"> </w:t>
      </w:r>
    </w:p>
    <w:p w14:paraId="2EA1BBA4" w14:textId="38A58C78" w:rsidR="00760F84" w:rsidRPr="00CD330B" w:rsidRDefault="00760F84" w:rsidP="00647D82">
      <w:pPr>
        <w:pStyle w:val="ListParagraph"/>
        <w:numPr>
          <w:ilvl w:val="0"/>
          <w:numId w:val="5"/>
        </w:numPr>
        <w:spacing w:after="0"/>
        <w:contextualSpacing w:val="0"/>
        <w:jc w:val="both"/>
        <w:rPr>
          <w:rFonts w:cstheme="minorHAnsi"/>
        </w:rPr>
      </w:pPr>
      <w:r w:rsidRPr="00CD330B">
        <w:rPr>
          <w:rFonts w:cstheme="minorHAnsi"/>
        </w:rPr>
        <w:t xml:space="preserve">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w:t>
      </w:r>
      <w:r w:rsidR="00E47A7E" w:rsidRPr="00CD330B">
        <w:rPr>
          <w:rFonts w:cstheme="minorHAnsi"/>
        </w:rPr>
        <w:t>μεγαλύτερη</w:t>
      </w:r>
      <w:r w:rsidRPr="00CD330B">
        <w:rPr>
          <w:rFonts w:cstheme="minorHAnsi"/>
        </w:rPr>
        <w:t xml:space="preserve"> του ελαχίστου ορίου που έχει τεθεί στην πρόσκληση για τη συγκεκριμένη υποδράση, </w:t>
      </w:r>
      <w:r w:rsidR="000009C2" w:rsidRPr="00CD330B">
        <w:rPr>
          <w:rFonts w:cstheme="minorHAnsi"/>
        </w:rPr>
        <w:t xml:space="preserve"> </w:t>
      </w:r>
      <w:r w:rsidR="000009C2" w:rsidRPr="000D6676">
        <w:rPr>
          <w:rFonts w:cstheme="minorHAnsi"/>
        </w:rPr>
        <w:t xml:space="preserve">αλλά </w:t>
      </w:r>
      <w:r w:rsidRPr="00CD330B">
        <w:rPr>
          <w:rFonts w:cstheme="minorHAnsi"/>
        </w:rPr>
        <w:t>λόγω εξάντλησης της διατιθέμενης δημόσιας δαπάνης της πρόσκλησης στη συγκεκριμένη υποδράση</w:t>
      </w:r>
      <w:r w:rsidR="000009C2" w:rsidRPr="00CD330B">
        <w:rPr>
          <w:rFonts w:cstheme="minorHAnsi"/>
        </w:rPr>
        <w:t>, δεν εντάσσονται</w:t>
      </w:r>
      <w:r w:rsidR="00BE14B2" w:rsidRPr="00CD330B">
        <w:rPr>
          <w:rFonts w:cstheme="minorHAnsi"/>
        </w:rPr>
        <w:t>.</w:t>
      </w:r>
      <w:r w:rsidR="000009C2" w:rsidRPr="00CD330B">
        <w:rPr>
          <w:rFonts w:cstheme="minorHAnsi"/>
        </w:rPr>
        <w:t xml:space="preserve"> </w:t>
      </w:r>
    </w:p>
    <w:p w14:paraId="57173C47" w14:textId="77777777" w:rsidR="00760F84" w:rsidRPr="00D15E00" w:rsidRDefault="00760F84" w:rsidP="000028AD">
      <w:pPr>
        <w:pStyle w:val="ListParagraph"/>
        <w:numPr>
          <w:ilvl w:val="0"/>
          <w:numId w:val="5"/>
        </w:numPr>
        <w:rPr>
          <w:rFonts w:cstheme="minorHAnsi"/>
        </w:rPr>
      </w:pPr>
      <w:r w:rsidRPr="00D15E00">
        <w:rPr>
          <w:rFonts w:cstheme="minorHAnsi"/>
        </w:rPr>
        <w:t>οι αιτήσεις που κρίνονται «μη παραδεκτές» προς στήριξη και οι λόγοι απόρριψής τους.</w:t>
      </w:r>
    </w:p>
    <w:p w14:paraId="1EC1A47D" w14:textId="0FC1A9E1" w:rsidR="00B44CF6" w:rsidRPr="00D15E00" w:rsidRDefault="00B44CF6" w:rsidP="000028AD">
      <w:pPr>
        <w:pStyle w:val="ListParagraph"/>
        <w:numPr>
          <w:ilvl w:val="0"/>
          <w:numId w:val="5"/>
        </w:numPr>
        <w:contextualSpacing w:val="0"/>
        <w:jc w:val="both"/>
        <w:rPr>
          <w:rFonts w:cstheme="minorHAnsi"/>
        </w:rPr>
      </w:pPr>
      <w:r w:rsidRPr="00D15E00">
        <w:rPr>
          <w:rFonts w:cstheme="minorHAnsi"/>
        </w:rPr>
        <w:t xml:space="preserve">το οικονομικό αντικείμενο </w:t>
      </w:r>
      <w:r w:rsidR="00760F84" w:rsidRPr="00D15E00">
        <w:rPr>
          <w:rFonts w:cstheme="minorHAnsi"/>
        </w:rPr>
        <w:t xml:space="preserve">και η βαθμολογία </w:t>
      </w:r>
      <w:r w:rsidRPr="00D15E00">
        <w:rPr>
          <w:rFonts w:cstheme="minorHAnsi"/>
        </w:rPr>
        <w:t xml:space="preserve">των </w:t>
      </w:r>
      <w:r w:rsidR="009D3410" w:rsidRPr="00D15E00">
        <w:rPr>
          <w:rFonts w:cstheme="minorHAnsi"/>
        </w:rPr>
        <w:t xml:space="preserve">όλων </w:t>
      </w:r>
      <w:r w:rsidRPr="00D15E00">
        <w:rPr>
          <w:rFonts w:cstheme="minorHAnsi"/>
        </w:rPr>
        <w:t>αιτήσεων</w:t>
      </w:r>
      <w:r w:rsidR="00756259" w:rsidRPr="00D15E00">
        <w:rPr>
          <w:rFonts w:cstheme="minorHAnsi"/>
        </w:rPr>
        <w:t xml:space="preserve"> στήριξης</w:t>
      </w:r>
      <w:r w:rsidRPr="00D15E00">
        <w:rPr>
          <w:rFonts w:cstheme="minorHAnsi"/>
        </w:rPr>
        <w:t>, έτσι όπως διαμορφώθηκε από το διοικητικό έλεγχο.</w:t>
      </w:r>
    </w:p>
    <w:p w14:paraId="303398C5" w14:textId="4E4CB9F5" w:rsidR="00760F84" w:rsidRPr="00D15E00" w:rsidRDefault="00760F84" w:rsidP="00760F84">
      <w:pPr>
        <w:spacing w:line="276" w:lineRule="auto"/>
        <w:jc w:val="both"/>
        <w:rPr>
          <w:rFonts w:ascii="Calibri" w:hAnsi="Calibri" w:cstheme="minorHAnsi"/>
          <w:sz w:val="22"/>
          <w:szCs w:val="22"/>
        </w:rPr>
      </w:pPr>
      <w:r w:rsidRPr="00D15E00">
        <w:rPr>
          <w:rFonts w:ascii="Calibri" w:hAnsi="Calibri" w:cstheme="minorHAnsi"/>
          <w:sz w:val="22"/>
          <w:szCs w:val="22"/>
        </w:rPr>
        <w:t xml:space="preserve">Η διαδικασία αξιολόγησης αναλυτικά έχει ως </w:t>
      </w:r>
      <w:r w:rsidR="00A71CD3" w:rsidRPr="00D15E00">
        <w:rPr>
          <w:rFonts w:ascii="Calibri" w:hAnsi="Calibri" w:cstheme="minorHAnsi"/>
          <w:sz w:val="22"/>
          <w:szCs w:val="22"/>
        </w:rPr>
        <w:t xml:space="preserve">εξής: </w:t>
      </w:r>
      <w:r w:rsidRPr="00D15E00">
        <w:rPr>
          <w:rFonts w:ascii="Calibri" w:hAnsi="Calibri" w:cstheme="minorHAnsi"/>
          <w:sz w:val="22"/>
          <w:szCs w:val="22"/>
        </w:rPr>
        <w:t xml:space="preserve"> </w:t>
      </w:r>
    </w:p>
    <w:p w14:paraId="531CBD64" w14:textId="2F489E67" w:rsidR="00760F84" w:rsidRPr="00D15E00" w:rsidRDefault="00760F84" w:rsidP="000D6676">
      <w:pPr>
        <w:pStyle w:val="ListParagraph"/>
        <w:numPr>
          <w:ilvl w:val="0"/>
          <w:numId w:val="23"/>
        </w:numPr>
        <w:ind w:left="426" w:hanging="284"/>
        <w:jc w:val="both"/>
        <w:rPr>
          <w:rFonts w:cstheme="minorHAnsi"/>
        </w:rPr>
      </w:pPr>
      <w:r w:rsidRPr="00D15E00">
        <w:rPr>
          <w:rFonts w:cstheme="minorHAnsi"/>
        </w:rPr>
        <w:t>Οι εισηγητές αξιολόγησης ορίζονται από την ΕΔΠ της ΟΤΔ</w:t>
      </w:r>
      <w:r w:rsidR="000D6676">
        <w:rPr>
          <w:rFonts w:cstheme="minorHAnsi"/>
        </w:rPr>
        <w:t xml:space="preserve"> και είναι κατάλληλων ειδικοτήτων αναφορικά με το είδος της εκάστοτε αξι</w:t>
      </w:r>
      <w:r w:rsidR="00B06792">
        <w:rPr>
          <w:rFonts w:cstheme="minorHAnsi"/>
        </w:rPr>
        <w:t>ο</w:t>
      </w:r>
      <w:r w:rsidR="000D6676">
        <w:rPr>
          <w:rFonts w:cstheme="minorHAnsi"/>
        </w:rPr>
        <w:t>λ</w:t>
      </w:r>
      <w:r w:rsidR="00B06792">
        <w:rPr>
          <w:rFonts w:cstheme="minorHAnsi"/>
        </w:rPr>
        <w:t>ο</w:t>
      </w:r>
      <w:r w:rsidR="000D6676">
        <w:rPr>
          <w:rFonts w:cstheme="minorHAnsi"/>
        </w:rPr>
        <w:t>γούμενης πράξης. Κατά τη διαδικασία αξι</w:t>
      </w:r>
      <w:r w:rsidR="00B06792">
        <w:rPr>
          <w:rFonts w:cstheme="minorHAnsi"/>
        </w:rPr>
        <w:t>ολό</w:t>
      </w:r>
      <w:r w:rsidR="000D6676">
        <w:rPr>
          <w:rFonts w:cstheme="minorHAnsi"/>
        </w:rPr>
        <w:t>γησης είναι δυνατή η χρήση εμπειρογνωμόνων.</w:t>
      </w:r>
    </w:p>
    <w:p w14:paraId="74C0F769" w14:textId="7BD3A8B0" w:rsidR="00760F84" w:rsidRPr="00D15E00" w:rsidRDefault="00760F84" w:rsidP="000D6676">
      <w:pPr>
        <w:pStyle w:val="ListParagraph"/>
        <w:numPr>
          <w:ilvl w:val="0"/>
          <w:numId w:val="23"/>
        </w:numPr>
        <w:ind w:left="426" w:hanging="284"/>
        <w:jc w:val="both"/>
        <w:rPr>
          <w:rFonts w:cstheme="minorHAnsi"/>
        </w:rPr>
      </w:pPr>
      <w:r w:rsidRPr="00D15E00">
        <w:rPr>
          <w:rFonts w:cstheme="minorHAnsi"/>
        </w:rPr>
        <w:t>Ο συντονιστής της ΟΤΔ χρεώνει τους εισηγητές αξιολόγησης φακέλους αίτησης στήριξης προς αξιολόγηση.</w:t>
      </w:r>
    </w:p>
    <w:p w14:paraId="76E9A108" w14:textId="7161DD07" w:rsidR="00760F84" w:rsidRPr="00D15E00" w:rsidRDefault="00760F84" w:rsidP="000D6676">
      <w:pPr>
        <w:pStyle w:val="ListParagraph"/>
        <w:numPr>
          <w:ilvl w:val="0"/>
          <w:numId w:val="23"/>
        </w:numPr>
        <w:ind w:left="426" w:hanging="284"/>
        <w:jc w:val="both"/>
        <w:rPr>
          <w:rFonts w:cstheme="minorHAnsi"/>
        </w:rPr>
      </w:pPr>
      <w:r w:rsidRPr="00D15E00">
        <w:rPr>
          <w:rFonts w:cstheme="minorHAnsi"/>
        </w:rPr>
        <w:t xml:space="preserve">Ο </w:t>
      </w:r>
      <w:r w:rsidR="00E5487C" w:rsidRPr="00D15E00">
        <w:rPr>
          <w:rFonts w:cstheme="minorHAnsi"/>
        </w:rPr>
        <w:t xml:space="preserve">εισηγητής </w:t>
      </w:r>
      <w:r w:rsidRPr="00D15E00">
        <w:rPr>
          <w:rFonts w:cstheme="minorHAnsi"/>
        </w:rPr>
        <w:t>συντάσσει την εισήγησή του</w:t>
      </w:r>
    </w:p>
    <w:p w14:paraId="0E6CB470" w14:textId="1CDB5EB0" w:rsidR="00E5487C" w:rsidRPr="00D15E00" w:rsidRDefault="00E5487C" w:rsidP="000D6676">
      <w:pPr>
        <w:pStyle w:val="ListParagraph"/>
        <w:numPr>
          <w:ilvl w:val="0"/>
          <w:numId w:val="23"/>
        </w:numPr>
        <w:ind w:left="426" w:hanging="284"/>
        <w:jc w:val="both"/>
        <w:rPr>
          <w:rFonts w:cstheme="minorHAnsi"/>
        </w:rPr>
      </w:pPr>
      <w:r w:rsidRPr="00D15E00">
        <w:rPr>
          <w:rFonts w:cstheme="minorHAnsi"/>
        </w:rPr>
        <w:t xml:space="preserve">Η ΟΤΔ ελέγχει το καθεστώς de minimis </w:t>
      </w:r>
      <w:r w:rsidR="00A71CD3" w:rsidRPr="00D15E00">
        <w:rPr>
          <w:rFonts w:cstheme="minorHAnsi"/>
        </w:rPr>
        <w:t xml:space="preserve">μέσω της υποβαλλόμενης Υπεύθυνης Δήλωσης καθώς και μέσω </w:t>
      </w:r>
      <w:r w:rsidRPr="00D15E00">
        <w:rPr>
          <w:rFonts w:cstheme="minorHAnsi"/>
        </w:rPr>
        <w:t>του</w:t>
      </w:r>
      <w:r w:rsidR="005670EB" w:rsidRPr="00D15E00">
        <w:rPr>
          <w:rFonts w:cstheme="minorHAnsi"/>
        </w:rPr>
        <w:t xml:space="preserve"> Πληροφοριακού Σ</w:t>
      </w:r>
      <w:r w:rsidRPr="00D15E00">
        <w:rPr>
          <w:rFonts w:cstheme="minorHAnsi"/>
        </w:rPr>
        <w:t xml:space="preserve">υστήματος  </w:t>
      </w:r>
      <w:r w:rsidR="005670EB" w:rsidRPr="00D15E00">
        <w:rPr>
          <w:rFonts w:cstheme="minorHAnsi"/>
        </w:rPr>
        <w:t xml:space="preserve">Σώρευσης Κρατικών Ενισχύσεων </w:t>
      </w:r>
      <w:hyperlink r:id="rId24" w:history="1">
        <w:r w:rsidRPr="00D15E00">
          <w:rPr>
            <w:rFonts w:cstheme="minorHAnsi"/>
          </w:rPr>
          <w:t>www.sorefsis.gr/soreusis/</w:t>
        </w:r>
      </w:hyperlink>
      <w:r w:rsidR="005670EB" w:rsidRPr="00D15E00">
        <w:rPr>
          <w:rFonts w:cstheme="minorHAnsi"/>
        </w:rPr>
        <w:t>.</w:t>
      </w:r>
      <w:r w:rsidRPr="00D15E00">
        <w:rPr>
          <w:rFonts w:cstheme="minorHAnsi"/>
        </w:rPr>
        <w:t xml:space="preserve"> </w:t>
      </w:r>
    </w:p>
    <w:p w14:paraId="01FAD7D7" w14:textId="374365F3" w:rsidR="00760F84" w:rsidRPr="00D15E00" w:rsidRDefault="00A71CD3" w:rsidP="000D6676">
      <w:pPr>
        <w:pStyle w:val="ListParagraph"/>
        <w:numPr>
          <w:ilvl w:val="0"/>
          <w:numId w:val="23"/>
        </w:numPr>
        <w:ind w:left="426" w:hanging="284"/>
        <w:jc w:val="both"/>
        <w:rPr>
          <w:rFonts w:cstheme="minorHAnsi"/>
        </w:rPr>
      </w:pPr>
      <w:r w:rsidRPr="00D15E00">
        <w:rPr>
          <w:rFonts w:cstheme="minorHAnsi"/>
        </w:rPr>
        <w:t>Η ΕΔΠ λαμβάνοντα</w:t>
      </w:r>
      <w:r w:rsidR="00760F84" w:rsidRPr="00D15E00">
        <w:rPr>
          <w:rFonts w:cstheme="minorHAnsi"/>
        </w:rPr>
        <w:t>ς υπόψη τη εισήγηση αξιολόγησης ολοκληρώνει την αξιολόγηση</w:t>
      </w:r>
    </w:p>
    <w:p w14:paraId="678D8451" w14:textId="1A355520" w:rsidR="00756D34" w:rsidRPr="007C0406" w:rsidRDefault="00E5487C" w:rsidP="00756D34">
      <w:pPr>
        <w:tabs>
          <w:tab w:val="num" w:pos="142"/>
        </w:tabs>
        <w:spacing w:before="120" w:line="276" w:lineRule="auto"/>
        <w:jc w:val="both"/>
        <w:rPr>
          <w:rFonts w:asciiTheme="minorHAnsi" w:hAnsiTheme="minorHAnsi" w:cstheme="minorHAnsi"/>
          <w:sz w:val="22"/>
          <w:szCs w:val="22"/>
        </w:rPr>
      </w:pPr>
      <w:r w:rsidRPr="00D15E00">
        <w:rPr>
          <w:rFonts w:ascii="Calibri" w:hAnsi="Calibri" w:cstheme="minorHAnsi"/>
          <w:sz w:val="22"/>
          <w:szCs w:val="22"/>
        </w:rPr>
        <w:t xml:space="preserve">Οι εισηγήσεις υποβάλλονται </w:t>
      </w:r>
      <w:r w:rsidR="00B44CF6" w:rsidRPr="00D15E00">
        <w:rPr>
          <w:rFonts w:ascii="Calibri" w:hAnsi="Calibri" w:cstheme="minorHAnsi"/>
          <w:sz w:val="22"/>
          <w:szCs w:val="22"/>
        </w:rPr>
        <w:t>στην ΕΔΠ για έγκριση και ολοκλήρωση της διαδικασίας αξιολόγησης</w:t>
      </w:r>
      <w:r w:rsidR="00756D34">
        <w:rPr>
          <w:rFonts w:ascii="Calibri" w:hAnsi="Calibri" w:cstheme="minorHAnsi"/>
          <w:sz w:val="22"/>
          <w:szCs w:val="22"/>
        </w:rPr>
        <w:t xml:space="preserve"> </w:t>
      </w:r>
      <w:r w:rsidR="00756D34">
        <w:rPr>
          <w:rFonts w:asciiTheme="minorHAnsi" w:hAnsiTheme="minorHAnsi" w:cstheme="minorHAnsi"/>
          <w:sz w:val="22"/>
          <w:szCs w:val="22"/>
        </w:rPr>
        <w:t>και τη σύνταξη του Προσωρινού Πίνακα Αποτελεσμάτων</w:t>
      </w:r>
      <w:r w:rsidR="00756D34" w:rsidRPr="007C0406">
        <w:rPr>
          <w:rFonts w:asciiTheme="minorHAnsi" w:hAnsiTheme="minorHAnsi" w:cstheme="minorHAnsi"/>
          <w:sz w:val="22"/>
          <w:szCs w:val="22"/>
        </w:rPr>
        <w:t xml:space="preserve">. </w:t>
      </w:r>
      <w:r w:rsidR="00756D34">
        <w:rPr>
          <w:rFonts w:asciiTheme="minorHAnsi" w:hAnsiTheme="minorHAnsi" w:cstheme="minorHAnsi"/>
          <w:sz w:val="22"/>
          <w:szCs w:val="22"/>
        </w:rPr>
        <w:t>Σ</w:t>
      </w:r>
      <w:r w:rsidR="00B44CF6" w:rsidRPr="00D15E00">
        <w:rPr>
          <w:rFonts w:ascii="Calibri" w:hAnsi="Calibri" w:cstheme="minorHAnsi"/>
          <w:sz w:val="22"/>
          <w:szCs w:val="22"/>
        </w:rPr>
        <w:t xml:space="preserve">ε περίπτωση που η γνώμη της ΕΔΠ αποκλίνει </w:t>
      </w:r>
      <w:r w:rsidRPr="00D15E00">
        <w:rPr>
          <w:rFonts w:ascii="Calibri" w:hAnsi="Calibri" w:cstheme="minorHAnsi"/>
          <w:sz w:val="22"/>
          <w:szCs w:val="22"/>
        </w:rPr>
        <w:t xml:space="preserve">από </w:t>
      </w:r>
      <w:r w:rsidR="00B44CF6" w:rsidRPr="00D15E00">
        <w:rPr>
          <w:rFonts w:ascii="Calibri" w:hAnsi="Calibri" w:cstheme="minorHAnsi"/>
          <w:sz w:val="22"/>
          <w:szCs w:val="22"/>
        </w:rPr>
        <w:t xml:space="preserve">αυτή των εισηγητών, </w:t>
      </w:r>
      <w:r w:rsidRPr="00D15E00">
        <w:rPr>
          <w:rFonts w:ascii="Calibri" w:hAnsi="Calibri" w:cstheme="minorHAnsi"/>
          <w:sz w:val="22"/>
          <w:szCs w:val="22"/>
        </w:rPr>
        <w:t xml:space="preserve">διαμορφώνεται </w:t>
      </w:r>
      <w:r w:rsidR="00756D34">
        <w:rPr>
          <w:rFonts w:ascii="Calibri" w:hAnsi="Calibri" w:cstheme="minorHAnsi"/>
          <w:sz w:val="22"/>
          <w:szCs w:val="22"/>
        </w:rPr>
        <w:t>ανάλογα</w:t>
      </w:r>
      <w:r w:rsidRPr="00D15E00">
        <w:rPr>
          <w:rFonts w:ascii="Calibri" w:hAnsi="Calibri" w:cstheme="minorHAnsi"/>
          <w:sz w:val="22"/>
          <w:szCs w:val="22"/>
        </w:rPr>
        <w:t xml:space="preserve"> ο Προσωρινός </w:t>
      </w:r>
      <w:r w:rsidR="00B44CF6" w:rsidRPr="00D15E00">
        <w:rPr>
          <w:rFonts w:ascii="Calibri" w:hAnsi="Calibri" w:cstheme="minorHAnsi"/>
          <w:sz w:val="22"/>
          <w:szCs w:val="22"/>
        </w:rPr>
        <w:t>Πίνακας Αποτελεσμάτων</w:t>
      </w:r>
      <w:r w:rsidR="00756D34">
        <w:rPr>
          <w:rFonts w:ascii="Calibri" w:hAnsi="Calibri" w:cstheme="minorHAnsi"/>
          <w:sz w:val="22"/>
          <w:szCs w:val="22"/>
        </w:rPr>
        <w:t xml:space="preserve">. </w:t>
      </w:r>
      <w:r w:rsidR="00756D34">
        <w:rPr>
          <w:rFonts w:asciiTheme="minorHAnsi" w:hAnsiTheme="minorHAnsi" w:cstheme="minorHAnsi"/>
          <w:sz w:val="22"/>
          <w:szCs w:val="22"/>
        </w:rPr>
        <w:t>Ο</w:t>
      </w:r>
      <w:r w:rsidR="00756D34" w:rsidRPr="007C0406">
        <w:rPr>
          <w:rFonts w:asciiTheme="minorHAnsi" w:hAnsiTheme="minorHAnsi" w:cstheme="minorHAnsi"/>
          <w:sz w:val="22"/>
          <w:szCs w:val="22"/>
        </w:rPr>
        <w:t xml:space="preserve"> Προσωρινός Πίνακας Αποτελεσμάτων αποστέλλεται στη Διαχειριστική της αρμόδιας Περιφέρειας</w:t>
      </w:r>
      <w:r w:rsidR="00756D34">
        <w:rPr>
          <w:rFonts w:asciiTheme="minorHAnsi" w:hAnsiTheme="minorHAnsi" w:cstheme="minorHAnsi"/>
          <w:sz w:val="22"/>
          <w:szCs w:val="22"/>
        </w:rPr>
        <w:t xml:space="preserve"> Πελοποννήσου</w:t>
      </w:r>
      <w:r w:rsidR="00756D34" w:rsidRPr="007C0406">
        <w:rPr>
          <w:rFonts w:asciiTheme="minorHAnsi" w:hAnsiTheme="minorHAnsi" w:cstheme="minorHAnsi"/>
          <w:sz w:val="22"/>
          <w:szCs w:val="22"/>
        </w:rPr>
        <w:t>.</w:t>
      </w:r>
    </w:p>
    <w:p w14:paraId="07C8E2D9" w14:textId="28BCA187" w:rsidR="00B44CF6" w:rsidRPr="00D15E00" w:rsidRDefault="00B44CF6" w:rsidP="00B44CF6">
      <w:pPr>
        <w:spacing w:line="276" w:lineRule="auto"/>
        <w:jc w:val="both"/>
        <w:rPr>
          <w:rFonts w:ascii="Calibri" w:hAnsi="Calibri" w:cstheme="minorHAnsi"/>
          <w:sz w:val="22"/>
          <w:szCs w:val="22"/>
        </w:rPr>
      </w:pPr>
    </w:p>
    <w:p w14:paraId="3BF060C9"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Τα αποτελέσματα της αξιολόγησης της ΕΔΠ των αιτήσεων στήριξης, αποτυπώνονται στο ΠΣΚΕ  στο οποίο αναρτώνται οι εισηγήσεις των εισηγητών και η αξιολόγηση της ΕΔΠ σε ξεχωριστά έγγραφα.</w:t>
      </w:r>
    </w:p>
    <w:p w14:paraId="7DA32AB7"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Κατά την αξιολόγηση η ΟΤΔ δύναται να  ζητήσει, την υποβολή συμπληρωματικών στοιχείων και διευκρινήσεων, εντός συγκεκριμένης προθεσμίας, που περιγράφεται στην πρόσκληση.</w:t>
      </w:r>
    </w:p>
    <w:p w14:paraId="6AD6B77D"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1C297644"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1F299F5F"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Σε κάθε περίπτωση τα παραπάνω υποβάλλονται , στην ΟΤΔ και συμπληρώνουν τον φάκελο της αίτησης στήριξης.</w:t>
      </w:r>
    </w:p>
    <w:p w14:paraId="481E9338" w14:textId="2C715E0C"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ή διασταυρωτικός έλεγχος προσφορών ομοειδών προϊόντων άλλων πράξεων</w:t>
      </w:r>
      <w:r w:rsidR="007B5196">
        <w:rPr>
          <w:rFonts w:ascii="Calibri" w:hAnsi="Calibri" w:cstheme="minorHAnsi"/>
          <w:sz w:val="22"/>
          <w:szCs w:val="22"/>
        </w:rPr>
        <w:t xml:space="preserve"> </w:t>
      </w:r>
      <w:r w:rsidR="007B5196" w:rsidRPr="007B5196">
        <w:rPr>
          <w:rFonts w:ascii="Calibri" w:hAnsi="Calibri" w:cstheme="minorHAnsi"/>
          <w:sz w:val="22"/>
          <w:szCs w:val="22"/>
        </w:rPr>
        <w:t>ή με τη χρήση διαδικτύου</w:t>
      </w:r>
      <w:r w:rsidR="007B5196">
        <w:rPr>
          <w:rFonts w:ascii="Calibri" w:hAnsi="Calibri" w:cstheme="minorHAnsi"/>
          <w:sz w:val="22"/>
          <w:szCs w:val="22"/>
        </w:rPr>
        <w:t>,</w:t>
      </w:r>
      <w:r w:rsidRPr="00D15E00">
        <w:rPr>
          <w:rFonts w:ascii="Calibri" w:hAnsi="Calibri" w:cstheme="minorHAnsi"/>
          <w:sz w:val="22"/>
          <w:szCs w:val="22"/>
        </w:rPr>
        <w:t xml:space="preserve"> </w:t>
      </w:r>
      <w:r w:rsidR="003767BF" w:rsidRPr="003767BF">
        <w:rPr>
          <w:rFonts w:ascii="Calibri" w:hAnsi="Calibri" w:cstheme="minorHAnsi"/>
          <w:sz w:val="22"/>
          <w:szCs w:val="22"/>
        </w:rPr>
        <w:t>από τους εισηγητές της  αξιολόγησης</w:t>
      </w:r>
      <w:r w:rsidRPr="00D15E00">
        <w:rPr>
          <w:rFonts w:ascii="Calibri" w:hAnsi="Calibri" w:cstheme="minorHAnsi"/>
          <w:sz w:val="22"/>
          <w:szCs w:val="22"/>
        </w:rPr>
        <w:t>.</w:t>
      </w:r>
    </w:p>
    <w:p w14:paraId="7700DF55" w14:textId="77777777"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Επίσης, η ΟΤΔ οφείλει επιπλέον να λαμβάνει υπόψη τους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38799205" w14:textId="620AD1BF" w:rsidR="00B44CF6" w:rsidRPr="00D15E00"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w:t>
      </w:r>
      <w:r w:rsidR="008D7EEA" w:rsidRPr="00D15E00">
        <w:rPr>
          <w:rFonts w:ascii="Calibri" w:hAnsi="Calibri"/>
          <w:sz w:val="22"/>
          <w:szCs w:val="22"/>
        </w:rPr>
        <w:t xml:space="preserve"> ή τα 5.000€  συνολικού ποσού  </w:t>
      </w:r>
      <w:r w:rsidR="008D7EEA" w:rsidRPr="00D15E00">
        <w:rPr>
          <w:rFonts w:ascii="Calibri" w:hAnsi="Calibri"/>
          <w:sz w:val="22"/>
          <w:szCs w:val="22"/>
          <w:u w:val="single"/>
        </w:rPr>
        <w:t>ανά είδος,</w:t>
      </w:r>
      <w:r w:rsidRPr="00D15E00">
        <w:rPr>
          <w:rFonts w:ascii="Calibri" w:hAnsi="Calibri" w:cstheme="minorHAnsi"/>
          <w:sz w:val="22"/>
          <w:szCs w:val="22"/>
        </w:rPr>
        <w:t xml:space="preserve"> απαιτούνται τρεις (3) συγκρίσιμες προσφορές,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2B3A855E" w14:textId="422595A7" w:rsidR="00B44CF6" w:rsidRPr="00D15E00" w:rsidRDefault="00B44CF6" w:rsidP="00B16F89">
      <w:pPr>
        <w:spacing w:line="276" w:lineRule="auto"/>
        <w:jc w:val="both"/>
        <w:rPr>
          <w:rFonts w:ascii="Calibri" w:hAnsi="Calibri" w:cstheme="minorHAnsi"/>
          <w:sz w:val="22"/>
          <w:szCs w:val="22"/>
        </w:rPr>
      </w:pPr>
      <w:r w:rsidRPr="00D15E00">
        <w:rPr>
          <w:rFonts w:ascii="Calibri" w:hAnsi="Calibri" w:cstheme="minorHAnsi"/>
          <w:sz w:val="22"/>
          <w:szCs w:val="22"/>
        </w:rPr>
        <w:t>Όσον αφορά στις δαπάνες που αφορούν κτιριακές υποδομές ο έλεγχος του «εύλογου κόστους» πραγματοποιείται μέσω σχετικών εγκεκριμένων Πινάκων Τιμών Μονάδος. Οι Πίνακες αυτοί προτείνονται από την ΟΤΔ και θα εγκρίνονται από την ΕΥΔ (ΕΠ) της οικείας Περιφέρειας</w:t>
      </w:r>
      <w:r w:rsidR="00D7621B">
        <w:rPr>
          <w:rFonts w:ascii="Calibri" w:hAnsi="Calibri" w:cstheme="minorHAnsi"/>
          <w:sz w:val="22"/>
          <w:szCs w:val="22"/>
        </w:rPr>
        <w:t xml:space="preserve"> Πελοποννήσου</w:t>
      </w:r>
      <w:r w:rsidR="008D7EEA" w:rsidRPr="00D15E00">
        <w:rPr>
          <w:rFonts w:ascii="Calibri" w:hAnsi="Calibri"/>
          <w:sz w:val="22"/>
          <w:szCs w:val="22"/>
        </w:rPr>
        <w:t xml:space="preserve"> σε συνάρτηση με τα στοιχεία διαθέσιμων σχετικών μελετών που έχουν καταρτιστεί για τον σκοπό αυτό</w:t>
      </w:r>
      <w:r w:rsidR="008D7EEA" w:rsidRPr="00D15E00">
        <w:rPr>
          <w:rFonts w:ascii="Calibri" w:hAnsi="Calibri" w:cstheme="minorHAnsi"/>
          <w:sz w:val="22"/>
          <w:szCs w:val="22"/>
        </w:rPr>
        <w:t xml:space="preserve"> </w:t>
      </w:r>
      <w:r w:rsidR="00B16F89">
        <w:rPr>
          <w:rFonts w:ascii="Calibri" w:hAnsi="Calibri" w:cstheme="minorHAnsi"/>
          <w:sz w:val="22"/>
          <w:szCs w:val="22"/>
        </w:rPr>
        <w:t>και</w:t>
      </w:r>
      <w:r w:rsidRPr="00D15E00">
        <w:rPr>
          <w:rFonts w:ascii="Calibri" w:hAnsi="Calibri" w:cstheme="minorHAnsi"/>
          <w:sz w:val="22"/>
          <w:szCs w:val="22"/>
        </w:rPr>
        <w:t xml:space="preserve"> αποτελούν αναπόσπαστο τμήμα </w:t>
      </w:r>
      <w:r w:rsidR="00B16F89">
        <w:rPr>
          <w:rFonts w:ascii="Calibri" w:hAnsi="Calibri" w:cstheme="minorHAnsi"/>
          <w:sz w:val="22"/>
          <w:szCs w:val="22"/>
        </w:rPr>
        <w:t xml:space="preserve">της </w:t>
      </w:r>
      <w:r w:rsidR="00B16F89" w:rsidRPr="00B16F89">
        <w:rPr>
          <w:rFonts w:asciiTheme="minorHAnsi" w:hAnsiTheme="minorHAnsi" w:cstheme="minorHAnsi"/>
          <w:sz w:val="22"/>
          <w:szCs w:val="22"/>
        </w:rPr>
        <w:t>παρούσας πρόσκλησης</w:t>
      </w:r>
      <w:r w:rsidRPr="00B16F89">
        <w:rPr>
          <w:rFonts w:ascii="Calibri" w:hAnsi="Calibri" w:cstheme="minorHAnsi"/>
          <w:sz w:val="22"/>
          <w:szCs w:val="22"/>
        </w:rPr>
        <w:t xml:space="preserve"> </w:t>
      </w:r>
      <w:r w:rsidR="00B16F89">
        <w:rPr>
          <w:rFonts w:ascii="Calibri" w:hAnsi="Calibri" w:cstheme="minorHAnsi"/>
          <w:sz w:val="22"/>
          <w:szCs w:val="22"/>
        </w:rPr>
        <w:t>(σχετικό το</w:t>
      </w:r>
      <w:r w:rsidR="00647D82" w:rsidRPr="00B16F89">
        <w:rPr>
          <w:rFonts w:ascii="Calibri" w:hAnsi="Calibri" w:cstheme="minorHAnsi"/>
          <w:sz w:val="22"/>
          <w:szCs w:val="22"/>
        </w:rPr>
        <w:t xml:space="preserve"> Παράρτημα Ι_14: Εγκεκριμένος πίνακας τιμών</w:t>
      </w:r>
      <w:r w:rsidR="00647D82" w:rsidRPr="00647D82">
        <w:rPr>
          <w:rFonts w:ascii="Calibri" w:hAnsi="Calibri" w:cstheme="minorHAnsi"/>
          <w:sz w:val="22"/>
          <w:szCs w:val="22"/>
        </w:rPr>
        <w:t xml:space="preserve"> κατασκευαστικών εργασιών)</w:t>
      </w:r>
      <w:r w:rsidR="00B16F89">
        <w:rPr>
          <w:rFonts w:ascii="Calibri" w:hAnsi="Calibri" w:cstheme="minorHAnsi"/>
          <w:sz w:val="22"/>
          <w:szCs w:val="22"/>
        </w:rPr>
        <w:t>.</w:t>
      </w:r>
      <w:r w:rsidR="00647D82" w:rsidRPr="00647D82">
        <w:rPr>
          <w:rFonts w:ascii="Calibri" w:hAnsi="Calibri" w:cstheme="minorHAnsi"/>
          <w:sz w:val="22"/>
          <w:szCs w:val="22"/>
        </w:rPr>
        <w:t xml:space="preserve"> </w:t>
      </w:r>
    </w:p>
    <w:p w14:paraId="5B75C241" w14:textId="77777777" w:rsidR="00B44CF6" w:rsidRPr="00D15E00" w:rsidRDefault="00B44CF6" w:rsidP="00B44CF6">
      <w:pPr>
        <w:spacing w:line="276" w:lineRule="auto"/>
        <w:jc w:val="both"/>
        <w:rPr>
          <w:rFonts w:ascii="Calibri" w:hAnsi="Calibri" w:cstheme="minorHAnsi"/>
          <w:b/>
          <w:sz w:val="22"/>
          <w:szCs w:val="22"/>
          <w:u w:val="single"/>
          <w:lang w:eastAsia="en-US"/>
        </w:rPr>
      </w:pPr>
    </w:p>
    <w:p w14:paraId="57B3527B" w14:textId="2FAAECA7" w:rsidR="009D3410" w:rsidRPr="00D15E00" w:rsidRDefault="00B44CF6" w:rsidP="00A71CD3">
      <w:pPr>
        <w:spacing w:line="276" w:lineRule="auto"/>
        <w:jc w:val="both"/>
        <w:rPr>
          <w:rFonts w:ascii="Calibri" w:hAnsi="Calibri" w:cstheme="minorHAnsi"/>
          <w:sz w:val="22"/>
          <w:szCs w:val="22"/>
          <w:lang w:eastAsia="en-US"/>
        </w:rPr>
      </w:pPr>
      <w:r w:rsidRPr="00D15E00">
        <w:rPr>
          <w:rFonts w:ascii="Calibri" w:hAnsi="Calibri" w:cstheme="minorHAnsi"/>
          <w:b/>
          <w:sz w:val="22"/>
          <w:szCs w:val="22"/>
          <w:u w:val="single"/>
          <w:lang w:eastAsia="en-US"/>
        </w:rPr>
        <w:t>Επισημάνσεις -  Οδηγίες</w:t>
      </w:r>
      <w:r w:rsidRPr="00D15E00">
        <w:rPr>
          <w:rFonts w:ascii="Calibri" w:hAnsi="Calibri" w:cstheme="minorHAnsi"/>
          <w:sz w:val="22"/>
          <w:szCs w:val="22"/>
          <w:lang w:eastAsia="en-US"/>
        </w:rPr>
        <w:t>:</w:t>
      </w:r>
    </w:p>
    <w:p w14:paraId="22FDA165" w14:textId="43C0E0F6" w:rsidR="00B44CF6" w:rsidRPr="00D15E00" w:rsidRDefault="00F34163" w:rsidP="0027638C">
      <w:pPr>
        <w:shd w:val="clear" w:color="auto" w:fill="FFFFFF" w:themeFill="background1"/>
        <w:spacing w:line="276" w:lineRule="auto"/>
        <w:jc w:val="both"/>
        <w:rPr>
          <w:rFonts w:ascii="Calibri" w:hAnsi="Calibri" w:cstheme="minorHAnsi"/>
          <w:sz w:val="22"/>
          <w:szCs w:val="22"/>
        </w:rPr>
      </w:pPr>
      <w:r w:rsidRPr="00D15E00">
        <w:rPr>
          <w:rFonts w:ascii="Calibri" w:hAnsi="Calibri" w:cstheme="minorHAnsi"/>
          <w:sz w:val="22"/>
          <w:szCs w:val="22"/>
        </w:rPr>
        <w:t xml:space="preserve">Μετά την ολοκλήρωση της </w:t>
      </w:r>
      <w:r w:rsidR="00A32919" w:rsidRPr="00D15E00">
        <w:rPr>
          <w:rFonts w:ascii="Calibri" w:hAnsi="Calibri" w:cstheme="minorHAnsi"/>
          <w:sz w:val="22"/>
          <w:szCs w:val="22"/>
        </w:rPr>
        <w:t>κατάθεσης και του φυσικού φακέλου των αιτήσεων στήριξης στην ΟΤΔ</w:t>
      </w:r>
      <w:r w:rsidRPr="00D15E00">
        <w:rPr>
          <w:rFonts w:ascii="Calibri" w:hAnsi="Calibri" w:cstheme="minorHAnsi"/>
          <w:sz w:val="22"/>
          <w:szCs w:val="22"/>
        </w:rPr>
        <w:t xml:space="preserve">, </w:t>
      </w:r>
      <w:r w:rsidR="00A32919" w:rsidRPr="00D15E00">
        <w:rPr>
          <w:rFonts w:ascii="Calibri" w:hAnsi="Calibri" w:cstheme="minorHAnsi"/>
          <w:sz w:val="22"/>
          <w:szCs w:val="22"/>
        </w:rPr>
        <w:t xml:space="preserve">ο συντονιστής ορίζει </w:t>
      </w:r>
      <w:r w:rsidRPr="00D15E00">
        <w:rPr>
          <w:rFonts w:ascii="Calibri" w:hAnsi="Calibri" w:cstheme="minorHAnsi"/>
          <w:sz w:val="22"/>
          <w:szCs w:val="22"/>
        </w:rPr>
        <w:t xml:space="preserve">στελέχη της ΟΤΔ </w:t>
      </w:r>
      <w:r w:rsidR="00A32919" w:rsidRPr="00D15E00">
        <w:rPr>
          <w:rFonts w:ascii="Calibri" w:hAnsi="Calibri" w:cstheme="minorHAnsi"/>
          <w:sz w:val="22"/>
          <w:szCs w:val="22"/>
        </w:rPr>
        <w:t xml:space="preserve">προκειμένου </w:t>
      </w:r>
      <w:r w:rsidR="00A32919" w:rsidRPr="0027638C">
        <w:rPr>
          <w:rFonts w:ascii="Calibri" w:hAnsi="Calibri" w:cstheme="minorHAnsi"/>
          <w:sz w:val="22"/>
          <w:szCs w:val="22"/>
        </w:rPr>
        <w:t>να πραγματοποιήσουν</w:t>
      </w:r>
      <w:r w:rsidRPr="0027638C">
        <w:rPr>
          <w:rFonts w:ascii="Calibri" w:hAnsi="Calibri" w:cstheme="minorHAnsi"/>
          <w:sz w:val="22"/>
          <w:szCs w:val="22"/>
        </w:rPr>
        <w:t xml:space="preserve"> επιτόπια επίσκεψη στον προτεινόμενο χώρο υλοποίησης όλων </w:t>
      </w:r>
      <w:r w:rsidR="00B60888" w:rsidRPr="0027638C">
        <w:rPr>
          <w:rFonts w:ascii="Calibri" w:hAnsi="Calibri" w:cstheme="minorHAnsi"/>
          <w:sz w:val="22"/>
          <w:szCs w:val="22"/>
        </w:rPr>
        <w:t>των</w:t>
      </w:r>
      <w:r w:rsidR="0027638C" w:rsidRPr="0027638C">
        <w:rPr>
          <w:rFonts w:ascii="Calibri" w:hAnsi="Calibri" w:cstheme="minorHAnsi"/>
          <w:sz w:val="22"/>
          <w:szCs w:val="22"/>
          <w:shd w:val="clear" w:color="auto" w:fill="FFFFFF" w:themeFill="background1"/>
        </w:rPr>
        <w:t xml:space="preserve"> </w:t>
      </w:r>
      <w:r w:rsidR="00B60888" w:rsidRPr="0027638C">
        <w:rPr>
          <w:rFonts w:ascii="Calibri" w:hAnsi="Calibri" w:cstheme="minorHAnsi"/>
          <w:sz w:val="22"/>
          <w:szCs w:val="22"/>
          <w:shd w:val="clear" w:color="auto" w:fill="FFFFFF" w:themeFill="background1"/>
        </w:rPr>
        <w:t>αξιο</w:t>
      </w:r>
      <w:r w:rsidR="00B60888" w:rsidRPr="0027638C">
        <w:rPr>
          <w:rFonts w:ascii="Calibri" w:hAnsi="Calibri" w:cstheme="minorHAnsi"/>
          <w:sz w:val="22"/>
          <w:szCs w:val="22"/>
        </w:rPr>
        <w:t>λογημένων</w:t>
      </w:r>
      <w:r w:rsidR="00B60888" w:rsidRPr="00D15E00">
        <w:rPr>
          <w:rFonts w:ascii="Calibri" w:hAnsi="Calibri" w:cstheme="minorHAnsi"/>
          <w:sz w:val="22"/>
          <w:szCs w:val="22"/>
        </w:rPr>
        <w:t xml:space="preserve"> π</w:t>
      </w:r>
      <w:r w:rsidRPr="00D15E00">
        <w:rPr>
          <w:rFonts w:ascii="Calibri" w:hAnsi="Calibri" w:cstheme="minorHAnsi"/>
          <w:sz w:val="22"/>
          <w:szCs w:val="22"/>
        </w:rPr>
        <w:t xml:space="preserve">ράξεων, προκειμένου να διαπιστωθεί η υφιστάμενη κατάσταση. Τα αποτελέσματα της επιτόπιας επίσκεψης αποτυπώνονται σε έκθεση αυτοψίας </w:t>
      </w:r>
      <w:r w:rsidR="00A32919" w:rsidRPr="00D15E00">
        <w:rPr>
          <w:rFonts w:ascii="Calibri" w:hAnsi="Calibri" w:cstheme="minorHAnsi"/>
          <w:sz w:val="22"/>
          <w:szCs w:val="22"/>
        </w:rPr>
        <w:t xml:space="preserve">(Παράρτημα ΙΙ, Υπόδειγμα ΙΙ_5), </w:t>
      </w:r>
      <w:r w:rsidRPr="00D15E00">
        <w:rPr>
          <w:rFonts w:ascii="Calibri" w:hAnsi="Calibri" w:cstheme="minorHAnsi"/>
          <w:sz w:val="22"/>
          <w:szCs w:val="22"/>
        </w:rPr>
        <w:t>η οποία συνοδεύεται από φωτογραφική αποτύπωση της υφιστάμενης κατάστασης. Η έκθεση αυτοψίας συνοδεύει</w:t>
      </w:r>
      <w:r w:rsidR="00A32919" w:rsidRPr="00D15E00">
        <w:rPr>
          <w:rFonts w:ascii="Calibri" w:hAnsi="Calibri" w:cstheme="minorHAnsi"/>
          <w:sz w:val="22"/>
          <w:szCs w:val="22"/>
        </w:rPr>
        <w:t>,</w:t>
      </w:r>
      <w:r w:rsidRPr="00D15E00">
        <w:rPr>
          <w:rFonts w:ascii="Calibri" w:hAnsi="Calibri" w:cstheme="minorHAnsi"/>
          <w:sz w:val="22"/>
          <w:szCs w:val="22"/>
        </w:rPr>
        <w:t xml:space="preserve"> την εισήγηση αξιολόγησης </w:t>
      </w:r>
      <w:r w:rsidR="00A32919" w:rsidRPr="00D15E00">
        <w:rPr>
          <w:rFonts w:ascii="Calibri" w:hAnsi="Calibri" w:cstheme="minorHAnsi"/>
          <w:sz w:val="22"/>
          <w:szCs w:val="22"/>
        </w:rPr>
        <w:t xml:space="preserve">των αιτήσεων στήριξης </w:t>
      </w:r>
      <w:r w:rsidRPr="00D15E00">
        <w:rPr>
          <w:rFonts w:ascii="Calibri" w:hAnsi="Calibri" w:cstheme="minorHAnsi"/>
          <w:sz w:val="22"/>
          <w:szCs w:val="22"/>
        </w:rPr>
        <w:t xml:space="preserve">προς </w:t>
      </w:r>
      <w:r w:rsidR="00A32919" w:rsidRPr="00D15E00">
        <w:rPr>
          <w:rFonts w:ascii="Calibri" w:hAnsi="Calibri" w:cstheme="minorHAnsi"/>
          <w:sz w:val="22"/>
          <w:szCs w:val="22"/>
        </w:rPr>
        <w:t>την ΕΔΠ. Εξαιρούνται της διαδικασίας οι άυλες ενέργειες.</w:t>
      </w:r>
    </w:p>
    <w:p w14:paraId="6DCC2C1A" w14:textId="77777777" w:rsidR="00B44CF6" w:rsidRPr="00CD330B" w:rsidRDefault="00B44CF6" w:rsidP="00B44CF6">
      <w:pPr>
        <w:spacing w:line="276" w:lineRule="auto"/>
        <w:jc w:val="both"/>
        <w:rPr>
          <w:rFonts w:ascii="Calibri" w:hAnsi="Calibri" w:cstheme="minorHAnsi"/>
          <w:sz w:val="22"/>
          <w:szCs w:val="22"/>
        </w:rPr>
      </w:pPr>
      <w:r w:rsidRPr="00D15E00">
        <w:rPr>
          <w:rFonts w:ascii="Calibri" w:hAnsi="Calibri" w:cstheme="minorHAnsi"/>
          <w:sz w:val="22"/>
          <w:szCs w:val="22"/>
        </w:rPr>
        <w:t xml:space="preserve">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w:t>
      </w:r>
      <w:r w:rsidRPr="00CD330B">
        <w:rPr>
          <w:rFonts w:ascii="Calibri" w:hAnsi="Calibri" w:cstheme="minorHAnsi"/>
          <w:sz w:val="22"/>
          <w:szCs w:val="22"/>
        </w:rPr>
        <w:t>υφιστάμενης κατάστασης.</w:t>
      </w:r>
    </w:p>
    <w:p w14:paraId="29D1E330" w14:textId="77777777" w:rsidR="00647D82" w:rsidRPr="00581990" w:rsidRDefault="00647D82" w:rsidP="00647D82">
      <w:pPr>
        <w:jc w:val="both"/>
        <w:rPr>
          <w:rFonts w:asciiTheme="minorHAnsi" w:hAnsiTheme="minorHAnsi"/>
          <w:sz w:val="22"/>
          <w:szCs w:val="22"/>
        </w:rPr>
      </w:pPr>
      <w:r w:rsidRPr="00CD330B">
        <w:rPr>
          <w:rFonts w:asciiTheme="minorHAnsi" w:hAnsiTheme="minorHAnsi"/>
          <w:sz w:val="22"/>
          <w:szCs w:val="22"/>
        </w:rPr>
        <w:t>Προκειμένου μία αίτηση να κριθεί παραδεκτή προς στήριξη, θα πρέπει η συνολική τελική βαθμολογία της, να υπερβαίνει τους τριάντα (30) βαθμούς.</w:t>
      </w:r>
      <w:r w:rsidRPr="00581990">
        <w:rPr>
          <w:rFonts w:asciiTheme="minorHAnsi" w:hAnsiTheme="minorHAnsi"/>
          <w:sz w:val="22"/>
          <w:szCs w:val="22"/>
        </w:rPr>
        <w:t xml:space="preserve"> </w:t>
      </w:r>
    </w:p>
    <w:p w14:paraId="1B40E0E1" w14:textId="77777777" w:rsidR="00B44CF6" w:rsidRPr="001A2A4A" w:rsidRDefault="00B44CF6" w:rsidP="00B44CF6">
      <w:pPr>
        <w:spacing w:line="276" w:lineRule="auto"/>
        <w:jc w:val="both"/>
        <w:rPr>
          <w:rFonts w:asciiTheme="minorHAnsi" w:hAnsiTheme="minorHAnsi" w:cstheme="minorHAnsi"/>
          <w:sz w:val="22"/>
          <w:szCs w:val="22"/>
        </w:rPr>
      </w:pPr>
    </w:p>
    <w:p w14:paraId="22FFCE37" w14:textId="45C56EA7" w:rsidR="00B44CF6" w:rsidRPr="00DD7823" w:rsidRDefault="00B44CF6" w:rsidP="00DD7823">
      <w:pPr>
        <w:pStyle w:val="Heading1"/>
        <w:spacing w:line="276" w:lineRule="auto"/>
        <w:rPr>
          <w:rFonts w:asciiTheme="minorHAnsi" w:hAnsiTheme="minorHAnsi"/>
        </w:rPr>
      </w:pPr>
      <w:bookmarkStart w:id="71" w:name="_Toc1388856"/>
      <w:r w:rsidRPr="00DD7823">
        <w:rPr>
          <w:rFonts w:asciiTheme="minorHAnsi" w:hAnsiTheme="minorHAnsi"/>
        </w:rPr>
        <w:t>8.</w:t>
      </w:r>
      <w:r w:rsidR="00EA66C7" w:rsidRPr="00DD7823">
        <w:rPr>
          <w:rFonts w:asciiTheme="minorHAnsi" w:hAnsiTheme="minorHAnsi"/>
        </w:rPr>
        <w:t>2</w:t>
      </w:r>
      <w:r w:rsidRPr="00DD7823">
        <w:rPr>
          <w:rFonts w:asciiTheme="minorHAnsi" w:hAnsiTheme="minorHAnsi"/>
        </w:rPr>
        <w:t xml:space="preserve"> Δειγματοληπτικός διοικητικός έλεγχος –</w:t>
      </w:r>
      <w:r w:rsidR="002F5552" w:rsidRPr="00DD7823">
        <w:rPr>
          <w:rFonts w:asciiTheme="minorHAnsi" w:hAnsiTheme="minorHAnsi"/>
        </w:rPr>
        <w:t xml:space="preserve"> </w:t>
      </w:r>
      <w:r w:rsidRPr="00DD7823">
        <w:rPr>
          <w:rFonts w:asciiTheme="minorHAnsi" w:hAnsiTheme="minorHAnsi"/>
        </w:rPr>
        <w:t>Πίνακας αποτελεσμάτων</w:t>
      </w:r>
      <w:bookmarkEnd w:id="71"/>
      <w:r w:rsidRPr="00DD7823">
        <w:rPr>
          <w:rFonts w:asciiTheme="minorHAnsi" w:hAnsiTheme="minorHAnsi"/>
        </w:rPr>
        <w:t xml:space="preserve"> </w:t>
      </w:r>
    </w:p>
    <w:p w14:paraId="4A96C97B" w14:textId="77777777" w:rsidR="00B44CF6" w:rsidRPr="007C0406" w:rsidRDefault="00B44CF6" w:rsidP="00B44CF6">
      <w:pPr>
        <w:spacing w:line="276" w:lineRule="auto"/>
        <w:jc w:val="both"/>
        <w:rPr>
          <w:rFonts w:asciiTheme="minorHAnsi" w:hAnsiTheme="minorHAnsi" w:cstheme="minorHAnsi"/>
          <w:sz w:val="22"/>
          <w:szCs w:val="22"/>
          <w:highlight w:val="yellow"/>
        </w:rPr>
      </w:pPr>
    </w:p>
    <w:p w14:paraId="3BDB40BC" w14:textId="476C6AE1" w:rsidR="00B44CF6" w:rsidRPr="007C0406" w:rsidRDefault="002F5552"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w:t>
      </w:r>
      <w:r w:rsidR="00B44CF6" w:rsidRPr="007C0406">
        <w:rPr>
          <w:rFonts w:asciiTheme="minorHAnsi" w:hAnsiTheme="minorHAnsi" w:cstheme="minorHAnsi"/>
          <w:sz w:val="22"/>
          <w:szCs w:val="22"/>
        </w:rPr>
        <w:t xml:space="preserve">  ΕΥΔ (ΕΠ) της οικείας </w:t>
      </w:r>
      <w:r w:rsidR="00B44CF6" w:rsidRPr="00CD330B">
        <w:rPr>
          <w:rFonts w:asciiTheme="minorHAnsi" w:hAnsiTheme="minorHAnsi" w:cstheme="minorHAnsi"/>
          <w:sz w:val="22"/>
          <w:szCs w:val="22"/>
        </w:rPr>
        <w:t xml:space="preserve">Περιφέρειας </w:t>
      </w:r>
      <w:r w:rsidR="00595571" w:rsidRPr="00CD330B">
        <w:rPr>
          <w:rFonts w:asciiTheme="minorHAnsi" w:hAnsiTheme="minorHAnsi" w:cstheme="minorHAnsi"/>
          <w:sz w:val="22"/>
          <w:szCs w:val="22"/>
        </w:rPr>
        <w:t>Πελοποννήσου</w:t>
      </w:r>
      <w:r w:rsidR="00595571">
        <w:rPr>
          <w:rFonts w:asciiTheme="minorHAnsi" w:hAnsiTheme="minorHAnsi" w:cstheme="minorHAnsi"/>
          <w:sz w:val="22"/>
          <w:szCs w:val="22"/>
        </w:rPr>
        <w:t xml:space="preserve"> </w:t>
      </w:r>
      <w:r w:rsidR="00B44CF6" w:rsidRPr="007C0406">
        <w:rPr>
          <w:rFonts w:asciiTheme="minorHAnsi" w:hAnsiTheme="minorHAnsi" w:cstheme="minorHAnsi"/>
          <w:sz w:val="22"/>
          <w:szCs w:val="22"/>
        </w:rPr>
        <w:t xml:space="preserve">διενεργεί </w:t>
      </w:r>
      <w:r w:rsidRPr="007C0406">
        <w:rPr>
          <w:rFonts w:asciiTheme="minorHAnsi" w:hAnsiTheme="minorHAnsi" w:cstheme="minorHAnsi"/>
          <w:sz w:val="22"/>
          <w:szCs w:val="22"/>
        </w:rPr>
        <w:t>δειγματοληπτικό διοικητικό έλεγχο μετά και την ολοκλήρωση της διαδικασίας αξιολόγησης από την ΕΔΠ</w:t>
      </w:r>
      <w:r w:rsidR="00B44CF6" w:rsidRPr="007C0406">
        <w:rPr>
          <w:rFonts w:asciiTheme="minorHAnsi" w:hAnsiTheme="minorHAnsi" w:cstheme="minorHAnsi"/>
          <w:sz w:val="22"/>
          <w:szCs w:val="22"/>
        </w:rPr>
        <w:t>.</w:t>
      </w:r>
    </w:p>
    <w:p w14:paraId="654F3221" w14:textId="77777777" w:rsidR="00B44CF6" w:rsidRPr="007C0406" w:rsidRDefault="00B44CF6" w:rsidP="00D15E00">
      <w:pPr>
        <w:spacing w:line="276" w:lineRule="auto"/>
        <w:jc w:val="both"/>
        <w:rPr>
          <w:rFonts w:asciiTheme="minorHAnsi" w:hAnsiTheme="minorHAnsi" w:cstheme="minorHAnsi"/>
          <w:sz w:val="22"/>
          <w:szCs w:val="22"/>
        </w:rPr>
      </w:pPr>
    </w:p>
    <w:p w14:paraId="2A4300EB" w14:textId="7951B3A5" w:rsidR="00B44CF6" w:rsidRPr="007C0406"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δειγματοληπτικός διοικητικός έλεγχος της αξιολόγησης από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6787048C" w14:textId="77777777" w:rsidR="00B44CF6" w:rsidRPr="007C0406" w:rsidRDefault="00B44CF6" w:rsidP="00D15E00">
      <w:pPr>
        <w:spacing w:line="276" w:lineRule="auto"/>
        <w:jc w:val="both"/>
        <w:rPr>
          <w:rFonts w:asciiTheme="minorHAnsi" w:hAnsiTheme="minorHAnsi" w:cstheme="minorHAnsi"/>
          <w:sz w:val="22"/>
          <w:szCs w:val="22"/>
        </w:rPr>
      </w:pPr>
    </w:p>
    <w:p w14:paraId="41C64C25" w14:textId="6FD8A829" w:rsidR="00B44CF6" w:rsidRPr="007C0406"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που ο φορέας που έχει συστήσει την ΟΤΔ, είτε φορείς μέλη της ΟΤΔ, είτε φορείς μέλη </w:t>
      </w:r>
      <w:r w:rsidR="00BA5B63">
        <w:rPr>
          <w:rFonts w:asciiTheme="minorHAnsi" w:hAnsiTheme="minorHAnsi" w:cstheme="minorHAnsi"/>
          <w:sz w:val="22"/>
          <w:szCs w:val="22"/>
        </w:rPr>
        <w:t xml:space="preserve">της ΕΔΠ είτε φορείς μέλη </w:t>
      </w:r>
      <w:r w:rsidRPr="007C0406">
        <w:rPr>
          <w:rFonts w:asciiTheme="minorHAnsi" w:hAnsiTheme="minorHAnsi" w:cstheme="minorHAnsi"/>
          <w:sz w:val="22"/>
          <w:szCs w:val="22"/>
        </w:rPr>
        <w:t>του Δ.Σ. του φορέα που έχει συστήσει την ΟΤΔ, είναι αιτούντες, τότε οι αιτήσεις τους τίθεται αυτομάτως στον δειγματοληπτικό έλεγχο από την ΕΥΔ (ΕΠ)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πέραν του δείγματος του 5%.</w:t>
      </w:r>
    </w:p>
    <w:p w14:paraId="6F6406BF" w14:textId="77777777" w:rsidR="00B44CF6" w:rsidRPr="007C0406" w:rsidRDefault="00B44CF6" w:rsidP="00D15E00">
      <w:pPr>
        <w:spacing w:line="276" w:lineRule="auto"/>
        <w:jc w:val="both"/>
        <w:rPr>
          <w:rFonts w:asciiTheme="minorHAnsi" w:hAnsiTheme="minorHAnsi" w:cstheme="minorHAnsi"/>
          <w:sz w:val="22"/>
          <w:szCs w:val="22"/>
        </w:rPr>
      </w:pPr>
    </w:p>
    <w:p w14:paraId="6B63CF63" w14:textId="77777777" w:rsidR="00B44CF6" w:rsidRPr="007C0406"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ο δειγματοληπτικός διοικητικός έλεγχος έχει ευρήματα, η ΕΥΔ (ΕΠ) της οικείας Περιφέρειας οφείλουν να αυξήσει το δείγμα στο 10%, του αριθμού των αιτήσεων στήριξης.</w:t>
      </w:r>
    </w:p>
    <w:p w14:paraId="6F17E87F" w14:textId="77777777" w:rsidR="00B44CF6" w:rsidRPr="007C0406" w:rsidRDefault="00B44CF6" w:rsidP="00D15E00">
      <w:pPr>
        <w:spacing w:line="276" w:lineRule="auto"/>
        <w:jc w:val="both"/>
        <w:rPr>
          <w:rFonts w:asciiTheme="minorHAnsi" w:hAnsiTheme="minorHAnsi" w:cstheme="minorHAnsi"/>
          <w:sz w:val="22"/>
          <w:szCs w:val="22"/>
        </w:rPr>
      </w:pPr>
    </w:p>
    <w:p w14:paraId="033F40C2" w14:textId="4630CCB0" w:rsidR="00B44CF6" w:rsidRPr="007C0406"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που ο δειγματοληπτικός διοικητικός έλεγχος έχει ευρήματα που τεκμηριώνουν συστημικό λάθος, Η ΕΥΔ (ΕΠ) της οικείας Περιφέρειας </w:t>
      </w:r>
      <w:r w:rsidR="00D7621B">
        <w:rPr>
          <w:rFonts w:asciiTheme="minorHAnsi" w:hAnsiTheme="minorHAnsi" w:cstheme="minorHAnsi"/>
          <w:sz w:val="22"/>
          <w:szCs w:val="22"/>
        </w:rPr>
        <w:t xml:space="preserve">Πελοποννήσου </w:t>
      </w:r>
      <w:r w:rsidRPr="007C0406">
        <w:rPr>
          <w:rFonts w:asciiTheme="minorHAnsi" w:hAnsiTheme="minorHAnsi" w:cstheme="minorHAnsi"/>
          <w:sz w:val="22"/>
          <w:szCs w:val="22"/>
        </w:rPr>
        <w:t>καλεί την ΟΤΔ να επαναξιολογήσει όλες τις αιτήσεις στήριξης και η διαδικασία επαναλαμβάνεται από την αρχή.</w:t>
      </w:r>
    </w:p>
    <w:p w14:paraId="2CA40641" w14:textId="77777777" w:rsidR="00B44CF6" w:rsidRPr="007C0406" w:rsidRDefault="00B44CF6" w:rsidP="00D15E00">
      <w:pPr>
        <w:spacing w:line="276" w:lineRule="auto"/>
        <w:jc w:val="both"/>
        <w:rPr>
          <w:rFonts w:asciiTheme="minorHAnsi" w:hAnsiTheme="minorHAnsi" w:cstheme="minorHAnsi"/>
          <w:sz w:val="22"/>
          <w:szCs w:val="22"/>
        </w:rPr>
      </w:pPr>
    </w:p>
    <w:p w14:paraId="0216B0D1" w14:textId="749B6B65" w:rsidR="00B44CF6" w:rsidRPr="007C0406"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Μετά</w:t>
      </w:r>
      <w:r w:rsidR="004C709F" w:rsidRPr="007C0406">
        <w:rPr>
          <w:rFonts w:asciiTheme="minorHAnsi" w:hAnsiTheme="minorHAnsi" w:cstheme="minorHAnsi"/>
          <w:sz w:val="22"/>
          <w:szCs w:val="22"/>
        </w:rPr>
        <w:t xml:space="preserve"> </w:t>
      </w:r>
      <w:r w:rsidRPr="007C0406">
        <w:rPr>
          <w:rFonts w:asciiTheme="minorHAnsi" w:hAnsiTheme="minorHAnsi" w:cstheme="minorHAnsi"/>
          <w:sz w:val="22"/>
          <w:szCs w:val="22"/>
        </w:rPr>
        <w:t>την ολοκλήρωση της διαδικασίας δειγματοληπτικού ελέγχου από την ΕΥΔ (ΕΠ) της οικείας Περιφέρειας</w:t>
      </w:r>
      <w:r w:rsidR="00D7621B">
        <w:rPr>
          <w:rFonts w:asciiTheme="minorHAnsi" w:hAnsiTheme="minorHAnsi" w:cstheme="minorHAnsi"/>
          <w:sz w:val="22"/>
          <w:szCs w:val="22"/>
        </w:rPr>
        <w:t xml:space="preserve"> Πελοποννήσου</w:t>
      </w:r>
      <w:r w:rsidR="004C709F" w:rsidRPr="007C0406">
        <w:rPr>
          <w:rFonts w:asciiTheme="minorHAnsi" w:hAnsiTheme="minorHAnsi" w:cstheme="minorHAnsi"/>
          <w:sz w:val="22"/>
          <w:szCs w:val="22"/>
        </w:rPr>
        <w:t xml:space="preserve"> </w:t>
      </w:r>
      <w:r w:rsidRPr="007C0406">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 όπως περιγράφονται στο άρθρο 9.</w:t>
      </w:r>
    </w:p>
    <w:p w14:paraId="3B89E1C5" w14:textId="77777777" w:rsidR="00B44CF6" w:rsidRPr="007C0406" w:rsidRDefault="00B44CF6" w:rsidP="00D15E00">
      <w:pPr>
        <w:spacing w:line="276" w:lineRule="auto"/>
        <w:jc w:val="both"/>
        <w:rPr>
          <w:rFonts w:asciiTheme="minorHAnsi" w:hAnsiTheme="minorHAnsi" w:cstheme="minorHAnsi"/>
          <w:sz w:val="22"/>
          <w:szCs w:val="22"/>
        </w:rPr>
      </w:pPr>
    </w:p>
    <w:p w14:paraId="51730E5D" w14:textId="58626C6A" w:rsidR="00B44CF6" w:rsidRPr="00D15E00" w:rsidRDefault="00B44CF6" w:rsidP="00D15E0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Πίνακας Αποτελεσμάτων  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7C0406">
        <w:rPr>
          <w:rFonts w:asciiTheme="minorHAnsi" w:hAnsiTheme="minorHAnsi" w:cstheme="minorHAnsi"/>
          <w:sz w:val="22"/>
          <w:szCs w:val="22"/>
        </w:rPr>
        <w:t>ολόγησης, με απόδειξη παραλαβής</w:t>
      </w:r>
      <w:r w:rsidR="004C709F" w:rsidRPr="007C0406">
        <w:rPr>
          <w:rFonts w:asciiTheme="minorHAnsi" w:hAnsiTheme="minorHAnsi" w:cstheme="minorHAnsi"/>
          <w:sz w:val="22"/>
          <w:szCs w:val="22"/>
        </w:rPr>
        <w:t xml:space="preserve">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διαθεσιμότητα των </w:t>
      </w:r>
      <w:r w:rsidR="00D15E00">
        <w:rPr>
          <w:rFonts w:asciiTheme="minorHAnsi" w:hAnsiTheme="minorHAnsi" w:cstheme="minorHAnsi"/>
          <w:sz w:val="22"/>
          <w:szCs w:val="22"/>
        </w:rPr>
        <w:t>οικονομικών πόρων ανά υπο-δράση</w:t>
      </w:r>
      <w:r w:rsidR="00D15E00" w:rsidRPr="00D15E00">
        <w:rPr>
          <w:rFonts w:asciiTheme="minorHAnsi" w:hAnsiTheme="minorHAnsi" w:cstheme="minorHAnsi"/>
          <w:sz w:val="22"/>
          <w:szCs w:val="22"/>
        </w:rPr>
        <w:t>.</w:t>
      </w:r>
    </w:p>
    <w:p w14:paraId="2EE6694D" w14:textId="77777777" w:rsidR="00D15E00" w:rsidRPr="00DD7823" w:rsidRDefault="00D15E00" w:rsidP="00DD7823">
      <w:pPr>
        <w:pStyle w:val="Heading1"/>
        <w:spacing w:line="276" w:lineRule="auto"/>
        <w:jc w:val="center"/>
        <w:rPr>
          <w:rFonts w:asciiTheme="minorHAnsi" w:hAnsiTheme="minorHAnsi"/>
        </w:rPr>
      </w:pPr>
    </w:p>
    <w:p w14:paraId="510BD838" w14:textId="77777777" w:rsidR="004A6832" w:rsidRPr="00DD7823" w:rsidRDefault="004A6832" w:rsidP="00DD7823">
      <w:pPr>
        <w:pStyle w:val="Heading1"/>
        <w:spacing w:line="276" w:lineRule="auto"/>
        <w:jc w:val="center"/>
        <w:rPr>
          <w:rFonts w:asciiTheme="minorHAnsi" w:hAnsiTheme="minorHAnsi"/>
        </w:rPr>
      </w:pPr>
      <w:bookmarkStart w:id="72" w:name="_Toc1388857"/>
      <w:r w:rsidRPr="00DD7823">
        <w:rPr>
          <w:rFonts w:asciiTheme="minorHAnsi" w:hAnsiTheme="minorHAnsi"/>
        </w:rPr>
        <w:t>Άρθρο 9</w:t>
      </w:r>
      <w:bookmarkEnd w:id="72"/>
    </w:p>
    <w:p w14:paraId="23258AD7" w14:textId="455C9345" w:rsidR="004A6832" w:rsidRPr="00DD7823" w:rsidRDefault="00E1474E" w:rsidP="00DD7823">
      <w:pPr>
        <w:pStyle w:val="Heading1"/>
        <w:spacing w:line="276" w:lineRule="auto"/>
        <w:jc w:val="center"/>
        <w:rPr>
          <w:rFonts w:asciiTheme="minorHAnsi" w:hAnsiTheme="minorHAnsi"/>
        </w:rPr>
      </w:pPr>
      <w:bookmarkStart w:id="73" w:name="_Toc524698402"/>
      <w:bookmarkStart w:id="74" w:name="_Toc526241113"/>
      <w:bookmarkStart w:id="75" w:name="_Toc1388858"/>
      <w:r w:rsidRPr="00DD7823">
        <w:rPr>
          <w:rFonts w:asciiTheme="minorHAnsi" w:hAnsiTheme="minorHAnsi"/>
        </w:rPr>
        <w:t>Ενδικοφανής προσφυγή</w:t>
      </w:r>
      <w:bookmarkEnd w:id="73"/>
      <w:bookmarkEnd w:id="74"/>
      <w:bookmarkEnd w:id="75"/>
    </w:p>
    <w:p w14:paraId="4DE3615A" w14:textId="5226DCF5" w:rsidR="00A71CD3" w:rsidRPr="00D119AA" w:rsidRDefault="004A6832" w:rsidP="00711FB2">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9.1. </w:t>
      </w:r>
      <w:r w:rsidR="00A71CD3" w:rsidRPr="007C0406">
        <w:rPr>
          <w:rFonts w:asciiTheme="minorHAnsi" w:hAnsiTheme="minorHAnsi" w:cstheme="minorHAnsi"/>
          <w:sz w:val="22"/>
          <w:szCs w:val="22"/>
        </w:rPr>
        <w:t xml:space="preserve">Συστήνεται Επιτροπή </w:t>
      </w:r>
      <w:r w:rsidR="00926EAB" w:rsidRPr="00D119AA">
        <w:rPr>
          <w:rFonts w:asciiTheme="minorHAnsi" w:hAnsiTheme="minorHAnsi" w:cstheme="minorHAnsi"/>
          <w:sz w:val="22"/>
          <w:szCs w:val="22"/>
        </w:rPr>
        <w:t xml:space="preserve">Ενδικοφανών Προσφυγών </w:t>
      </w:r>
      <w:r w:rsidR="00A71CD3" w:rsidRPr="00D119AA">
        <w:rPr>
          <w:rFonts w:asciiTheme="minorHAnsi" w:hAnsiTheme="minorHAnsi" w:cstheme="minorHAnsi"/>
          <w:sz w:val="22"/>
          <w:szCs w:val="22"/>
        </w:rPr>
        <w:t xml:space="preserve">με απόφαση </w:t>
      </w:r>
      <w:r w:rsidR="00DA0FB7">
        <w:rPr>
          <w:rFonts w:asciiTheme="minorHAnsi" w:hAnsiTheme="minorHAnsi" w:cstheme="minorHAnsi"/>
          <w:sz w:val="22"/>
          <w:szCs w:val="22"/>
        </w:rPr>
        <w:t xml:space="preserve">της </w:t>
      </w:r>
      <w:r w:rsidR="00A71CD3" w:rsidRPr="00D119AA">
        <w:rPr>
          <w:rFonts w:asciiTheme="minorHAnsi" w:hAnsiTheme="minorHAnsi" w:cstheme="minorHAnsi"/>
          <w:sz w:val="22"/>
          <w:szCs w:val="22"/>
        </w:rPr>
        <w:t>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(ΦΕΚ 1822/Β/24.08.2015) Υπουργικής Απόφασης για τους Εθνικούς  Κανόνες Επιλεξιμότητας Δαπανών για τα Προγράμματα ΕΣΠΑ 2014-2020» (ΦΕΚ 3521/Β/01.11.2016)</w:t>
      </w:r>
      <w:r w:rsidR="00926EAB" w:rsidRPr="00D119AA">
        <w:rPr>
          <w:rFonts w:asciiTheme="minorHAnsi" w:hAnsiTheme="minorHAnsi" w:cstheme="minorHAnsi"/>
          <w:sz w:val="22"/>
          <w:szCs w:val="22"/>
        </w:rPr>
        <w:t xml:space="preserve"> </w:t>
      </w:r>
      <w:r w:rsidR="00926EAB" w:rsidRPr="00D119AA">
        <w:rPr>
          <w:rFonts w:ascii="Calibri" w:hAnsi="Calibri"/>
          <w:sz w:val="22"/>
          <w:szCs w:val="22"/>
        </w:rPr>
        <w:t>όπως ισχύει κάθε φορά</w:t>
      </w:r>
      <w:r w:rsidR="00926EAB" w:rsidRPr="00D119AA">
        <w:rPr>
          <w:rFonts w:ascii="Calibri" w:hAnsi="Calibri"/>
        </w:rPr>
        <w:t>.</w:t>
      </w:r>
    </w:p>
    <w:p w14:paraId="2DDEC9A7" w14:textId="77777777" w:rsidR="00926EAB" w:rsidRDefault="00926EAB" w:rsidP="00711FB2">
      <w:pPr>
        <w:spacing w:after="200" w:line="276" w:lineRule="auto"/>
        <w:jc w:val="both"/>
        <w:rPr>
          <w:rFonts w:ascii="Calibri" w:hAnsi="Calibri"/>
          <w:sz w:val="22"/>
          <w:szCs w:val="22"/>
        </w:rPr>
      </w:pPr>
      <w:r w:rsidRPr="00D119AA">
        <w:rPr>
          <w:rFonts w:ascii="Calibri" w:hAnsi="Calibr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14:paraId="6F270B75" w14:textId="56EAD8D8" w:rsidR="0099189E" w:rsidRPr="00C016B8" w:rsidRDefault="00A71CD3" w:rsidP="00711FB2">
      <w:pPr>
        <w:spacing w:after="200"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 κ</w:t>
      </w:r>
      <w:r w:rsidR="004A6832" w:rsidRPr="007C0406">
        <w:rPr>
          <w:rFonts w:asciiTheme="minorHAnsi" w:hAnsiTheme="minorHAnsi" w:cstheme="minorHAnsi"/>
          <w:sz w:val="22"/>
          <w:szCs w:val="22"/>
        </w:rPr>
        <w:t>άνοντας χρήση της ιστοσελίδας του ΠΣΚΕ (</w:t>
      </w:r>
      <w:hyperlink r:id="rId25" w:history="1">
        <w:r w:rsidR="004A6832" w:rsidRPr="007C0406">
          <w:rPr>
            <w:rStyle w:val="Hyperlink"/>
            <w:rFonts w:asciiTheme="minorHAnsi" w:hAnsiTheme="minorHAnsi" w:cstheme="minorHAnsi"/>
            <w:color w:val="auto"/>
            <w:sz w:val="22"/>
            <w:szCs w:val="22"/>
          </w:rPr>
          <w:t>www.ependyseis.gr</w:t>
        </w:r>
      </w:hyperlink>
      <w:r w:rsidR="004A6832" w:rsidRPr="007C0406">
        <w:rPr>
          <w:rFonts w:asciiTheme="minorHAnsi" w:hAnsiTheme="minorHAnsi" w:cstheme="minorHAnsi"/>
          <w:sz w:val="22"/>
          <w:szCs w:val="22"/>
        </w:rPr>
        <w:t>) υποβάλει την προσφυγή του /της  επί των αποτελεσμάτων</w:t>
      </w:r>
      <w:r w:rsidRPr="007C0406">
        <w:rPr>
          <w:rFonts w:asciiTheme="minorHAnsi" w:hAnsiTheme="minorHAnsi" w:cstheme="minorHAnsi"/>
          <w:sz w:val="22"/>
          <w:szCs w:val="22"/>
        </w:rPr>
        <w:t xml:space="preserve"> της αξιολόγησης</w:t>
      </w:r>
      <w:r w:rsidR="004A6832" w:rsidRPr="007C0406">
        <w:rPr>
          <w:rFonts w:asciiTheme="minorHAnsi" w:hAnsiTheme="minorHAnsi" w:cstheme="minorHAnsi"/>
          <w:sz w:val="22"/>
          <w:szCs w:val="22"/>
        </w:rPr>
        <w:t xml:space="preserve"> με την ανάλογη τεκμηρίωση</w:t>
      </w:r>
      <w:r w:rsidR="00986D47" w:rsidRPr="007C0406">
        <w:rPr>
          <w:rFonts w:asciiTheme="minorHAnsi" w:hAnsiTheme="minorHAnsi" w:cstheme="minorHAnsi"/>
          <w:sz w:val="22"/>
          <w:szCs w:val="22"/>
        </w:rPr>
        <w:t xml:space="preserve"> εντός </w:t>
      </w:r>
      <w:r w:rsidR="00F207F6" w:rsidRPr="007C0406">
        <w:rPr>
          <w:rFonts w:asciiTheme="minorHAnsi" w:hAnsiTheme="minorHAnsi" w:cstheme="minorHAnsi"/>
          <w:sz w:val="22"/>
          <w:szCs w:val="22"/>
        </w:rPr>
        <w:t xml:space="preserve">αποκλειστικής προθεσμίας </w:t>
      </w:r>
      <w:r w:rsidR="009A1E12" w:rsidRPr="007C0406">
        <w:rPr>
          <w:rFonts w:asciiTheme="minorHAnsi" w:hAnsiTheme="minorHAnsi" w:cstheme="minorHAnsi"/>
          <w:sz w:val="22"/>
          <w:szCs w:val="22"/>
        </w:rPr>
        <w:t xml:space="preserve">δέκα πέντε </w:t>
      </w:r>
      <w:r w:rsidR="001668E1" w:rsidRPr="007C0406">
        <w:rPr>
          <w:rFonts w:asciiTheme="minorHAnsi" w:hAnsiTheme="minorHAnsi" w:cstheme="minorHAnsi"/>
          <w:sz w:val="22"/>
          <w:szCs w:val="22"/>
        </w:rPr>
        <w:t xml:space="preserve">(15) ημερών </w:t>
      </w:r>
      <w:r w:rsidR="004A6832" w:rsidRPr="007C0406">
        <w:rPr>
          <w:rFonts w:asciiTheme="minorHAnsi" w:hAnsiTheme="minorHAnsi" w:cstheme="minorHAnsi"/>
          <w:sz w:val="22"/>
          <w:szCs w:val="22"/>
        </w:rPr>
        <w:t>από την ημερομηνία γνωστοποίησης τους.</w:t>
      </w:r>
    </w:p>
    <w:p w14:paraId="47EF6E88" w14:textId="0DF628D7" w:rsidR="004A6832" w:rsidRPr="007C0406" w:rsidRDefault="004A6832" w:rsidP="00711FB2">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9.2 Ο δικαιούχος οριστικοποιεί την προσφυγή του στο ΠΣΚΕ και το εκτυπωμένο αποδεικτικό κατάθεσης </w:t>
      </w:r>
      <w:r w:rsidRPr="00CD330B">
        <w:rPr>
          <w:rFonts w:asciiTheme="minorHAnsi" w:hAnsiTheme="minorHAnsi" w:cstheme="minorHAnsi"/>
          <w:sz w:val="22"/>
          <w:szCs w:val="22"/>
        </w:rPr>
        <w:t xml:space="preserve">αποστέλλεται μαζί με δικαιολογητικά (όπου απαιτούνται), στην ΟΤΔ. Η προσφυγή εξετάζεται από την Επιτροπή </w:t>
      </w:r>
      <w:r w:rsidR="00595571" w:rsidRPr="00CD330B">
        <w:rPr>
          <w:rFonts w:asciiTheme="minorHAnsi" w:hAnsiTheme="minorHAnsi" w:cstheme="minorHAnsi"/>
          <w:sz w:val="22"/>
          <w:szCs w:val="22"/>
        </w:rPr>
        <w:t xml:space="preserve">Ενδικοφανών </w:t>
      </w:r>
      <w:r w:rsidRPr="00CD330B">
        <w:rPr>
          <w:rFonts w:asciiTheme="minorHAnsi" w:hAnsiTheme="minorHAnsi" w:cstheme="minorHAnsi"/>
          <w:sz w:val="22"/>
          <w:szCs w:val="22"/>
        </w:rPr>
        <w:t>Προσφυγών</w:t>
      </w:r>
      <w:r w:rsidRPr="007C0406">
        <w:rPr>
          <w:rFonts w:asciiTheme="minorHAnsi" w:hAnsiTheme="minorHAnsi" w:cstheme="minorHAnsi"/>
          <w:sz w:val="22"/>
          <w:szCs w:val="22"/>
        </w:rPr>
        <w:t xml:space="preserve"> εντός δέκα (10) ημερών από την ημερομηνία λήξης των προσφυγών και η οποία έχει ορισθεί σύμφωνα με </w:t>
      </w:r>
      <w:r w:rsidR="00926EAB" w:rsidRPr="00D119AA">
        <w:rPr>
          <w:rFonts w:ascii="Calibri" w:hAnsi="Calibri"/>
          <w:sz w:val="22"/>
          <w:szCs w:val="22"/>
        </w:rPr>
        <w:t>την αντίστοιχη</w:t>
      </w:r>
      <w:r w:rsidR="00926EAB" w:rsidRPr="00D119AA">
        <w:rPr>
          <w:rFonts w:ascii="Calibri" w:hAnsi="Calibri"/>
        </w:rPr>
        <w:t xml:space="preserve"> </w:t>
      </w:r>
      <w:r w:rsidRPr="007C0406">
        <w:rPr>
          <w:rFonts w:asciiTheme="minorHAnsi" w:hAnsiTheme="minorHAnsi" w:cstheme="minorHAnsi"/>
          <w:sz w:val="22"/>
          <w:szCs w:val="22"/>
        </w:rPr>
        <w:t>Απόφαση ΕΔΠ</w:t>
      </w:r>
      <w:r w:rsidR="003B20FF" w:rsidRPr="003B20FF">
        <w:rPr>
          <w:rFonts w:asciiTheme="minorHAnsi" w:hAnsiTheme="minorHAnsi" w:cstheme="minorHAnsi"/>
          <w:sz w:val="22"/>
          <w:szCs w:val="22"/>
        </w:rPr>
        <w:t xml:space="preserve"> (</w:t>
      </w:r>
      <w:r w:rsidR="003B20FF" w:rsidRPr="00C16C9F">
        <w:rPr>
          <w:rFonts w:asciiTheme="minorHAnsi" w:hAnsiTheme="minorHAnsi" w:cstheme="minorHAnsi"/>
          <w:sz w:val="22"/>
          <w:szCs w:val="22"/>
        </w:rPr>
        <w:t>η</w:t>
      </w:r>
      <w:r w:rsidR="00C16C9F" w:rsidRPr="00C16C9F">
        <w:rPr>
          <w:rFonts w:asciiTheme="minorHAnsi" w:hAnsiTheme="minorHAnsi" w:cstheme="minorHAnsi"/>
          <w:sz w:val="22"/>
          <w:szCs w:val="22"/>
        </w:rPr>
        <w:t xml:space="preserve"> </w:t>
      </w:r>
      <w:r w:rsidR="003B20FF" w:rsidRPr="00C16C9F">
        <w:rPr>
          <w:rFonts w:asciiTheme="minorHAnsi" w:hAnsiTheme="minorHAnsi" w:cstheme="minorHAnsi"/>
          <w:sz w:val="22"/>
          <w:szCs w:val="22"/>
        </w:rPr>
        <w:t>αριθ</w:t>
      </w:r>
      <w:r w:rsidR="00C16C9F" w:rsidRPr="00C16C9F">
        <w:rPr>
          <w:rFonts w:asciiTheme="minorHAnsi" w:hAnsiTheme="minorHAnsi" w:cstheme="minorHAnsi"/>
          <w:sz w:val="22"/>
          <w:szCs w:val="22"/>
        </w:rPr>
        <w:t>μ</w:t>
      </w:r>
      <w:r w:rsidR="003B20FF" w:rsidRPr="00C16C9F">
        <w:rPr>
          <w:rFonts w:asciiTheme="minorHAnsi" w:hAnsiTheme="minorHAnsi" w:cstheme="minorHAnsi"/>
          <w:sz w:val="22"/>
          <w:szCs w:val="22"/>
        </w:rPr>
        <w:t xml:space="preserve">. </w:t>
      </w:r>
      <w:r w:rsidR="00C16C9F" w:rsidRPr="00C16C9F">
        <w:rPr>
          <w:rFonts w:asciiTheme="minorHAnsi" w:hAnsiTheme="minorHAnsi" w:cstheme="minorHAnsi"/>
          <w:sz w:val="22"/>
          <w:szCs w:val="22"/>
        </w:rPr>
        <w:t>8</w:t>
      </w:r>
      <w:r w:rsidR="003B20FF" w:rsidRPr="00C16C9F">
        <w:rPr>
          <w:rFonts w:asciiTheme="minorHAnsi" w:hAnsiTheme="minorHAnsi" w:cstheme="minorHAnsi"/>
          <w:sz w:val="22"/>
          <w:szCs w:val="22"/>
        </w:rPr>
        <w:t xml:space="preserve"> /</w:t>
      </w:r>
      <w:r w:rsidR="00C16C9F" w:rsidRPr="00C16C9F">
        <w:rPr>
          <w:rFonts w:asciiTheme="minorHAnsi" w:hAnsiTheme="minorHAnsi" w:cstheme="minorHAnsi"/>
          <w:sz w:val="22"/>
          <w:szCs w:val="22"/>
        </w:rPr>
        <w:t>20</w:t>
      </w:r>
      <w:r w:rsidR="003B20FF" w:rsidRPr="00C16C9F">
        <w:rPr>
          <w:rFonts w:asciiTheme="minorHAnsi" w:hAnsiTheme="minorHAnsi" w:cstheme="minorHAnsi"/>
          <w:sz w:val="22"/>
          <w:szCs w:val="22"/>
        </w:rPr>
        <w:t>1</w:t>
      </w:r>
      <w:r w:rsidR="00C16C9F" w:rsidRPr="00C16C9F">
        <w:rPr>
          <w:rFonts w:asciiTheme="minorHAnsi" w:hAnsiTheme="minorHAnsi" w:cstheme="minorHAnsi"/>
          <w:sz w:val="22"/>
          <w:szCs w:val="22"/>
        </w:rPr>
        <w:t>8</w:t>
      </w:r>
      <w:r w:rsidR="003B20FF" w:rsidRPr="00C16C9F">
        <w:rPr>
          <w:rFonts w:asciiTheme="minorHAnsi" w:hAnsiTheme="minorHAnsi" w:cstheme="minorHAnsi"/>
          <w:sz w:val="22"/>
          <w:szCs w:val="22"/>
        </w:rPr>
        <w:t>).</w:t>
      </w:r>
      <w:r w:rsidR="003B20FF" w:rsidRPr="00F000B5">
        <w:rPr>
          <w:rFonts w:asciiTheme="minorHAnsi" w:hAnsiTheme="minorHAnsi" w:cstheme="minorHAnsi"/>
          <w:sz w:val="22"/>
          <w:szCs w:val="22"/>
        </w:rPr>
        <w:t xml:space="preserve"> </w:t>
      </w:r>
      <w:r w:rsidRPr="007C0406">
        <w:rPr>
          <w:rFonts w:asciiTheme="minorHAnsi" w:hAnsiTheme="minorHAnsi" w:cstheme="minorHAnsi"/>
          <w:sz w:val="22"/>
          <w:szCs w:val="22"/>
        </w:rPr>
        <w:t xml:space="preserve"> Τα μέλη της Επιτροπής </w:t>
      </w:r>
      <w:r w:rsidR="006261F3" w:rsidRPr="006261F3">
        <w:rPr>
          <w:rFonts w:asciiTheme="minorHAnsi" w:hAnsiTheme="minorHAnsi" w:cstheme="minorHAnsi"/>
          <w:sz w:val="22"/>
          <w:szCs w:val="22"/>
        </w:rPr>
        <w:t>Ενδικοφανών Προσφυγών</w:t>
      </w:r>
      <w:r w:rsidRPr="007C0406">
        <w:rPr>
          <w:rFonts w:asciiTheme="minorHAnsi" w:hAnsiTheme="minorHAnsi" w:cstheme="minorHAnsi"/>
          <w:sz w:val="22"/>
          <w:szCs w:val="22"/>
        </w:rPr>
        <w:t xml:space="preserve"> δεν μπορεί να είναι και αξιολογητές των αιτήσεων στήριξης.</w:t>
      </w:r>
    </w:p>
    <w:p w14:paraId="497339B2" w14:textId="77777777" w:rsidR="00F207F6" w:rsidRPr="007C0406" w:rsidRDefault="00F207F6" w:rsidP="00711FB2">
      <w:pPr>
        <w:spacing w:line="276" w:lineRule="auto"/>
        <w:jc w:val="both"/>
        <w:rPr>
          <w:rFonts w:asciiTheme="minorHAnsi" w:hAnsiTheme="minorHAnsi" w:cstheme="minorHAnsi"/>
          <w:sz w:val="22"/>
          <w:szCs w:val="22"/>
        </w:rPr>
      </w:pPr>
    </w:p>
    <w:p w14:paraId="477027F4" w14:textId="19CD96A8" w:rsidR="003D2C64" w:rsidRPr="007C0406" w:rsidRDefault="004A6832" w:rsidP="00711FB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αποτελέσματα της εξέτασης  των </w:t>
      </w:r>
      <w:r w:rsidR="006261F3" w:rsidRPr="006261F3">
        <w:rPr>
          <w:rFonts w:asciiTheme="minorHAnsi" w:hAnsiTheme="minorHAnsi" w:cstheme="minorHAnsi"/>
          <w:sz w:val="22"/>
          <w:szCs w:val="22"/>
        </w:rPr>
        <w:t>Ενδικοφανών Προσφυγών</w:t>
      </w:r>
      <w:r w:rsidRPr="007C0406">
        <w:rPr>
          <w:rFonts w:asciiTheme="minorHAnsi" w:hAnsiTheme="minorHAnsi" w:cstheme="minorHAnsi"/>
          <w:sz w:val="22"/>
          <w:szCs w:val="22"/>
        </w:rPr>
        <w:t xml:space="preserve">, αποτυπώνονται στο ΠΣΚΕ. </w:t>
      </w:r>
    </w:p>
    <w:p w14:paraId="34B99F99" w14:textId="77777777" w:rsidR="003D2C64" w:rsidRPr="007C0406" w:rsidRDefault="003D2C64" w:rsidP="00711FB2">
      <w:pPr>
        <w:spacing w:line="276" w:lineRule="auto"/>
        <w:jc w:val="both"/>
        <w:rPr>
          <w:rFonts w:asciiTheme="minorHAnsi" w:hAnsiTheme="minorHAnsi" w:cstheme="minorHAnsi"/>
          <w:sz w:val="22"/>
          <w:szCs w:val="22"/>
        </w:rPr>
      </w:pPr>
    </w:p>
    <w:p w14:paraId="502C6FE5" w14:textId="77777777" w:rsidR="004A6832" w:rsidRPr="007C0406" w:rsidRDefault="004A6832" w:rsidP="00711FB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14:paraId="10348A61" w14:textId="77777777" w:rsidR="004A6832" w:rsidRPr="007C0406" w:rsidRDefault="004A6832" w:rsidP="00711FB2">
      <w:pPr>
        <w:spacing w:line="276" w:lineRule="auto"/>
        <w:jc w:val="both"/>
        <w:rPr>
          <w:rFonts w:asciiTheme="minorHAnsi" w:hAnsiTheme="minorHAnsi" w:cstheme="minorHAnsi"/>
          <w:sz w:val="22"/>
          <w:szCs w:val="22"/>
        </w:rPr>
      </w:pPr>
    </w:p>
    <w:p w14:paraId="4AAD67EE" w14:textId="3BF5194A" w:rsidR="004A6832" w:rsidRPr="007C0406" w:rsidRDefault="004A6832" w:rsidP="00711FB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9.3 Με βάση το αποτέλεσμα της εξέτασης των </w:t>
      </w:r>
      <w:r w:rsidR="00886ABC">
        <w:rPr>
          <w:rFonts w:asciiTheme="minorHAnsi" w:hAnsiTheme="minorHAnsi" w:cstheme="minorHAnsi"/>
          <w:sz w:val="22"/>
          <w:szCs w:val="22"/>
        </w:rPr>
        <w:t xml:space="preserve">προσφυγών, συντάσσεται ο </w:t>
      </w:r>
      <w:r w:rsidRPr="007C0406">
        <w:rPr>
          <w:rFonts w:asciiTheme="minorHAnsi" w:hAnsiTheme="minorHAnsi" w:cstheme="minorHAnsi"/>
          <w:sz w:val="22"/>
          <w:szCs w:val="22"/>
        </w:rPr>
        <w:t xml:space="preserve"> Πίνακας Κατάταξης της αρχικής αξιολόγησης</w:t>
      </w:r>
      <w:r w:rsidR="002610F8" w:rsidRPr="007C0406">
        <w:rPr>
          <w:rFonts w:asciiTheme="minorHAnsi" w:hAnsiTheme="minorHAnsi" w:cstheme="minorHAnsi"/>
          <w:sz w:val="22"/>
          <w:szCs w:val="22"/>
        </w:rPr>
        <w:t xml:space="preserve"> συμπεριλαμβανομένων</w:t>
      </w:r>
      <w:r w:rsidR="002C6D1C" w:rsidRPr="007C0406">
        <w:rPr>
          <w:rFonts w:asciiTheme="minorHAnsi" w:hAnsiTheme="minorHAnsi" w:cstheme="minorHAnsi"/>
          <w:sz w:val="22"/>
          <w:szCs w:val="22"/>
        </w:rPr>
        <w:t xml:space="preserve"> και των προτάσεων που εξετά</w:t>
      </w:r>
      <w:r w:rsidR="0048292C">
        <w:rPr>
          <w:rFonts w:asciiTheme="minorHAnsi" w:hAnsiTheme="minorHAnsi" w:cstheme="minorHAnsi"/>
          <w:sz w:val="22"/>
          <w:szCs w:val="22"/>
        </w:rPr>
        <w:t>στηκαν στο πλαίσιο των προσφυγών</w:t>
      </w:r>
      <w:r w:rsidR="002C6D1C" w:rsidRPr="007C0406">
        <w:rPr>
          <w:rFonts w:asciiTheme="minorHAnsi" w:hAnsiTheme="minorHAnsi" w:cstheme="minorHAnsi"/>
          <w:sz w:val="22"/>
          <w:szCs w:val="22"/>
        </w:rPr>
        <w:t xml:space="preserve"> θετικά</w:t>
      </w:r>
      <w:r w:rsidR="00235101" w:rsidRPr="00235101">
        <w:t xml:space="preserve"> </w:t>
      </w:r>
      <w:r w:rsidR="00235101">
        <w:t>κ</w:t>
      </w:r>
      <w:r w:rsidR="00235101" w:rsidRPr="00235101">
        <w:rPr>
          <w:rFonts w:asciiTheme="minorHAnsi" w:hAnsiTheme="minorHAnsi" w:cstheme="minorHAnsi"/>
          <w:sz w:val="22"/>
          <w:szCs w:val="22"/>
        </w:rPr>
        <w:t>αι με βαθμολογία μεγαλύτερη ή ίση του τελευταίου εγκεκριμένου δικαιούχου του Πίνακα Αποτελεσμάτων</w:t>
      </w:r>
      <w:r w:rsidR="002C6D1C"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και εγκρίνεται με απόφαση της ΕΔΠ, </w:t>
      </w:r>
      <w:r w:rsidR="006261F3" w:rsidRPr="006261F3">
        <w:rPr>
          <w:rFonts w:asciiTheme="minorHAnsi" w:hAnsiTheme="minorHAnsi" w:cstheme="minorHAnsi"/>
          <w:sz w:val="22"/>
          <w:szCs w:val="22"/>
        </w:rPr>
        <w:t>η οποία δεν μπορεί να αποκλίνει από αυτή της Επιτροπής Ενδικοφανών Προσφυγών</w:t>
      </w:r>
      <w:r w:rsidR="006261F3">
        <w:rPr>
          <w:rFonts w:asciiTheme="minorHAnsi" w:hAnsiTheme="minorHAnsi" w:cstheme="minorHAnsi"/>
          <w:sz w:val="22"/>
          <w:szCs w:val="22"/>
        </w:rPr>
        <w:t xml:space="preserve">, </w:t>
      </w:r>
      <w:r w:rsidRPr="007C0406">
        <w:rPr>
          <w:rFonts w:asciiTheme="minorHAnsi" w:hAnsiTheme="minorHAnsi" w:cstheme="minorHAnsi"/>
          <w:sz w:val="22"/>
          <w:szCs w:val="22"/>
        </w:rPr>
        <w:t xml:space="preserve">με τις τελικά επιλεγμένες αιτήσεις στήριξης. </w:t>
      </w:r>
    </w:p>
    <w:p w14:paraId="000FBD8E" w14:textId="77777777" w:rsidR="00652CC6" w:rsidRPr="007C0406" w:rsidRDefault="00652CC6" w:rsidP="00711FB2">
      <w:pPr>
        <w:spacing w:line="276" w:lineRule="auto"/>
        <w:jc w:val="both"/>
        <w:rPr>
          <w:rFonts w:asciiTheme="minorHAnsi" w:hAnsiTheme="minorHAnsi" w:cstheme="minorHAnsi"/>
          <w:sz w:val="22"/>
          <w:szCs w:val="22"/>
        </w:rPr>
      </w:pPr>
    </w:p>
    <w:p w14:paraId="303EE61C" w14:textId="2E5C29A3" w:rsidR="004A6832" w:rsidRPr="007C0406" w:rsidRDefault="004A6832" w:rsidP="00711FB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Μετά την ολοκλήρωση της διαδικασίας των προσφυγών δημοσιοποιείται, </w:t>
      </w:r>
      <w:r w:rsidR="00EA202B">
        <w:rPr>
          <w:rFonts w:asciiTheme="minorHAnsi" w:hAnsiTheme="minorHAnsi" w:cstheme="minorHAnsi"/>
          <w:sz w:val="22"/>
          <w:szCs w:val="22"/>
        </w:rPr>
        <w:t xml:space="preserve">με κάθε πρόσφορο μέσο, ο </w:t>
      </w:r>
      <w:r w:rsidRPr="007C0406">
        <w:rPr>
          <w:rFonts w:asciiTheme="minorHAnsi" w:hAnsiTheme="minorHAnsi" w:cstheme="minorHAnsi"/>
          <w:sz w:val="22"/>
          <w:szCs w:val="22"/>
        </w:rPr>
        <w:t xml:space="preserve"> πίνακας κατάταξης. </w:t>
      </w:r>
    </w:p>
    <w:p w14:paraId="2AC4F638" w14:textId="77777777" w:rsidR="00EF0EC4" w:rsidRPr="007C0406" w:rsidRDefault="00EF0EC4" w:rsidP="00711FB2">
      <w:pPr>
        <w:spacing w:line="276" w:lineRule="auto"/>
        <w:jc w:val="both"/>
        <w:rPr>
          <w:rFonts w:asciiTheme="minorHAnsi" w:hAnsiTheme="minorHAnsi" w:cstheme="minorHAnsi"/>
          <w:sz w:val="22"/>
          <w:szCs w:val="22"/>
        </w:rPr>
      </w:pPr>
    </w:p>
    <w:p w14:paraId="62A1BD7C" w14:textId="27285C0B" w:rsidR="004A6832" w:rsidRDefault="00EF0EC4" w:rsidP="00711FB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r w:rsidR="004A6832" w:rsidRPr="007C0406">
        <w:rPr>
          <w:rFonts w:asciiTheme="minorHAnsi" w:hAnsiTheme="minorHAnsi" w:cstheme="minorHAnsi"/>
          <w:sz w:val="22"/>
          <w:szCs w:val="22"/>
        </w:rPr>
        <w:t>.</w:t>
      </w:r>
    </w:p>
    <w:p w14:paraId="10E20275" w14:textId="77777777" w:rsidR="00EA66C7" w:rsidRDefault="00EA66C7" w:rsidP="00711FB2">
      <w:pPr>
        <w:spacing w:line="276" w:lineRule="auto"/>
        <w:jc w:val="both"/>
        <w:rPr>
          <w:rFonts w:asciiTheme="minorHAnsi" w:hAnsiTheme="minorHAnsi" w:cstheme="minorHAnsi"/>
          <w:sz w:val="22"/>
          <w:szCs w:val="22"/>
        </w:rPr>
      </w:pPr>
    </w:p>
    <w:p w14:paraId="32875478" w14:textId="76E57B86" w:rsidR="00EA66C7" w:rsidRPr="00DD7823" w:rsidRDefault="00EA66C7" w:rsidP="00EA66C7">
      <w:pPr>
        <w:pStyle w:val="Heading1"/>
        <w:spacing w:line="276" w:lineRule="auto"/>
        <w:jc w:val="center"/>
        <w:rPr>
          <w:rFonts w:asciiTheme="minorHAnsi" w:hAnsiTheme="minorHAnsi"/>
        </w:rPr>
      </w:pPr>
      <w:bookmarkStart w:id="76" w:name="_Toc1388859"/>
      <w:r w:rsidRPr="00DD7823">
        <w:rPr>
          <w:rFonts w:asciiTheme="minorHAnsi" w:hAnsiTheme="minorHAnsi"/>
        </w:rPr>
        <w:t>Άρθρο 10</w:t>
      </w:r>
      <w:bookmarkEnd w:id="76"/>
    </w:p>
    <w:p w14:paraId="58C5E7C2" w14:textId="77777777" w:rsidR="00EA66C7" w:rsidRPr="00DD7823" w:rsidRDefault="00EA66C7" w:rsidP="00DD7823">
      <w:pPr>
        <w:pStyle w:val="Heading1"/>
        <w:spacing w:line="276" w:lineRule="auto"/>
        <w:jc w:val="center"/>
        <w:rPr>
          <w:rFonts w:asciiTheme="minorHAnsi" w:hAnsiTheme="minorHAnsi"/>
        </w:rPr>
      </w:pPr>
      <w:bookmarkStart w:id="77" w:name="_Toc1388860"/>
      <w:r w:rsidRPr="00DD7823">
        <w:rPr>
          <w:rFonts w:asciiTheme="minorHAnsi" w:hAnsiTheme="minorHAnsi"/>
        </w:rPr>
        <w:t>Υπερδέσμευση ΤΠ</w:t>
      </w:r>
      <w:bookmarkEnd w:id="77"/>
    </w:p>
    <w:p w14:paraId="7AACEA26" w14:textId="77777777" w:rsidR="00EA66C7" w:rsidRPr="00EA66C7" w:rsidRDefault="00EA66C7" w:rsidP="00EA66C7"/>
    <w:p w14:paraId="569FBC40" w14:textId="77777777" w:rsidR="00EA66C7" w:rsidRPr="00EA66C7" w:rsidRDefault="00EA66C7" w:rsidP="00EA66C7">
      <w:pPr>
        <w:spacing w:line="276" w:lineRule="auto"/>
        <w:jc w:val="both"/>
        <w:rPr>
          <w:rFonts w:asciiTheme="minorHAnsi" w:hAnsiTheme="minorHAnsi" w:cstheme="minorHAnsi"/>
          <w:sz w:val="22"/>
          <w:szCs w:val="22"/>
        </w:rPr>
      </w:pPr>
      <w:r w:rsidRPr="00EA66C7">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14:paraId="4905B43F" w14:textId="74A56C0D" w:rsidR="00EA66C7" w:rsidRPr="00EA66C7" w:rsidRDefault="00EA66C7" w:rsidP="00EA66C7">
      <w:pPr>
        <w:pStyle w:val="ListParagraph"/>
        <w:numPr>
          <w:ilvl w:val="0"/>
          <w:numId w:val="6"/>
        </w:numPr>
        <w:jc w:val="both"/>
        <w:rPr>
          <w:rFonts w:asciiTheme="minorHAnsi" w:hAnsiTheme="minorHAnsi" w:cstheme="minorHAnsi"/>
        </w:rPr>
      </w:pPr>
      <w:r w:rsidRPr="00EA66C7">
        <w:rPr>
          <w:rFonts w:asciiTheme="minorHAnsi" w:hAnsiTheme="minorHAnsi" w:cstheme="minorHAnsi"/>
        </w:rPr>
        <w:t>είτε κατόπιν απόφασής της, για υπερδέσμευση της τρέχουσας πρόσκλησης, μέχρι το</w:t>
      </w:r>
      <w:r w:rsidR="00477BAD">
        <w:rPr>
          <w:rFonts w:asciiTheme="minorHAnsi" w:hAnsiTheme="minorHAnsi" w:cstheme="minorHAnsi"/>
        </w:rPr>
        <w:t xml:space="preserve"> 110% του προϋπολογισμού του ΤΠ</w:t>
      </w:r>
      <w:r w:rsidR="00364731">
        <w:rPr>
          <w:rFonts w:asciiTheme="minorHAnsi" w:hAnsiTheme="minorHAnsi" w:cstheme="minorHAnsi"/>
        </w:rPr>
        <w:t>,</w:t>
      </w:r>
    </w:p>
    <w:p w14:paraId="7AE0BC49" w14:textId="13A46322" w:rsidR="00EA66C7" w:rsidRPr="00EA66C7" w:rsidRDefault="00EA66C7" w:rsidP="00EA66C7">
      <w:pPr>
        <w:pStyle w:val="ListParagraph"/>
        <w:numPr>
          <w:ilvl w:val="0"/>
          <w:numId w:val="6"/>
        </w:numPr>
        <w:jc w:val="both"/>
        <w:rPr>
          <w:rFonts w:asciiTheme="minorHAnsi" w:hAnsiTheme="minorHAnsi" w:cstheme="minorHAnsi"/>
        </w:rPr>
      </w:pPr>
      <w:r w:rsidRPr="00EA66C7">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w:t>
      </w:r>
      <w:r w:rsidR="00364731">
        <w:rPr>
          <w:rFonts w:asciiTheme="minorHAnsi" w:hAnsiTheme="minorHAnsi" w:cstheme="minorHAnsi"/>
        </w:rPr>
        <w:t xml:space="preserve"> πρόσκλησης,</w:t>
      </w:r>
    </w:p>
    <w:p w14:paraId="1AA42FD6" w14:textId="52293EDB" w:rsidR="00EA66C7" w:rsidRPr="00EA66C7" w:rsidRDefault="00EA66C7" w:rsidP="00EA66C7">
      <w:pPr>
        <w:pStyle w:val="ListParagraph"/>
        <w:numPr>
          <w:ilvl w:val="0"/>
          <w:numId w:val="6"/>
        </w:numPr>
        <w:jc w:val="both"/>
        <w:rPr>
          <w:rFonts w:asciiTheme="minorHAnsi" w:hAnsiTheme="minorHAnsi" w:cstheme="minorHAnsi"/>
        </w:rPr>
      </w:pPr>
      <w:r w:rsidRPr="00EA66C7">
        <w:rPr>
          <w:rFonts w:asciiTheme="minorHAnsi" w:hAnsiTheme="minorHAnsi" w:cstheme="minorHAnsi"/>
        </w:rPr>
        <w:t>είτε από ανακατανομή πόρων μεταξύ θεματικών κατευθύνσεων του ΤΠ, χωρίς αύξηση το</w:t>
      </w:r>
      <w:r w:rsidR="00364731">
        <w:rPr>
          <w:rFonts w:asciiTheme="minorHAnsi" w:hAnsiTheme="minorHAnsi" w:cstheme="minorHAnsi"/>
        </w:rPr>
        <w:t>υ προϋπολογισμού της πρόσκλησης,</w:t>
      </w:r>
    </w:p>
    <w:p w14:paraId="27CBED33" w14:textId="77777777" w:rsidR="00EA66C7" w:rsidRPr="00EA66C7" w:rsidRDefault="00EA66C7" w:rsidP="00EA66C7">
      <w:pPr>
        <w:pStyle w:val="ListParagraph"/>
        <w:numPr>
          <w:ilvl w:val="0"/>
          <w:numId w:val="6"/>
        </w:numPr>
        <w:jc w:val="both"/>
        <w:rPr>
          <w:rFonts w:asciiTheme="minorHAnsi" w:hAnsiTheme="minorHAnsi" w:cstheme="minorHAnsi"/>
        </w:rPr>
      </w:pPr>
      <w:r w:rsidRPr="00EA66C7">
        <w:rPr>
          <w:rFonts w:asciiTheme="minorHAnsi" w:hAnsiTheme="minorHAnsi" w:cstheme="minorHAnsi"/>
        </w:rPr>
        <w:t>είτε από υπερδεύσμευση της τρέχουσας πρόσκλησης, πέραν το 110% του προϋπολογισμού του ΤΠ</w:t>
      </w:r>
    </w:p>
    <w:p w14:paraId="555789CE" w14:textId="4284FF6C" w:rsidR="00EA66C7" w:rsidRPr="00EA66C7" w:rsidRDefault="00EA66C7" w:rsidP="00EA66C7">
      <w:pPr>
        <w:spacing w:line="276" w:lineRule="auto"/>
        <w:jc w:val="both"/>
        <w:rPr>
          <w:rFonts w:asciiTheme="minorHAnsi" w:hAnsiTheme="minorHAnsi" w:cstheme="minorHAnsi"/>
          <w:sz w:val="22"/>
          <w:szCs w:val="22"/>
        </w:rPr>
      </w:pPr>
      <w:r w:rsidRPr="00EA66C7">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οικείας Περιφέρειας</w:t>
      </w:r>
      <w:r w:rsidR="00D7621B">
        <w:rPr>
          <w:rFonts w:asciiTheme="minorHAnsi" w:hAnsiTheme="minorHAnsi" w:cstheme="minorHAnsi"/>
          <w:sz w:val="22"/>
          <w:szCs w:val="22"/>
        </w:rPr>
        <w:t xml:space="preserve"> Πελοποννήσου</w:t>
      </w:r>
      <w:r w:rsidRPr="00EA66C7">
        <w:rPr>
          <w:rFonts w:asciiTheme="minorHAnsi" w:hAnsiTheme="minorHAnsi" w:cstheme="minorHAnsi"/>
          <w:sz w:val="22"/>
          <w:szCs w:val="22"/>
        </w:rPr>
        <w:t>.</w:t>
      </w:r>
    </w:p>
    <w:p w14:paraId="1A4E7A3B" w14:textId="77777777" w:rsidR="00EA66C7" w:rsidRPr="00EA66C7" w:rsidRDefault="00EA66C7" w:rsidP="00EA66C7">
      <w:pPr>
        <w:spacing w:line="276" w:lineRule="auto"/>
        <w:jc w:val="both"/>
        <w:rPr>
          <w:rFonts w:asciiTheme="minorHAnsi" w:hAnsiTheme="minorHAnsi" w:cstheme="minorHAnsi"/>
          <w:sz w:val="22"/>
          <w:szCs w:val="22"/>
        </w:rPr>
      </w:pPr>
      <w:r w:rsidRPr="00EA66C7">
        <w:rPr>
          <w:rFonts w:asciiTheme="minorHAnsi" w:hAnsiTheme="minorHAnsi" w:cstheme="minorHAnsi"/>
          <w:sz w:val="22"/>
          <w:szCs w:val="22"/>
        </w:rPr>
        <w:t>Στην περίπτωση (4) θα πρέπει η ΟΤΔ να αιτηθεί υπερδεύσμευση πόρων από την ΕΥΕ ΠΑΑ. Η ΕΥΕ ΠΑΑ 2014-2020 αποφασίζει σε συνεργασία με την ΕΥΔ ΠΑΑ 2014-2020 για την έγκριση ή όχι του σχετικού αιτήματος.</w:t>
      </w:r>
    </w:p>
    <w:p w14:paraId="4FB3ED78" w14:textId="3B72F1B4" w:rsidR="00EA66C7" w:rsidRPr="00EA66C7" w:rsidRDefault="00EA66C7" w:rsidP="00EA66C7">
      <w:pPr>
        <w:spacing w:line="276" w:lineRule="auto"/>
        <w:jc w:val="both"/>
        <w:rPr>
          <w:rFonts w:asciiTheme="minorHAnsi" w:hAnsiTheme="minorHAnsi" w:cstheme="minorHAnsi"/>
          <w:sz w:val="22"/>
          <w:szCs w:val="22"/>
        </w:rPr>
      </w:pPr>
      <w:r w:rsidRPr="00EA66C7">
        <w:rPr>
          <w:rFonts w:ascii="Calibri" w:hAnsi="Calibr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14:paraId="411D5FAA" w14:textId="77777777" w:rsidR="006D54D7" w:rsidRPr="001A2A4A" w:rsidRDefault="006D54D7" w:rsidP="004A6832">
      <w:pPr>
        <w:spacing w:line="276" w:lineRule="auto"/>
        <w:jc w:val="both"/>
        <w:rPr>
          <w:rFonts w:asciiTheme="minorHAnsi" w:hAnsiTheme="minorHAnsi" w:cstheme="minorHAnsi"/>
          <w:sz w:val="22"/>
          <w:szCs w:val="22"/>
        </w:rPr>
      </w:pPr>
    </w:p>
    <w:p w14:paraId="71EF2E10" w14:textId="38E9362B" w:rsidR="004A6832" w:rsidRPr="00DD7823" w:rsidRDefault="004A6832" w:rsidP="00711FB2">
      <w:pPr>
        <w:pStyle w:val="Heading1"/>
        <w:spacing w:line="276" w:lineRule="auto"/>
        <w:jc w:val="center"/>
        <w:rPr>
          <w:rFonts w:asciiTheme="minorHAnsi" w:hAnsiTheme="minorHAnsi"/>
        </w:rPr>
      </w:pPr>
      <w:bookmarkStart w:id="78" w:name="_Toc1388861"/>
      <w:r w:rsidRPr="00DD7823">
        <w:rPr>
          <w:rFonts w:asciiTheme="minorHAnsi" w:hAnsiTheme="minorHAnsi"/>
        </w:rPr>
        <w:t>Άρθρο 1</w:t>
      </w:r>
      <w:r w:rsidR="00EA66C7" w:rsidRPr="00DD7823">
        <w:rPr>
          <w:rFonts w:asciiTheme="minorHAnsi" w:hAnsiTheme="minorHAnsi"/>
        </w:rPr>
        <w:t>1</w:t>
      </w:r>
      <w:bookmarkEnd w:id="78"/>
    </w:p>
    <w:p w14:paraId="7FC70ADA" w14:textId="77777777" w:rsidR="004A6832" w:rsidRPr="00DD7823" w:rsidRDefault="004A6832" w:rsidP="00905404">
      <w:pPr>
        <w:pStyle w:val="Heading1"/>
        <w:spacing w:line="276" w:lineRule="auto"/>
        <w:jc w:val="center"/>
        <w:rPr>
          <w:rFonts w:asciiTheme="minorHAnsi" w:hAnsiTheme="minorHAnsi"/>
        </w:rPr>
      </w:pPr>
      <w:bookmarkStart w:id="79" w:name="_Toc524698404"/>
      <w:bookmarkStart w:id="80" w:name="_Toc526241115"/>
      <w:bookmarkStart w:id="81" w:name="_Toc1388862"/>
      <w:r w:rsidRPr="00DD7823">
        <w:rPr>
          <w:rFonts w:asciiTheme="minorHAnsi" w:hAnsiTheme="minorHAnsi"/>
        </w:rPr>
        <w:t>Ένταξη πράξεων</w:t>
      </w:r>
      <w:bookmarkEnd w:id="79"/>
      <w:bookmarkEnd w:id="80"/>
      <w:bookmarkEnd w:id="81"/>
    </w:p>
    <w:p w14:paraId="11F854E5" w14:textId="77777777" w:rsidR="004A6832" w:rsidRPr="007C0406" w:rsidRDefault="004A6832" w:rsidP="00905404">
      <w:pPr>
        <w:spacing w:line="276" w:lineRule="auto"/>
        <w:jc w:val="both"/>
        <w:rPr>
          <w:rFonts w:asciiTheme="minorHAnsi" w:hAnsiTheme="minorHAnsi" w:cstheme="minorHAnsi"/>
          <w:sz w:val="22"/>
          <w:szCs w:val="22"/>
        </w:rPr>
      </w:pPr>
    </w:p>
    <w:p w14:paraId="7EDD86DE" w14:textId="6E22D7C6"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Για τις αιτήσεις που επιλέχθηκαν προς στήριξη από την ΟΤΔ και μετά από την ολοκλήρωση της </w:t>
      </w:r>
      <w:r w:rsidRPr="00CD330B">
        <w:rPr>
          <w:rFonts w:asciiTheme="minorHAnsi" w:hAnsiTheme="minorHAnsi" w:cstheme="minorHAnsi"/>
          <w:sz w:val="22"/>
          <w:szCs w:val="22"/>
        </w:rPr>
        <w:t xml:space="preserve">διαδικασίας </w:t>
      </w:r>
      <w:r w:rsidR="00290861" w:rsidRPr="00CD330B">
        <w:rPr>
          <w:rFonts w:asciiTheme="minorHAnsi" w:hAnsiTheme="minorHAnsi" w:cstheme="minorHAnsi"/>
          <w:sz w:val="22"/>
          <w:szCs w:val="22"/>
        </w:rPr>
        <w:t xml:space="preserve">ενδικοφανών </w:t>
      </w:r>
      <w:r w:rsidRPr="00CD330B">
        <w:rPr>
          <w:rFonts w:asciiTheme="minorHAnsi" w:hAnsiTheme="minorHAnsi" w:cstheme="minorHAnsi"/>
          <w:sz w:val="22"/>
          <w:szCs w:val="22"/>
        </w:rPr>
        <w:t>προσφυγών</w:t>
      </w:r>
      <w:r w:rsidRPr="007C0406">
        <w:rPr>
          <w:rFonts w:asciiTheme="minorHAnsi" w:hAnsiTheme="minorHAnsi" w:cstheme="minorHAnsi"/>
          <w:sz w:val="22"/>
          <w:szCs w:val="22"/>
        </w:rPr>
        <w:t>, η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7C0406">
        <w:rPr>
          <w:rFonts w:asciiTheme="minorHAnsi" w:hAnsiTheme="minorHAnsi" w:cstheme="minorHAnsi"/>
          <w:sz w:val="22"/>
          <w:szCs w:val="22"/>
        </w:rPr>
        <w:t xml:space="preserve">2014 – 2020 </w:t>
      </w:r>
      <w:r w:rsidRPr="007C0406">
        <w:rPr>
          <w:rFonts w:asciiTheme="minorHAnsi" w:hAnsiTheme="minorHAnsi" w:cstheme="minorHAnsi"/>
          <w:sz w:val="22"/>
          <w:szCs w:val="22"/>
        </w:rPr>
        <w:t>κατά την έννοια του άρθρου 2.(9) Καν (ΕΕ) 1303/2013.</w:t>
      </w:r>
    </w:p>
    <w:p w14:paraId="138BDCE6" w14:textId="77777777" w:rsidR="004A6832" w:rsidRPr="007C0406" w:rsidRDefault="004A6832" w:rsidP="00905404">
      <w:pPr>
        <w:spacing w:line="276" w:lineRule="auto"/>
        <w:jc w:val="both"/>
        <w:rPr>
          <w:rFonts w:asciiTheme="minorHAnsi" w:hAnsiTheme="minorHAnsi" w:cstheme="minorHAnsi"/>
          <w:sz w:val="22"/>
          <w:szCs w:val="22"/>
        </w:rPr>
      </w:pPr>
    </w:p>
    <w:p w14:paraId="77A62CE8"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έκδοση του σχεδίου Απόφασης Ένταξης δύναται να πραγματοποιείται στο ΟΠΣΑΑ με ευθύνη της ΕΥΔ (ΕΠ) της Περιφέρειας  και με βάση τις πληροφορίες που περιλαμβάνονται στις σχετικές αιτήσεις και τα αποτελέσματα της αξιολόγησης αυτών.</w:t>
      </w:r>
    </w:p>
    <w:p w14:paraId="52C08200" w14:textId="77777777" w:rsidR="00050D3B" w:rsidRPr="007C0406" w:rsidRDefault="00050D3B" w:rsidP="00905404">
      <w:pPr>
        <w:spacing w:line="276" w:lineRule="auto"/>
        <w:jc w:val="both"/>
        <w:rPr>
          <w:rFonts w:asciiTheme="minorHAnsi" w:hAnsiTheme="minorHAnsi" w:cstheme="minorHAnsi"/>
          <w:sz w:val="22"/>
          <w:szCs w:val="22"/>
        </w:rPr>
      </w:pPr>
    </w:p>
    <w:p w14:paraId="2A76F1D4" w14:textId="77777777" w:rsidR="00926EAB" w:rsidRPr="00D119AA" w:rsidRDefault="00926EAB" w:rsidP="00905404">
      <w:pPr>
        <w:spacing w:after="120" w:line="276" w:lineRule="auto"/>
        <w:jc w:val="both"/>
        <w:rPr>
          <w:rFonts w:ascii="Calibri" w:hAnsi="Calibri"/>
          <w:sz w:val="22"/>
          <w:szCs w:val="22"/>
        </w:rPr>
      </w:pPr>
      <w:r w:rsidRPr="00D119AA">
        <w:rPr>
          <w:rFonts w:ascii="Calibri" w:hAnsi="Calibri"/>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πράξης, τους όρους χρηματοδότησης , το χρηματοδοτικό σχήμα της πράξης , γενικές διατάξεις και το Τ.Δ.Π. του ΟΠΣΑΑ.</w:t>
      </w:r>
    </w:p>
    <w:p w14:paraId="3028114B" w14:textId="77777777" w:rsidR="00926EAB" w:rsidRPr="00926EAB" w:rsidRDefault="00926EAB" w:rsidP="00905404">
      <w:pPr>
        <w:spacing w:after="120" w:line="276" w:lineRule="auto"/>
        <w:jc w:val="both"/>
        <w:rPr>
          <w:rFonts w:ascii="Calibri" w:hAnsi="Calibri"/>
        </w:rPr>
      </w:pPr>
      <w:r w:rsidRPr="00D119AA">
        <w:rPr>
          <w:rFonts w:ascii="Calibri" w:hAnsi="Calibr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r w:rsidRPr="00D119AA">
        <w:rPr>
          <w:rFonts w:ascii="Calibri" w:hAnsi="Calibri"/>
        </w:rPr>
        <w:t>.</w:t>
      </w:r>
    </w:p>
    <w:p w14:paraId="1AFFBC75" w14:textId="3AE6C14A" w:rsidR="00926EAB"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r w:rsidR="00050D3B" w:rsidRPr="007C0406">
        <w:rPr>
          <w:rFonts w:asciiTheme="minorHAnsi" w:hAnsiTheme="minorHAnsi" w:cstheme="minorHAnsi"/>
          <w:sz w:val="22"/>
          <w:szCs w:val="22"/>
        </w:rPr>
        <w:t xml:space="preserve"> </w:t>
      </w:r>
      <w:r w:rsidRPr="007C0406">
        <w:rPr>
          <w:rFonts w:asciiTheme="minorHAnsi" w:hAnsiTheme="minorHAnsi" w:cstheme="minorHAnsi"/>
          <w:sz w:val="22"/>
          <w:szCs w:val="22"/>
        </w:rPr>
        <w:t>Ο τελικός διατάκτης της απόφασης είναι ο οικείος Περιφερειάρχης.</w:t>
      </w:r>
    </w:p>
    <w:p w14:paraId="419201A9" w14:textId="77777777" w:rsidR="00FE2766" w:rsidRPr="00FE2766" w:rsidRDefault="00FE2766" w:rsidP="00905404">
      <w:pPr>
        <w:spacing w:line="276" w:lineRule="auto"/>
        <w:jc w:val="both"/>
        <w:rPr>
          <w:rFonts w:asciiTheme="minorHAnsi" w:hAnsiTheme="minorHAnsi" w:cstheme="minorHAnsi"/>
          <w:sz w:val="22"/>
          <w:szCs w:val="22"/>
        </w:rPr>
      </w:pPr>
    </w:p>
    <w:p w14:paraId="350B856E" w14:textId="6605DBEE" w:rsidR="0050664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Απόφαση Έ</w:t>
      </w:r>
      <w:r w:rsidR="00EC7B3A" w:rsidRPr="007C0406">
        <w:rPr>
          <w:rFonts w:asciiTheme="minorHAnsi" w:hAnsiTheme="minorHAnsi" w:cstheme="minorHAnsi"/>
          <w:sz w:val="22"/>
          <w:szCs w:val="22"/>
        </w:rPr>
        <w:t>ν</w:t>
      </w:r>
      <w:r w:rsidRPr="007C0406">
        <w:rPr>
          <w:rFonts w:asciiTheme="minorHAnsi" w:hAnsiTheme="minorHAnsi" w:cstheme="minorHAnsi"/>
          <w:sz w:val="22"/>
          <w:szCs w:val="22"/>
        </w:rPr>
        <w:t>ταξης δύναται να περιλαμβάνει μία ή περισσότερες πράξεις ανά πρόσκληση. Η απόφαση αναρτάται στο πρόγραμμα «ΔΙΑΥΓΕΙΑ» από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xml:space="preserve"> και στην ιστοσελίδα του ΠΑΑ,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15D6A3DF" w14:textId="74946DCA"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ΕΥΔ (ΕΠ) της οικείας </w:t>
      </w:r>
      <w:r w:rsidRPr="00CD330B">
        <w:rPr>
          <w:rFonts w:asciiTheme="minorHAnsi" w:hAnsiTheme="minorHAnsi" w:cstheme="minorHAnsi"/>
          <w:sz w:val="22"/>
          <w:szCs w:val="22"/>
        </w:rPr>
        <w:t>Περιφέρειας</w:t>
      </w:r>
      <w:r w:rsidR="00290861" w:rsidRPr="00CD330B">
        <w:rPr>
          <w:rFonts w:asciiTheme="minorHAnsi" w:hAnsiTheme="minorHAnsi" w:cstheme="minorHAnsi"/>
          <w:sz w:val="22"/>
          <w:szCs w:val="22"/>
        </w:rPr>
        <w:t xml:space="preserve"> Πελοποννήσου</w:t>
      </w:r>
      <w:r w:rsidRPr="00CD330B">
        <w:rPr>
          <w:rFonts w:asciiTheme="minorHAnsi" w:hAnsiTheme="minorHAnsi" w:cstheme="minorHAnsi"/>
          <w:sz w:val="22"/>
          <w:szCs w:val="22"/>
        </w:rPr>
        <w:t>, συσχετίζει</w:t>
      </w:r>
      <w:r w:rsidRPr="007C0406">
        <w:rPr>
          <w:rFonts w:asciiTheme="minorHAnsi" w:hAnsiTheme="minorHAnsi" w:cstheme="minorHAnsi"/>
          <w:sz w:val="22"/>
          <w:szCs w:val="22"/>
        </w:rPr>
        <w:t xml:space="preserve">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4158C7ED" w14:textId="3E00418C" w:rsidR="00552BCE" w:rsidRPr="007C0406" w:rsidRDefault="00552BCE" w:rsidP="00552BCE">
      <w:pPr>
        <w:spacing w:line="276" w:lineRule="auto"/>
        <w:jc w:val="both"/>
        <w:rPr>
          <w:rFonts w:asciiTheme="minorHAnsi" w:hAnsiTheme="minorHAnsi" w:cstheme="minorHAnsi"/>
          <w:sz w:val="22"/>
          <w:szCs w:val="22"/>
        </w:rPr>
      </w:pPr>
    </w:p>
    <w:p w14:paraId="4010E840" w14:textId="734D9045" w:rsidR="004A6832" w:rsidRPr="00DD7823" w:rsidRDefault="004A6832" w:rsidP="00905404">
      <w:pPr>
        <w:pStyle w:val="Heading1"/>
        <w:spacing w:line="276" w:lineRule="auto"/>
        <w:jc w:val="center"/>
        <w:rPr>
          <w:rFonts w:asciiTheme="minorHAnsi" w:hAnsiTheme="minorHAnsi"/>
        </w:rPr>
      </w:pPr>
      <w:bookmarkStart w:id="82" w:name="_Toc1388863"/>
      <w:r w:rsidRPr="00DD7823">
        <w:rPr>
          <w:rFonts w:asciiTheme="minorHAnsi" w:hAnsiTheme="minorHAnsi"/>
        </w:rPr>
        <w:t>Άρθρο 1</w:t>
      </w:r>
      <w:r w:rsidR="00EA66C7" w:rsidRPr="00DD7823">
        <w:rPr>
          <w:rFonts w:asciiTheme="minorHAnsi" w:hAnsiTheme="minorHAnsi"/>
        </w:rPr>
        <w:t>2</w:t>
      </w:r>
      <w:bookmarkEnd w:id="82"/>
    </w:p>
    <w:p w14:paraId="63AAA681" w14:textId="77777777" w:rsidR="004A6832" w:rsidRPr="00DD7823" w:rsidRDefault="004A6832" w:rsidP="00905404">
      <w:pPr>
        <w:pStyle w:val="Heading1"/>
        <w:spacing w:line="276" w:lineRule="auto"/>
        <w:jc w:val="center"/>
        <w:rPr>
          <w:rFonts w:asciiTheme="minorHAnsi" w:hAnsiTheme="minorHAnsi"/>
        </w:rPr>
      </w:pPr>
      <w:bookmarkStart w:id="83" w:name="_Toc524698406"/>
      <w:bookmarkStart w:id="84" w:name="_Toc526241117"/>
      <w:bookmarkStart w:id="85" w:name="_Toc1388864"/>
      <w:r w:rsidRPr="00DD7823">
        <w:rPr>
          <w:rFonts w:asciiTheme="minorHAnsi" w:hAnsiTheme="minorHAnsi"/>
        </w:rPr>
        <w:t>Ανάκληση Ένταξης Πράξης</w:t>
      </w:r>
      <w:bookmarkEnd w:id="83"/>
      <w:bookmarkEnd w:id="84"/>
      <w:bookmarkEnd w:id="85"/>
    </w:p>
    <w:p w14:paraId="24C2991A" w14:textId="77777777" w:rsidR="004A6832" w:rsidRPr="007C0406" w:rsidRDefault="004A6832" w:rsidP="004A6832">
      <w:pPr>
        <w:spacing w:line="276" w:lineRule="auto"/>
        <w:jc w:val="center"/>
        <w:rPr>
          <w:rFonts w:asciiTheme="minorHAnsi" w:hAnsiTheme="minorHAnsi" w:cstheme="minorHAnsi"/>
          <w:b/>
          <w:sz w:val="22"/>
          <w:szCs w:val="22"/>
        </w:rPr>
      </w:pPr>
    </w:p>
    <w:p w14:paraId="5878460C"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Είναι δυνατό για μια πράξη να αρθεί  η ένταξή της  από το Πρόγραμμα Αγροτικής Ανάπτυξης λόγω τεκμηριωμένων αδυναμιών εκτέλεσής της ή μη τήρησης των όρων  της σχετικής Απόφασης Ένταξης Πράξης  καθώς και της διασφάλισης του δικαιώματος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19241EC4" w14:textId="77777777" w:rsidR="004A6832" w:rsidRPr="007C0406" w:rsidRDefault="004A6832" w:rsidP="00905404">
      <w:pPr>
        <w:spacing w:line="276" w:lineRule="auto"/>
        <w:jc w:val="both"/>
        <w:rPr>
          <w:rFonts w:asciiTheme="minorHAnsi" w:hAnsiTheme="minorHAnsi" w:cstheme="minorHAnsi"/>
          <w:sz w:val="22"/>
          <w:szCs w:val="22"/>
        </w:rPr>
      </w:pPr>
    </w:p>
    <w:p w14:paraId="19BD07F8"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ανάκλησης της ένταξης πράξης μπορεί να προκύψει:</w:t>
      </w:r>
    </w:p>
    <w:p w14:paraId="03E76281" w14:textId="77777777" w:rsidR="004A6832" w:rsidRPr="007C0406" w:rsidRDefault="004A6832" w:rsidP="00905404">
      <w:pPr>
        <w:spacing w:line="276" w:lineRule="auto"/>
        <w:jc w:val="both"/>
        <w:rPr>
          <w:rFonts w:asciiTheme="minorHAnsi" w:hAnsiTheme="minorHAnsi" w:cstheme="minorHAnsi"/>
          <w:sz w:val="22"/>
          <w:szCs w:val="22"/>
        </w:rPr>
      </w:pPr>
    </w:p>
    <w:p w14:paraId="5EBAA52F" w14:textId="77777777" w:rsidR="004A6832" w:rsidRPr="007C0406" w:rsidRDefault="004A6832" w:rsidP="000028AD">
      <w:pPr>
        <w:pStyle w:val="ListParagraph"/>
        <w:numPr>
          <w:ilvl w:val="0"/>
          <w:numId w:val="11"/>
        </w:numPr>
        <w:jc w:val="both"/>
        <w:rPr>
          <w:rFonts w:asciiTheme="minorHAnsi" w:hAnsiTheme="minorHAnsi" w:cstheme="minorHAnsi"/>
        </w:rPr>
      </w:pPr>
      <w:r w:rsidRPr="007C0406">
        <w:rPr>
          <w:rFonts w:asciiTheme="minorHAnsi" w:hAnsiTheme="minorHAnsi" w:cstheme="minorHAnsi"/>
        </w:rPr>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14:paraId="395FF05D" w14:textId="77777777" w:rsidR="004A6832" w:rsidRPr="007C0406" w:rsidRDefault="004A6832" w:rsidP="000028AD">
      <w:pPr>
        <w:pStyle w:val="ListParagraph"/>
        <w:numPr>
          <w:ilvl w:val="0"/>
          <w:numId w:val="11"/>
        </w:numPr>
        <w:jc w:val="both"/>
        <w:rPr>
          <w:rFonts w:asciiTheme="minorHAnsi" w:hAnsiTheme="minorHAnsi" w:cstheme="minorHAnsi"/>
        </w:rPr>
      </w:pPr>
      <w:r w:rsidRPr="007C0406">
        <w:rPr>
          <w:rFonts w:asciiTheme="minorHAnsi" w:hAnsiTheme="minorHAnsi" w:cstheme="minorHAnsi"/>
        </w:rPr>
        <w:t>Μετά από διαπιστωμένη απάτη βάση απόφασης αρμόδιας δικαστικής αρχής.</w:t>
      </w:r>
    </w:p>
    <w:p w14:paraId="3094F607" w14:textId="77777777" w:rsidR="004A6832" w:rsidRPr="007C0406" w:rsidRDefault="004A6832" w:rsidP="000028AD">
      <w:pPr>
        <w:pStyle w:val="ListParagraph"/>
        <w:numPr>
          <w:ilvl w:val="0"/>
          <w:numId w:val="11"/>
        </w:numPr>
        <w:jc w:val="both"/>
        <w:rPr>
          <w:rFonts w:asciiTheme="minorHAnsi" w:hAnsiTheme="minorHAnsi" w:cstheme="minorHAnsi"/>
        </w:rPr>
      </w:pPr>
      <w:r w:rsidRPr="007C0406">
        <w:rPr>
          <w:rFonts w:asciiTheme="minorHAnsi" w:hAnsiTheme="minorHAnsi" w:cstheme="minorHAnsi"/>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14:paraId="5DAF4701" w14:textId="7D6F2E8D" w:rsidR="004A6832" w:rsidRPr="007C0406" w:rsidRDefault="004A6832" w:rsidP="001D3FB6">
      <w:pPr>
        <w:pStyle w:val="ListParagraph"/>
        <w:numPr>
          <w:ilvl w:val="0"/>
          <w:numId w:val="49"/>
        </w:numPr>
        <w:tabs>
          <w:tab w:val="left" w:pos="1134"/>
        </w:tabs>
        <w:jc w:val="both"/>
        <w:rPr>
          <w:rFonts w:asciiTheme="minorHAnsi" w:hAnsiTheme="minorHAnsi" w:cstheme="minorHAnsi"/>
        </w:rPr>
      </w:pPr>
      <w:r w:rsidRPr="007C0406">
        <w:rPr>
          <w:rFonts w:asciiTheme="minorHAnsi" w:hAnsiTheme="minorHAnsi" w:cstheme="minorHAnsi"/>
        </w:rPr>
        <w:t xml:space="preserve"> η παρέλευση του χρόνου υλοποίησης της πράξης, χωρίς έγκριση σχετικής παράτασης</w:t>
      </w:r>
    </w:p>
    <w:p w14:paraId="2843D0C0" w14:textId="68C47820" w:rsidR="004A6832" w:rsidRPr="007C0406" w:rsidRDefault="004A6832" w:rsidP="001D3FB6">
      <w:pPr>
        <w:pStyle w:val="ListParagraph"/>
        <w:numPr>
          <w:ilvl w:val="0"/>
          <w:numId w:val="49"/>
        </w:numPr>
        <w:tabs>
          <w:tab w:val="left" w:pos="1134"/>
        </w:tabs>
        <w:jc w:val="both"/>
        <w:rPr>
          <w:rFonts w:asciiTheme="minorHAnsi" w:hAnsiTheme="minorHAnsi" w:cstheme="minorHAnsi"/>
        </w:rPr>
      </w:pPr>
      <w:r w:rsidRPr="007C0406">
        <w:rPr>
          <w:rFonts w:asciiTheme="minorHAnsi" w:hAnsiTheme="minorHAnsi" w:cstheme="minorHAnsi"/>
        </w:rPr>
        <w:t xml:space="preserve"> μη αποδεκτή απόκλιση του φυσικού αντικειμένου</w:t>
      </w:r>
    </w:p>
    <w:p w14:paraId="4CAC11FE" w14:textId="66B1A676" w:rsidR="004A6832" w:rsidRPr="007C0406" w:rsidRDefault="004A6832" w:rsidP="001D3FB6">
      <w:pPr>
        <w:pStyle w:val="ListParagraph"/>
        <w:numPr>
          <w:ilvl w:val="0"/>
          <w:numId w:val="49"/>
        </w:numPr>
        <w:tabs>
          <w:tab w:val="left" w:pos="1134"/>
        </w:tabs>
        <w:jc w:val="both"/>
        <w:rPr>
          <w:rFonts w:asciiTheme="minorHAnsi" w:hAnsiTheme="minorHAnsi" w:cstheme="minorHAnsi"/>
        </w:rPr>
      </w:pPr>
      <w:r w:rsidRPr="007C0406">
        <w:rPr>
          <w:rFonts w:asciiTheme="minorHAnsi" w:hAnsiTheme="minorHAnsi" w:cstheme="minorHAnsi"/>
        </w:rPr>
        <w:t xml:space="preserve">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14:paraId="003B189E" w14:textId="215045BA" w:rsidR="004A6832" w:rsidRPr="007C0406" w:rsidRDefault="004A6832" w:rsidP="001D3FB6">
      <w:pPr>
        <w:pStyle w:val="ListParagraph"/>
        <w:numPr>
          <w:ilvl w:val="0"/>
          <w:numId w:val="49"/>
        </w:numPr>
        <w:tabs>
          <w:tab w:val="left" w:pos="1134"/>
        </w:tabs>
        <w:jc w:val="both"/>
        <w:rPr>
          <w:rFonts w:asciiTheme="minorHAnsi" w:hAnsiTheme="minorHAnsi" w:cstheme="minorHAnsi"/>
        </w:rPr>
      </w:pPr>
      <w:r w:rsidRPr="007C0406">
        <w:rPr>
          <w:rFonts w:asciiTheme="minorHAnsi" w:hAnsiTheme="minorHAnsi" w:cstheme="minorHAnsi"/>
        </w:rPr>
        <w:t xml:space="preserve"> άλλη παράβαση του εθνικού ή κοινοτικού θεσμικού πλαισίου η οποία διενεργείται από τον δικαιούχο δόλια και δεν επιδέχεται θεραπεία.</w:t>
      </w:r>
    </w:p>
    <w:p w14:paraId="762C029E" w14:textId="04080696"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eastAsia="Calibr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Pr="007C0406">
        <w:rPr>
          <w:rFonts w:asciiTheme="minorHAnsi" w:hAnsiTheme="minorHAnsi" w:cstheme="minorHAnsi"/>
          <w:sz w:val="22"/>
          <w:szCs w:val="22"/>
        </w:rPr>
        <w:t xml:space="preserve">ΕΥΔ (ΕΠ) της οικείας Περιφέρειας </w:t>
      </w:r>
      <w:r w:rsidR="00D7621B">
        <w:rPr>
          <w:rFonts w:asciiTheme="minorHAnsi" w:hAnsiTheme="minorHAnsi" w:cstheme="minorHAnsi"/>
          <w:sz w:val="22"/>
          <w:szCs w:val="22"/>
        </w:rPr>
        <w:t>Πελοποννήσου</w:t>
      </w:r>
      <w:r w:rsidRPr="007C0406">
        <w:rPr>
          <w:rFonts w:asciiTheme="minorHAnsi" w:eastAsia="Calibri" w:hAnsiTheme="minorHAnsi" w:cstheme="minorHAnsi"/>
          <w:sz w:val="22"/>
          <w:szCs w:val="22"/>
        </w:rPr>
        <w:t xml:space="preserve"> την ανάκληση της ένταξης της εν λόγω πράξης από το ΠΑΑ 2014-2020.</w:t>
      </w:r>
    </w:p>
    <w:p w14:paraId="116D6176" w14:textId="77777777" w:rsidR="004A6832" w:rsidRPr="007C0406" w:rsidRDefault="004A6832" w:rsidP="00905404">
      <w:pPr>
        <w:spacing w:line="276" w:lineRule="auto"/>
        <w:jc w:val="both"/>
        <w:rPr>
          <w:rFonts w:asciiTheme="minorHAnsi" w:hAnsiTheme="minorHAnsi" w:cstheme="minorHAnsi"/>
          <w:sz w:val="22"/>
          <w:szCs w:val="22"/>
        </w:rPr>
      </w:pPr>
    </w:p>
    <w:p w14:paraId="2C40A9AF"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Στις περιπτώσεις που απαιτείται, η ΕΥΔ (ΕΠ) της Περιφέρειας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14:paraId="47BA72CB" w14:textId="3E87C01B"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w:t>
      </w:r>
    </w:p>
    <w:p w14:paraId="56D2B5E1"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7EA9592F" w14:textId="77777777" w:rsidR="0013681E" w:rsidRPr="00905404" w:rsidRDefault="0013681E" w:rsidP="00905404">
      <w:pPr>
        <w:spacing w:line="276" w:lineRule="auto"/>
        <w:jc w:val="both"/>
        <w:rPr>
          <w:rFonts w:asciiTheme="minorHAnsi" w:hAnsiTheme="minorHAnsi" w:cstheme="minorHAnsi"/>
          <w:sz w:val="22"/>
          <w:szCs w:val="22"/>
        </w:rPr>
      </w:pPr>
    </w:p>
    <w:p w14:paraId="2AE6E677" w14:textId="58AA42F2" w:rsidR="004A6832" w:rsidRPr="00DD7823" w:rsidRDefault="004A6832" w:rsidP="00905404">
      <w:pPr>
        <w:pStyle w:val="Heading1"/>
        <w:spacing w:line="276" w:lineRule="auto"/>
        <w:jc w:val="center"/>
        <w:rPr>
          <w:rFonts w:asciiTheme="minorHAnsi" w:hAnsiTheme="minorHAnsi"/>
        </w:rPr>
      </w:pPr>
      <w:bookmarkStart w:id="86" w:name="_Toc1388865"/>
      <w:r w:rsidRPr="00DD7823">
        <w:rPr>
          <w:rFonts w:asciiTheme="minorHAnsi" w:hAnsiTheme="minorHAnsi"/>
        </w:rPr>
        <w:t>Άρθρο 1</w:t>
      </w:r>
      <w:r w:rsidR="009A7955" w:rsidRPr="00DD7823">
        <w:rPr>
          <w:rFonts w:asciiTheme="minorHAnsi" w:hAnsiTheme="minorHAnsi"/>
        </w:rPr>
        <w:t>3</w:t>
      </w:r>
      <w:bookmarkEnd w:id="86"/>
    </w:p>
    <w:p w14:paraId="77242AA2" w14:textId="77777777" w:rsidR="004A6832" w:rsidRPr="00DD7823" w:rsidRDefault="004A6832" w:rsidP="00905404">
      <w:pPr>
        <w:pStyle w:val="Heading1"/>
        <w:spacing w:line="276" w:lineRule="auto"/>
        <w:jc w:val="center"/>
        <w:rPr>
          <w:rFonts w:asciiTheme="minorHAnsi" w:hAnsiTheme="minorHAnsi"/>
        </w:rPr>
      </w:pPr>
      <w:bookmarkStart w:id="87" w:name="_Toc524698408"/>
      <w:bookmarkStart w:id="88" w:name="_Toc526241119"/>
      <w:bookmarkStart w:id="89" w:name="_Toc1388866"/>
      <w:r w:rsidRPr="00DD7823">
        <w:rPr>
          <w:rFonts w:asciiTheme="minorHAnsi" w:hAnsiTheme="minorHAnsi"/>
        </w:rPr>
        <w:t>Τροποποίηση ΤΔ Πράξεων</w:t>
      </w:r>
      <w:bookmarkEnd w:id="87"/>
      <w:bookmarkEnd w:id="88"/>
      <w:bookmarkEnd w:id="89"/>
    </w:p>
    <w:p w14:paraId="135EE366" w14:textId="77777777" w:rsidR="0013681E" w:rsidRPr="007C0406" w:rsidRDefault="0013681E" w:rsidP="004A6832">
      <w:pPr>
        <w:spacing w:line="276" w:lineRule="auto"/>
        <w:jc w:val="center"/>
        <w:rPr>
          <w:rFonts w:asciiTheme="minorHAnsi" w:hAnsiTheme="minorHAnsi" w:cstheme="minorHAnsi"/>
          <w:b/>
          <w:sz w:val="22"/>
          <w:szCs w:val="22"/>
        </w:rPr>
      </w:pPr>
    </w:p>
    <w:p w14:paraId="41848D06" w14:textId="2B1CC326" w:rsidR="004A6832" w:rsidRPr="007C0406" w:rsidRDefault="00050D3B"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w:t>
      </w:r>
      <w:r w:rsidR="00DF60D4" w:rsidRPr="007C0406">
        <w:rPr>
          <w:rFonts w:asciiTheme="minorHAnsi" w:hAnsiTheme="minorHAnsi" w:cstheme="minorHAnsi"/>
          <w:sz w:val="22"/>
          <w:szCs w:val="22"/>
        </w:rPr>
        <w:t>ν</w:t>
      </w:r>
      <w:r w:rsidRPr="007C0406">
        <w:rPr>
          <w:rFonts w:asciiTheme="minorHAnsi" w:hAnsiTheme="minorHAnsi" w:cstheme="minorHAnsi"/>
          <w:sz w:val="22"/>
          <w:szCs w:val="22"/>
        </w:rPr>
        <w:t xml:space="preserve"> ιστότοπο </w:t>
      </w:r>
      <w:r w:rsidR="00DF60D4" w:rsidRPr="007C0406">
        <w:rPr>
          <w:rFonts w:asciiTheme="minorHAnsi" w:hAnsiTheme="minorHAnsi" w:cstheme="minorHAnsi"/>
          <w:sz w:val="22"/>
          <w:szCs w:val="22"/>
        </w:rPr>
        <w:t xml:space="preserve">της ΟΤΔ </w:t>
      </w:r>
      <w:r w:rsidRPr="003B20FF">
        <w:rPr>
          <w:rFonts w:asciiTheme="minorHAnsi" w:hAnsiTheme="minorHAnsi" w:cstheme="minorHAnsi"/>
          <w:b/>
          <w:sz w:val="22"/>
          <w:szCs w:val="22"/>
        </w:rPr>
        <w:t>www</w:t>
      </w:r>
      <w:r w:rsidR="003B20FF" w:rsidRPr="003B20FF">
        <w:rPr>
          <w:rFonts w:asciiTheme="minorHAnsi" w:hAnsiTheme="minorHAnsi" w:cstheme="minorHAnsi"/>
          <w:b/>
          <w:sz w:val="22"/>
          <w:szCs w:val="22"/>
        </w:rPr>
        <w:t>.</w:t>
      </w:r>
      <w:r w:rsidR="003B20FF" w:rsidRPr="003B20FF">
        <w:rPr>
          <w:rFonts w:asciiTheme="minorHAnsi" w:hAnsiTheme="minorHAnsi" w:cstheme="minorHAnsi"/>
          <w:b/>
          <w:sz w:val="22"/>
          <w:szCs w:val="22"/>
          <w:lang w:val="en-US"/>
        </w:rPr>
        <w:t>anvope</w:t>
      </w:r>
      <w:r w:rsidR="003B20FF" w:rsidRPr="003B20FF">
        <w:rPr>
          <w:rFonts w:asciiTheme="minorHAnsi" w:hAnsiTheme="minorHAnsi" w:cstheme="minorHAnsi"/>
          <w:b/>
          <w:sz w:val="22"/>
          <w:szCs w:val="22"/>
        </w:rPr>
        <w:t>.</w:t>
      </w:r>
      <w:r w:rsidR="003B20FF" w:rsidRPr="003B20FF">
        <w:rPr>
          <w:rFonts w:asciiTheme="minorHAnsi" w:hAnsiTheme="minorHAnsi" w:cstheme="minorHAnsi"/>
          <w:b/>
          <w:sz w:val="22"/>
          <w:szCs w:val="22"/>
          <w:lang w:val="en-US"/>
        </w:rPr>
        <w:t>gr</w:t>
      </w:r>
      <w:r w:rsidR="008751BF">
        <w:rPr>
          <w:rFonts w:asciiTheme="minorHAnsi" w:hAnsiTheme="minorHAnsi" w:cstheme="minorHAnsi"/>
          <w:sz w:val="22"/>
          <w:szCs w:val="22"/>
        </w:rPr>
        <w:t xml:space="preserve"> αλλά και μέσω του</w:t>
      </w:r>
      <w:r w:rsidR="00DF60D4" w:rsidRPr="007C0406">
        <w:rPr>
          <w:rFonts w:asciiTheme="minorHAnsi" w:hAnsiTheme="minorHAnsi" w:cstheme="minorHAnsi"/>
          <w:sz w:val="22"/>
          <w:szCs w:val="22"/>
        </w:rPr>
        <w:t xml:space="preserve"> ΠΣΚΕ</w:t>
      </w:r>
      <w:r w:rsidRPr="007C0406">
        <w:rPr>
          <w:rFonts w:asciiTheme="minorHAnsi" w:hAnsiTheme="minorHAnsi" w:cstheme="minorHAnsi"/>
          <w:sz w:val="22"/>
          <w:szCs w:val="22"/>
        </w:rPr>
        <w:t>, το οποίο ο δικαιούχος αναπαράγει/κατεβάζει, το συμπληρώνει κατάλληλα και το επισυνάπτει στο ΠΣΚΕ σε pdf μορφή. Ο δικαιούχος υποχρεούται, εντός πέντε 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14:paraId="30916992" w14:textId="77777777" w:rsidR="00050D3B" w:rsidRPr="007C0406" w:rsidRDefault="00050D3B" w:rsidP="00905404">
      <w:pPr>
        <w:spacing w:line="276" w:lineRule="auto"/>
        <w:jc w:val="both"/>
        <w:rPr>
          <w:rFonts w:asciiTheme="minorHAnsi" w:hAnsiTheme="minorHAnsi" w:cstheme="minorHAnsi"/>
          <w:sz w:val="22"/>
          <w:szCs w:val="22"/>
        </w:rPr>
      </w:pPr>
    </w:p>
    <w:p w14:paraId="152308E8"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πράξης μπορεί να προκύψει:</w:t>
      </w:r>
    </w:p>
    <w:p w14:paraId="7C196B11" w14:textId="77777777" w:rsidR="004A6832" w:rsidRPr="007C0406" w:rsidRDefault="004A6832" w:rsidP="000028AD">
      <w:pPr>
        <w:numPr>
          <w:ilvl w:val="0"/>
          <w:numId w:val="7"/>
        </w:numPr>
        <w:spacing w:after="200" w:line="276" w:lineRule="auto"/>
        <w:jc w:val="both"/>
        <w:rPr>
          <w:rFonts w:asciiTheme="minorHAnsi" w:hAnsiTheme="minorHAnsi" w:cstheme="minorHAnsi"/>
          <w:sz w:val="22"/>
          <w:szCs w:val="22"/>
        </w:rPr>
      </w:pPr>
      <w:r w:rsidRPr="007C0406">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762D739E" w14:textId="77777777" w:rsidR="004A6832" w:rsidRPr="007C0406" w:rsidRDefault="004A6832" w:rsidP="000028AD">
      <w:pPr>
        <w:numPr>
          <w:ilvl w:val="0"/>
          <w:numId w:val="7"/>
        </w:numPr>
        <w:spacing w:after="200" w:line="276" w:lineRule="auto"/>
        <w:jc w:val="both"/>
        <w:rPr>
          <w:rFonts w:asciiTheme="minorHAnsi" w:hAnsiTheme="minorHAnsi" w:cstheme="minorHAnsi"/>
          <w:sz w:val="22"/>
          <w:szCs w:val="22"/>
        </w:rPr>
      </w:pPr>
      <w:r w:rsidRPr="007C0406">
        <w:rPr>
          <w:rFonts w:asciiTheme="minorHAnsi" w:hAnsiTheme="minorHAnsi" w:cstheme="minorHAnsi"/>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p>
    <w:p w14:paraId="48B96BC2"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τροποποιήσεις των πράξεων μπορούν να αφορούν:</w:t>
      </w:r>
    </w:p>
    <w:p w14:paraId="0C67D8F5" w14:textId="0B0FD2A9" w:rsidR="004A6832" w:rsidRPr="00CD330B" w:rsidRDefault="004A6832" w:rsidP="000028AD">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τροποποίηση του φυσικού κα</w:t>
      </w:r>
      <w:r w:rsidR="00290861">
        <w:rPr>
          <w:rFonts w:asciiTheme="minorHAnsi" w:hAnsiTheme="minorHAnsi" w:cstheme="minorHAnsi"/>
          <w:sz w:val="22"/>
          <w:szCs w:val="22"/>
        </w:rPr>
        <w:t xml:space="preserve">ι οικονομικού αντικειμένου </w:t>
      </w:r>
      <w:r w:rsidR="00290861" w:rsidRPr="00CD330B">
        <w:rPr>
          <w:rFonts w:asciiTheme="minorHAnsi" w:hAnsiTheme="minorHAnsi" w:cstheme="minorHAnsi"/>
          <w:sz w:val="22"/>
          <w:szCs w:val="22"/>
        </w:rPr>
        <w:t>της π</w:t>
      </w:r>
      <w:r w:rsidRPr="00CD330B">
        <w:rPr>
          <w:rFonts w:asciiTheme="minorHAnsi" w:hAnsiTheme="minorHAnsi" w:cstheme="minorHAnsi"/>
          <w:sz w:val="22"/>
          <w:szCs w:val="22"/>
        </w:rPr>
        <w:t>ράξης</w:t>
      </w:r>
    </w:p>
    <w:p w14:paraId="06FADC90" w14:textId="01D6BE28" w:rsidR="004A6832" w:rsidRPr="00CD330B" w:rsidRDefault="004A6832" w:rsidP="000028AD">
      <w:pPr>
        <w:numPr>
          <w:ilvl w:val="0"/>
          <w:numId w:val="8"/>
        </w:numPr>
        <w:spacing w:line="276" w:lineRule="auto"/>
        <w:jc w:val="both"/>
        <w:rPr>
          <w:rFonts w:asciiTheme="minorHAnsi" w:hAnsiTheme="minorHAnsi" w:cstheme="minorHAnsi"/>
          <w:sz w:val="22"/>
          <w:szCs w:val="22"/>
        </w:rPr>
      </w:pPr>
      <w:r w:rsidRPr="00CD330B">
        <w:rPr>
          <w:rFonts w:asciiTheme="minorHAnsi" w:hAnsiTheme="minorHAnsi" w:cstheme="minorHAnsi"/>
          <w:sz w:val="22"/>
          <w:szCs w:val="22"/>
        </w:rPr>
        <w:t>παράταση του χρο</w:t>
      </w:r>
      <w:r w:rsidR="00290861" w:rsidRPr="00CD330B">
        <w:rPr>
          <w:rFonts w:asciiTheme="minorHAnsi" w:hAnsiTheme="minorHAnsi" w:cstheme="minorHAnsi"/>
          <w:sz w:val="22"/>
          <w:szCs w:val="22"/>
        </w:rPr>
        <w:t>νοδιαγράμματος ολοκλήρωσης της π</w:t>
      </w:r>
      <w:r w:rsidRPr="00CD330B">
        <w:rPr>
          <w:rFonts w:asciiTheme="minorHAnsi" w:hAnsiTheme="minorHAnsi" w:cstheme="minorHAnsi"/>
          <w:sz w:val="22"/>
          <w:szCs w:val="22"/>
        </w:rPr>
        <w:t>ράξης</w:t>
      </w:r>
    </w:p>
    <w:p w14:paraId="60EC4492" w14:textId="77777777" w:rsidR="004A6832" w:rsidRPr="00CD330B" w:rsidRDefault="004A6832" w:rsidP="000028AD">
      <w:pPr>
        <w:numPr>
          <w:ilvl w:val="0"/>
          <w:numId w:val="8"/>
        </w:numPr>
        <w:spacing w:line="276" w:lineRule="auto"/>
        <w:jc w:val="both"/>
        <w:rPr>
          <w:rFonts w:asciiTheme="minorHAnsi" w:hAnsiTheme="minorHAnsi" w:cstheme="minorHAnsi"/>
          <w:sz w:val="22"/>
          <w:szCs w:val="22"/>
        </w:rPr>
      </w:pPr>
      <w:r w:rsidRPr="00CD330B">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  κλπ.)</w:t>
      </w:r>
    </w:p>
    <w:p w14:paraId="630F8115" w14:textId="77777777" w:rsidR="004A6832" w:rsidRPr="007C0406" w:rsidRDefault="004A6832" w:rsidP="000028AD">
      <w:pPr>
        <w:pStyle w:val="ListParagraph"/>
        <w:numPr>
          <w:ilvl w:val="0"/>
          <w:numId w:val="8"/>
        </w:numPr>
        <w:spacing w:after="120"/>
        <w:jc w:val="both"/>
        <w:rPr>
          <w:rFonts w:asciiTheme="minorHAnsi" w:hAnsiTheme="minorHAnsi" w:cstheme="minorHAnsi"/>
        </w:rPr>
      </w:pPr>
      <w:r w:rsidRPr="007C0406">
        <w:rPr>
          <w:rFonts w:asciiTheme="minorHAnsi" w:hAnsiTheme="minorHAnsi" w:cstheme="minorHAnsi"/>
        </w:rPr>
        <w:t>μεταφορές ποσών μεταξύ «Κατηγοριών δαπανών».</w:t>
      </w:r>
    </w:p>
    <w:p w14:paraId="64D7FFFB" w14:textId="77777777" w:rsidR="004A6832" w:rsidRPr="007C0406" w:rsidRDefault="004A6832" w:rsidP="000028AD">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διόρθωση προφανών σφαλμάτων (Άρθρο 4 Καν (ΕΕ) 809/2013).</w:t>
      </w:r>
    </w:p>
    <w:p w14:paraId="4D843BF7" w14:textId="77777777" w:rsidR="004A6832" w:rsidRPr="007C0406" w:rsidRDefault="004A6832" w:rsidP="00905404">
      <w:pPr>
        <w:spacing w:line="276" w:lineRule="auto"/>
        <w:jc w:val="both"/>
        <w:rPr>
          <w:rFonts w:asciiTheme="minorHAnsi" w:hAnsiTheme="minorHAnsi" w:cstheme="minorHAnsi"/>
          <w:sz w:val="22"/>
          <w:szCs w:val="22"/>
        </w:rPr>
      </w:pPr>
    </w:p>
    <w:p w14:paraId="1F125993"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επιλεξιμότητας και επιλογής.</w:t>
      </w:r>
    </w:p>
    <w:p w14:paraId="1E0311C1"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14:paraId="76CCD92D" w14:textId="77777777" w:rsidR="004A6832" w:rsidRPr="007C0406" w:rsidRDefault="004A6832" w:rsidP="000028AD">
      <w:pPr>
        <w:pStyle w:val="ListParagraph"/>
        <w:numPr>
          <w:ilvl w:val="0"/>
          <w:numId w:val="9"/>
        </w:numPr>
        <w:spacing w:after="0"/>
        <w:jc w:val="both"/>
        <w:rPr>
          <w:rFonts w:asciiTheme="minorHAnsi" w:hAnsiTheme="minorHAnsi" w:cstheme="minorHAnsi"/>
        </w:rPr>
      </w:pPr>
      <w:r w:rsidRPr="007C0406">
        <w:rPr>
          <w:rFonts w:asciiTheme="minorHAnsi" w:hAnsiTheme="minorHAnsi" w:cstheme="minorHAnsi"/>
        </w:rPr>
        <w:t xml:space="preserve">παύση ή μετεγκατάσταση μιας παραγωγικής δραστηριότητας εκτός της περιοχής του ΤΠ. </w:t>
      </w:r>
    </w:p>
    <w:p w14:paraId="2BB478CD" w14:textId="77777777" w:rsidR="004A6832" w:rsidRPr="007C0406" w:rsidRDefault="004A6832" w:rsidP="000028AD">
      <w:pPr>
        <w:pStyle w:val="ListParagraph"/>
        <w:numPr>
          <w:ilvl w:val="0"/>
          <w:numId w:val="9"/>
        </w:numPr>
        <w:spacing w:after="0"/>
        <w:jc w:val="both"/>
        <w:rPr>
          <w:rFonts w:asciiTheme="minorHAnsi" w:hAnsiTheme="minorHAnsi" w:cstheme="minorHAnsi"/>
        </w:rPr>
      </w:pPr>
      <w:r w:rsidRPr="007C0406">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458B2837" w14:textId="77777777" w:rsidR="004A6832" w:rsidRPr="007C0406" w:rsidRDefault="004A6832" w:rsidP="000028AD">
      <w:pPr>
        <w:pStyle w:val="ListParagraph"/>
        <w:numPr>
          <w:ilvl w:val="0"/>
          <w:numId w:val="9"/>
        </w:numPr>
        <w:jc w:val="both"/>
        <w:rPr>
          <w:rFonts w:asciiTheme="minorHAnsi" w:hAnsiTheme="minorHAnsi" w:cstheme="minorHAnsi"/>
        </w:rPr>
      </w:pPr>
      <w:r w:rsidRPr="007C0406">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0692945C" w14:textId="32CCF4B8" w:rsidR="004A6832" w:rsidRPr="007C0406" w:rsidRDefault="00EE532F" w:rsidP="00905404">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w:t>
      </w:r>
      <w:r w:rsidR="004A6832" w:rsidRPr="007C0406">
        <w:rPr>
          <w:rFonts w:asciiTheme="minorHAnsi" w:hAnsiTheme="minorHAnsi" w:cstheme="minorHAnsi"/>
          <w:sz w:val="22"/>
          <w:szCs w:val="22"/>
        </w:rPr>
        <w:t xml:space="preserve">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14:paraId="405240C0" w14:textId="723C77E5" w:rsidR="003D2C64" w:rsidRPr="00543570" w:rsidRDefault="004A6832" w:rsidP="00905404">
      <w:pPr>
        <w:spacing w:after="120" w:line="276" w:lineRule="auto"/>
        <w:jc w:val="both"/>
        <w:rPr>
          <w:rFonts w:asciiTheme="minorHAnsi" w:hAnsiTheme="minorHAnsi" w:cstheme="minorHAnsi"/>
          <w:b/>
          <w:i/>
          <w:sz w:val="22"/>
          <w:szCs w:val="22"/>
          <w:u w:val="single"/>
        </w:rPr>
      </w:pPr>
      <w:r w:rsidRPr="007C0406">
        <w:rPr>
          <w:rFonts w:asciiTheme="minorHAnsi" w:hAnsiTheme="minorHAnsi" w:cstheme="minorHAnsi"/>
          <w:sz w:val="22"/>
          <w:szCs w:val="22"/>
        </w:rPr>
        <w:t>Σε περίπτωση έγκρισης, η ΟΤΔ αποστέλλει το σχετικό αίτημα τροποποίησης της πράξης  του δικαιούχου, μαζί με την εγκριτική απόφαση της ΕΔΠ, στην ΕΥΔ (ΕΠ) της οικείας Περιφέρειας</w:t>
      </w:r>
      <w:r w:rsidR="00290861">
        <w:rPr>
          <w:rFonts w:asciiTheme="minorHAnsi" w:hAnsiTheme="minorHAnsi" w:cstheme="minorHAnsi"/>
          <w:sz w:val="22"/>
          <w:szCs w:val="22"/>
        </w:rPr>
        <w:t xml:space="preserve"> </w:t>
      </w:r>
      <w:r w:rsidR="00290861" w:rsidRPr="00543570">
        <w:rPr>
          <w:rFonts w:asciiTheme="minorHAnsi" w:hAnsiTheme="minorHAnsi" w:cstheme="minorHAnsi"/>
          <w:sz w:val="22"/>
          <w:szCs w:val="22"/>
        </w:rPr>
        <w:t>Πελοποννήσου</w:t>
      </w:r>
      <w:r w:rsidRPr="00543570">
        <w:rPr>
          <w:rFonts w:asciiTheme="minorHAnsi" w:hAnsiTheme="minorHAnsi" w:cstheme="minorHAnsi"/>
          <w:sz w:val="22"/>
          <w:szCs w:val="22"/>
        </w:rPr>
        <w:t xml:space="preserve">, ώστε να προβεί σε τροποποίηση του ΤΔΠ με σχετική απόφαση του οικείου Περιφερειάρχη. </w:t>
      </w:r>
    </w:p>
    <w:p w14:paraId="1D607BAE" w14:textId="409D8E69" w:rsidR="004A6832" w:rsidRPr="007C0406" w:rsidRDefault="004A6832" w:rsidP="00905404">
      <w:pPr>
        <w:spacing w:after="120" w:line="276" w:lineRule="auto"/>
        <w:jc w:val="both"/>
        <w:rPr>
          <w:rFonts w:asciiTheme="minorHAnsi" w:hAnsiTheme="minorHAnsi" w:cstheme="minorHAnsi"/>
          <w:sz w:val="22"/>
          <w:szCs w:val="22"/>
        </w:rPr>
      </w:pPr>
      <w:r w:rsidRPr="00543570">
        <w:rPr>
          <w:rFonts w:asciiTheme="minorHAnsi" w:hAnsiTheme="minorHAnsi" w:cstheme="minorHAnsi"/>
          <w:sz w:val="22"/>
          <w:szCs w:val="22"/>
        </w:rPr>
        <w:t xml:space="preserve">Η ΟΤΔ αφού ολοκληρώσει την διαδικασία </w:t>
      </w:r>
      <w:r w:rsidR="003F5417" w:rsidRPr="00543570">
        <w:rPr>
          <w:rFonts w:asciiTheme="minorHAnsi" w:hAnsiTheme="minorHAnsi" w:cstheme="minorHAnsi"/>
          <w:sz w:val="22"/>
          <w:szCs w:val="22"/>
        </w:rPr>
        <w:t>τροποποίησης</w:t>
      </w:r>
      <w:r w:rsidRPr="00543570">
        <w:rPr>
          <w:rFonts w:asciiTheme="minorHAnsi" w:hAnsiTheme="minorHAnsi" w:cstheme="minorHAnsi"/>
          <w:sz w:val="22"/>
          <w:szCs w:val="22"/>
        </w:rPr>
        <w:t xml:space="preserve"> της πράξης στο ΠΣΚΕ, </w:t>
      </w:r>
      <w:r w:rsidR="00290861" w:rsidRPr="00543570">
        <w:rPr>
          <w:rFonts w:asciiTheme="minorHAnsi" w:hAnsiTheme="minorHAnsi" w:cstheme="minorHAnsi"/>
          <w:sz w:val="22"/>
          <w:szCs w:val="22"/>
        </w:rPr>
        <w:t xml:space="preserve">μεταφέρει </w:t>
      </w:r>
      <w:r w:rsidRPr="00543570">
        <w:rPr>
          <w:rFonts w:asciiTheme="minorHAnsi" w:hAnsiTheme="minorHAnsi" w:cstheme="minorHAnsi"/>
          <w:sz w:val="22"/>
          <w:szCs w:val="22"/>
        </w:rPr>
        <w:t>τα στοιχεία της τροποποίησης στο ΟΠΣΑΑ.</w:t>
      </w:r>
    </w:p>
    <w:p w14:paraId="19758FB1" w14:textId="77777777" w:rsidR="004A6832" w:rsidRPr="007C0406" w:rsidRDefault="004A6832" w:rsidP="00905404">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14:paraId="4E1625BC" w14:textId="77777777" w:rsidR="004A6832" w:rsidRPr="007C0406" w:rsidRDefault="004A6832" w:rsidP="00905404">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14:paraId="51EABE66" w14:textId="6017A3C3" w:rsidR="004A6832" w:rsidRPr="00C016B8" w:rsidRDefault="004A6832" w:rsidP="00905404">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3597206E" w14:textId="56EA7F70" w:rsidR="004A6832" w:rsidRPr="00DD7823" w:rsidRDefault="004A6832" w:rsidP="00905404">
      <w:pPr>
        <w:pStyle w:val="Heading1"/>
        <w:spacing w:line="276" w:lineRule="auto"/>
        <w:jc w:val="center"/>
        <w:rPr>
          <w:rFonts w:asciiTheme="minorHAnsi" w:hAnsiTheme="minorHAnsi"/>
        </w:rPr>
      </w:pPr>
      <w:bookmarkStart w:id="90" w:name="_Toc1388867"/>
      <w:r w:rsidRPr="00DD7823">
        <w:rPr>
          <w:rFonts w:asciiTheme="minorHAnsi" w:hAnsiTheme="minorHAnsi"/>
        </w:rPr>
        <w:t>Άρθρο 1</w:t>
      </w:r>
      <w:r w:rsidR="009A7955" w:rsidRPr="00DD7823">
        <w:rPr>
          <w:rFonts w:asciiTheme="minorHAnsi" w:hAnsiTheme="minorHAnsi"/>
        </w:rPr>
        <w:t>4</w:t>
      </w:r>
      <w:bookmarkEnd w:id="90"/>
    </w:p>
    <w:p w14:paraId="01C3D97B" w14:textId="77777777" w:rsidR="004A6832" w:rsidRPr="00DD7823" w:rsidRDefault="004A6832" w:rsidP="00905404">
      <w:pPr>
        <w:pStyle w:val="Heading1"/>
        <w:spacing w:line="276" w:lineRule="auto"/>
        <w:jc w:val="center"/>
        <w:rPr>
          <w:rFonts w:asciiTheme="minorHAnsi" w:hAnsiTheme="minorHAnsi"/>
        </w:rPr>
      </w:pPr>
      <w:bookmarkStart w:id="91" w:name="_Toc524698410"/>
      <w:bookmarkStart w:id="92" w:name="_Toc526241121"/>
      <w:bookmarkStart w:id="93" w:name="_Toc1388868"/>
      <w:r w:rsidRPr="00DD7823">
        <w:rPr>
          <w:rFonts w:asciiTheme="minorHAnsi" w:hAnsiTheme="minorHAnsi"/>
        </w:rPr>
        <w:t>Τροποποίηση Απόφασης Ένταξης</w:t>
      </w:r>
      <w:bookmarkEnd w:id="91"/>
      <w:bookmarkEnd w:id="92"/>
      <w:bookmarkEnd w:id="93"/>
    </w:p>
    <w:p w14:paraId="7BBE7475" w14:textId="77777777" w:rsidR="00905404" w:rsidRPr="00B350F4" w:rsidRDefault="00905404" w:rsidP="00905404"/>
    <w:p w14:paraId="517AFC07" w14:textId="77777777" w:rsidR="004A6832" w:rsidRPr="007C0406" w:rsidRDefault="004A6832" w:rsidP="00905404">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14:paraId="76238929" w14:textId="77777777" w:rsidR="004A6832" w:rsidRPr="007C0406" w:rsidRDefault="004A6832" w:rsidP="000028AD">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αλλαγή στοιχείων του Δικαιούχου,</w:t>
      </w:r>
    </w:p>
    <w:p w14:paraId="4C51DAF6" w14:textId="77777777" w:rsidR="004A6832" w:rsidRPr="007C0406" w:rsidRDefault="004A6832" w:rsidP="000028AD">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οριζόντιες παρατάσεις της προθεσμίας ολοκλήρωσης των πράξεων,</w:t>
      </w:r>
    </w:p>
    <w:p w14:paraId="7B49ECF3" w14:textId="77777777" w:rsidR="004A6832" w:rsidRPr="007C0406" w:rsidRDefault="004A6832" w:rsidP="000028AD">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14:paraId="5E142175" w14:textId="77777777" w:rsidR="004A6832" w:rsidRPr="007C0406" w:rsidRDefault="004A6832" w:rsidP="000028AD">
      <w:pPr>
        <w:pStyle w:val="ListParagraph"/>
        <w:numPr>
          <w:ilvl w:val="0"/>
          <w:numId w:val="10"/>
        </w:numPr>
        <w:tabs>
          <w:tab w:val="left" w:pos="709"/>
        </w:tabs>
        <w:spacing w:after="120"/>
        <w:ind w:left="709" w:hanging="283"/>
        <w:jc w:val="both"/>
        <w:rPr>
          <w:rFonts w:asciiTheme="minorHAnsi" w:hAnsiTheme="minorHAnsi" w:cstheme="minorHAnsi"/>
        </w:rPr>
      </w:pPr>
      <w:r w:rsidRPr="007C0406">
        <w:rPr>
          <w:rFonts w:asciiTheme="minorHAnsi" w:hAnsiTheme="minorHAnsi" w:cstheme="minorHAnsi"/>
        </w:rPr>
        <w:t>ολοκλήρωση της πράξης, σε περίπτωση που ο τελικός προϋπολογισμός, διαφοροποιείται από τον αρχικά ενταγμένο</w:t>
      </w:r>
    </w:p>
    <w:p w14:paraId="03CE3BEC" w14:textId="51DD2ADF" w:rsidR="006D54D7" w:rsidRPr="00E13BE0" w:rsidRDefault="004A6832" w:rsidP="00E13BE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 τελικός διατάκτης της απόφασης είναι ο Περιφερειάρχης. Η απόφαση αναρτάται στο πρόγραμμα «ΔΙΑΥΓΕΙΑ» από την ΕΥΔ (ΕΠ) της οικείας Περιφέρειας </w:t>
      </w:r>
      <w:r w:rsidR="00D7621B">
        <w:rPr>
          <w:rFonts w:asciiTheme="minorHAnsi" w:hAnsiTheme="minorHAnsi" w:cstheme="minorHAnsi"/>
          <w:sz w:val="22"/>
          <w:szCs w:val="22"/>
        </w:rPr>
        <w:t xml:space="preserve">Πελοποννήσου </w:t>
      </w:r>
      <w:r w:rsidRPr="007C0406">
        <w:rPr>
          <w:rFonts w:asciiTheme="minorHAnsi" w:hAnsiTheme="minorHAnsi" w:cstheme="minorHAnsi"/>
          <w:sz w:val="22"/>
          <w:szCs w:val="22"/>
        </w:rPr>
        <w:t>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63972F31" w14:textId="77777777" w:rsidR="00905404" w:rsidRPr="00094097" w:rsidRDefault="00905404" w:rsidP="00905404"/>
    <w:p w14:paraId="444798AF" w14:textId="77777777" w:rsidR="00B97EDB" w:rsidRPr="00094097" w:rsidRDefault="00B97EDB" w:rsidP="00905404"/>
    <w:p w14:paraId="630AD864" w14:textId="26DCC09E" w:rsidR="00A45C66" w:rsidRPr="00DD7823" w:rsidRDefault="00A45C66" w:rsidP="00DD7823">
      <w:pPr>
        <w:pStyle w:val="Heading1"/>
        <w:jc w:val="center"/>
        <w:rPr>
          <w:rFonts w:asciiTheme="minorHAnsi" w:hAnsiTheme="minorHAnsi"/>
        </w:rPr>
      </w:pPr>
      <w:bookmarkStart w:id="94" w:name="_Toc1388869"/>
      <w:r w:rsidRPr="00DD7823">
        <w:rPr>
          <w:rFonts w:asciiTheme="minorHAnsi" w:hAnsiTheme="minorHAnsi"/>
        </w:rPr>
        <w:t>ΜΕΡΟΣ Γ’</w:t>
      </w:r>
      <w:bookmarkEnd w:id="94"/>
    </w:p>
    <w:p w14:paraId="06876FEA" w14:textId="796FE21C" w:rsidR="004A6832" w:rsidRPr="00DD7823" w:rsidRDefault="004A6832" w:rsidP="00DD7823">
      <w:pPr>
        <w:pStyle w:val="Heading1"/>
        <w:spacing w:line="276" w:lineRule="auto"/>
        <w:jc w:val="center"/>
        <w:rPr>
          <w:rFonts w:asciiTheme="minorHAnsi" w:hAnsiTheme="minorHAnsi"/>
        </w:rPr>
      </w:pPr>
      <w:bookmarkStart w:id="95" w:name="_Toc1388870"/>
      <w:r w:rsidRPr="00DD7823">
        <w:rPr>
          <w:rFonts w:asciiTheme="minorHAnsi" w:hAnsiTheme="minorHAnsi"/>
        </w:rPr>
        <w:t>Άρθρο 1</w:t>
      </w:r>
      <w:r w:rsidR="009A7955" w:rsidRPr="00DD7823">
        <w:rPr>
          <w:rFonts w:asciiTheme="minorHAnsi" w:hAnsiTheme="minorHAnsi"/>
        </w:rPr>
        <w:t>5</w:t>
      </w:r>
      <w:bookmarkEnd w:id="95"/>
    </w:p>
    <w:p w14:paraId="14DD08A7" w14:textId="77777777" w:rsidR="004A6832" w:rsidRPr="00DD7823" w:rsidRDefault="004A6832" w:rsidP="00DD7823">
      <w:pPr>
        <w:pStyle w:val="Heading1"/>
        <w:spacing w:line="276" w:lineRule="auto"/>
        <w:jc w:val="center"/>
        <w:rPr>
          <w:rFonts w:asciiTheme="minorHAnsi" w:hAnsiTheme="minorHAnsi"/>
        </w:rPr>
      </w:pPr>
      <w:bookmarkStart w:id="96" w:name="_Toc524698413"/>
      <w:bookmarkStart w:id="97" w:name="_Toc526241124"/>
      <w:bookmarkStart w:id="98" w:name="_Toc1388871"/>
      <w:r w:rsidRPr="00DD7823">
        <w:rPr>
          <w:rFonts w:asciiTheme="minorHAnsi" w:hAnsiTheme="minorHAnsi"/>
        </w:rPr>
        <w:t>Προκαταβολή στο Δικαιούχο</w:t>
      </w:r>
      <w:bookmarkEnd w:id="96"/>
      <w:bookmarkEnd w:id="97"/>
      <w:bookmarkEnd w:id="98"/>
    </w:p>
    <w:p w14:paraId="4E122242" w14:textId="77777777" w:rsidR="00050D3B" w:rsidRPr="007C0406" w:rsidRDefault="00050D3B" w:rsidP="004A6832">
      <w:pPr>
        <w:spacing w:line="276" w:lineRule="auto"/>
        <w:jc w:val="center"/>
        <w:rPr>
          <w:rFonts w:asciiTheme="minorHAnsi" w:hAnsiTheme="minorHAnsi" w:cstheme="minorHAnsi"/>
          <w:b/>
          <w:sz w:val="22"/>
          <w:szCs w:val="22"/>
        </w:rPr>
      </w:pPr>
    </w:p>
    <w:p w14:paraId="7EA19B52" w14:textId="77777777"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14:paraId="28B91EDC" w14:textId="77777777" w:rsidR="00050D3B" w:rsidRPr="007C0406" w:rsidRDefault="00050D3B" w:rsidP="004A6832">
      <w:pPr>
        <w:spacing w:line="276" w:lineRule="auto"/>
        <w:jc w:val="both"/>
        <w:rPr>
          <w:rFonts w:asciiTheme="minorHAnsi" w:hAnsiTheme="minorHAnsi" w:cstheme="minorHAnsi"/>
          <w:sz w:val="22"/>
          <w:szCs w:val="22"/>
        </w:rPr>
      </w:pPr>
    </w:p>
    <w:p w14:paraId="18D0A2E2" w14:textId="77777777"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14:paraId="60E1B270" w14:textId="77777777" w:rsidR="00050D3B" w:rsidRPr="007C0406" w:rsidRDefault="00050D3B" w:rsidP="004A6832">
      <w:pPr>
        <w:spacing w:line="276" w:lineRule="auto"/>
        <w:jc w:val="both"/>
        <w:rPr>
          <w:rFonts w:asciiTheme="minorHAnsi" w:hAnsiTheme="minorHAnsi" w:cstheme="minorHAnsi"/>
          <w:sz w:val="22"/>
          <w:szCs w:val="22"/>
        </w:rPr>
      </w:pPr>
    </w:p>
    <w:p w14:paraId="170588F4" w14:textId="77777777"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14:paraId="4D876EB1" w14:textId="77777777" w:rsidR="00050D3B" w:rsidRPr="007C0406" w:rsidRDefault="00050D3B" w:rsidP="004A6832">
      <w:pPr>
        <w:spacing w:line="276" w:lineRule="auto"/>
        <w:jc w:val="both"/>
        <w:rPr>
          <w:rFonts w:asciiTheme="minorHAnsi" w:hAnsiTheme="minorHAnsi" w:cstheme="minorHAnsi"/>
          <w:sz w:val="22"/>
          <w:szCs w:val="22"/>
        </w:rPr>
      </w:pPr>
    </w:p>
    <w:p w14:paraId="4A63ABBE" w14:textId="5D9E41C8"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Στην περίπτωση κρατικών ενισχύσεων που χορηγούνται βάσει τ</w:t>
      </w:r>
      <w:r w:rsidR="00C16C9F">
        <w:rPr>
          <w:rFonts w:asciiTheme="minorHAnsi" w:hAnsiTheme="minorHAnsi" w:cstheme="minorHAnsi"/>
          <w:sz w:val="22"/>
          <w:szCs w:val="22"/>
        </w:rPr>
        <w:t xml:space="preserve">ου </w:t>
      </w:r>
      <w:r w:rsidRPr="007C0406">
        <w:rPr>
          <w:rFonts w:asciiTheme="minorHAnsi" w:hAnsiTheme="minorHAnsi" w:cstheme="minorHAnsi"/>
          <w:sz w:val="22"/>
          <w:szCs w:val="22"/>
        </w:rPr>
        <w:t>Κανονισμ</w:t>
      </w:r>
      <w:r w:rsidR="00C16C9F">
        <w:rPr>
          <w:rFonts w:asciiTheme="minorHAnsi" w:hAnsiTheme="minorHAnsi" w:cstheme="minorHAnsi"/>
          <w:sz w:val="22"/>
          <w:szCs w:val="22"/>
        </w:rPr>
        <w:t>ού</w:t>
      </w:r>
      <w:r w:rsidRPr="007C0406">
        <w:rPr>
          <w:rFonts w:asciiTheme="minorHAnsi" w:hAnsiTheme="minorHAnsi" w:cstheme="minorHAnsi"/>
          <w:sz w:val="22"/>
          <w:szCs w:val="22"/>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r w:rsidR="00050D3B" w:rsidRPr="007C0406">
        <w:rPr>
          <w:rFonts w:asciiTheme="minorHAnsi" w:hAnsiTheme="minorHAnsi" w:cstheme="minorHAnsi"/>
          <w:sz w:val="22"/>
          <w:szCs w:val="22"/>
        </w:rPr>
        <w:t xml:space="preserve"> </w:t>
      </w:r>
    </w:p>
    <w:p w14:paraId="41B4EC03" w14:textId="6DAFF3AA" w:rsidR="00050D3B" w:rsidRPr="007C0406" w:rsidRDefault="00050D3B"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H προκαταβολή θα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7C0406">
        <w:rPr>
          <w:rFonts w:asciiTheme="minorHAnsi" w:hAnsiTheme="minorHAnsi" w:cstheme="minorHAnsi"/>
          <w:sz w:val="22"/>
          <w:szCs w:val="22"/>
        </w:rPr>
        <w:t xml:space="preserve">2023. </w:t>
      </w:r>
    </w:p>
    <w:p w14:paraId="3EA0FFF0" w14:textId="77777777" w:rsidR="00E13BE0" w:rsidRDefault="00E13BE0" w:rsidP="00290861">
      <w:pPr>
        <w:pStyle w:val="Heading1"/>
        <w:spacing w:line="276" w:lineRule="auto"/>
        <w:rPr>
          <w:rFonts w:asciiTheme="minorHAnsi" w:hAnsiTheme="minorHAnsi" w:cstheme="minorHAnsi"/>
          <w:szCs w:val="22"/>
        </w:rPr>
      </w:pPr>
    </w:p>
    <w:p w14:paraId="1B4E82D4" w14:textId="77777777" w:rsidR="00C16C9F" w:rsidRPr="00DD7823" w:rsidRDefault="00C16C9F" w:rsidP="00DD7823">
      <w:pPr>
        <w:pStyle w:val="Heading1"/>
        <w:spacing w:line="276" w:lineRule="auto"/>
        <w:jc w:val="center"/>
        <w:rPr>
          <w:rFonts w:asciiTheme="minorHAnsi" w:hAnsiTheme="minorHAnsi"/>
        </w:rPr>
      </w:pPr>
    </w:p>
    <w:p w14:paraId="2D2AC4FA" w14:textId="0C67E86C" w:rsidR="004A6832" w:rsidRPr="00DD7823" w:rsidRDefault="004A6832" w:rsidP="00905404">
      <w:pPr>
        <w:pStyle w:val="Heading1"/>
        <w:spacing w:line="276" w:lineRule="auto"/>
        <w:jc w:val="center"/>
        <w:rPr>
          <w:rFonts w:asciiTheme="minorHAnsi" w:hAnsiTheme="minorHAnsi"/>
        </w:rPr>
      </w:pPr>
      <w:bookmarkStart w:id="99" w:name="_Toc1388872"/>
      <w:r w:rsidRPr="00DD7823">
        <w:rPr>
          <w:rFonts w:asciiTheme="minorHAnsi" w:hAnsiTheme="minorHAnsi"/>
        </w:rPr>
        <w:t>Άρθρο 1</w:t>
      </w:r>
      <w:r w:rsidR="009A7955" w:rsidRPr="00DD7823">
        <w:rPr>
          <w:rFonts w:asciiTheme="minorHAnsi" w:hAnsiTheme="minorHAnsi"/>
        </w:rPr>
        <w:t>6</w:t>
      </w:r>
      <w:bookmarkEnd w:id="99"/>
    </w:p>
    <w:p w14:paraId="5CD3772C" w14:textId="77777777" w:rsidR="004A6832" w:rsidRPr="00DD7823" w:rsidRDefault="004A6832" w:rsidP="00905404">
      <w:pPr>
        <w:pStyle w:val="Heading1"/>
        <w:spacing w:line="276" w:lineRule="auto"/>
        <w:jc w:val="center"/>
        <w:rPr>
          <w:rFonts w:asciiTheme="minorHAnsi" w:hAnsiTheme="minorHAnsi"/>
        </w:rPr>
      </w:pPr>
      <w:bookmarkStart w:id="100" w:name="_Toc524698415"/>
      <w:bookmarkStart w:id="101" w:name="_Toc526241126"/>
      <w:bookmarkStart w:id="102" w:name="_Toc1388873"/>
      <w:r w:rsidRPr="00DD7823">
        <w:rPr>
          <w:rFonts w:asciiTheme="minorHAnsi" w:hAnsiTheme="minorHAnsi"/>
        </w:rPr>
        <w:t>Αίτηση πληρωμής/προκαταβολής Δικαιούχου</w:t>
      </w:r>
      <w:bookmarkEnd w:id="100"/>
      <w:bookmarkEnd w:id="101"/>
      <w:bookmarkEnd w:id="102"/>
    </w:p>
    <w:p w14:paraId="05DD7CAE" w14:textId="77777777" w:rsidR="00EF0EC4" w:rsidRPr="007C0406" w:rsidRDefault="00EF0EC4" w:rsidP="004A6832">
      <w:pPr>
        <w:spacing w:line="276" w:lineRule="auto"/>
        <w:jc w:val="center"/>
        <w:rPr>
          <w:rFonts w:asciiTheme="minorHAnsi" w:hAnsiTheme="minorHAnsi" w:cstheme="minorHAnsi"/>
          <w:b/>
          <w:sz w:val="22"/>
          <w:szCs w:val="22"/>
        </w:rPr>
      </w:pPr>
    </w:p>
    <w:p w14:paraId="378FB059"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14:paraId="174F0CFC" w14:textId="77777777" w:rsidR="007B404E"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υποβολή των αιτήσεων πληρωμής/προκαταβολής πραγματοποιείται από τον δικαιούχο, μέσω του Πληροφοριακού Συστήματος Κρατικών Ενισχύσεων (ΠΣΚΕ), στην ΟΤΔ. </w:t>
      </w:r>
    </w:p>
    <w:p w14:paraId="740AF10D" w14:textId="28A76272" w:rsidR="00050D3B" w:rsidRPr="007C0406" w:rsidRDefault="00050D3B"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Αιτήματα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το οποίο παρέχεται από την </w:t>
      </w:r>
      <w:r w:rsidR="00A36E36" w:rsidRPr="007C0406">
        <w:rPr>
          <w:rFonts w:asciiTheme="minorHAnsi" w:hAnsiTheme="minorHAnsi" w:cstheme="minorHAnsi"/>
          <w:sz w:val="22"/>
          <w:szCs w:val="22"/>
        </w:rPr>
        <w:t>ΟΤΔ</w:t>
      </w:r>
      <w:r w:rsidRPr="007C0406">
        <w:rPr>
          <w:rFonts w:asciiTheme="minorHAnsi" w:hAnsiTheme="minorHAnsi" w:cstheme="minorHAnsi"/>
          <w:sz w:val="22"/>
          <w:szCs w:val="22"/>
        </w:rPr>
        <w:t xml:space="preserve"> </w:t>
      </w:r>
      <w:r w:rsidR="00DF60D4" w:rsidRPr="007C0406">
        <w:rPr>
          <w:rFonts w:asciiTheme="minorHAnsi" w:hAnsiTheme="minorHAnsi" w:cstheme="minorHAnsi"/>
          <w:sz w:val="22"/>
          <w:szCs w:val="22"/>
        </w:rPr>
        <w:t xml:space="preserve">στον </w:t>
      </w:r>
      <w:r w:rsidR="00DF60D4" w:rsidRPr="00D119AA">
        <w:rPr>
          <w:rFonts w:asciiTheme="minorHAnsi" w:hAnsiTheme="minorHAnsi" w:cstheme="minorHAnsi"/>
          <w:sz w:val="22"/>
          <w:szCs w:val="22"/>
        </w:rPr>
        <w:t xml:space="preserve">ιστότοπο της ΟΤΔ </w:t>
      </w:r>
      <w:r w:rsidR="00DF60D4" w:rsidRPr="00D119AA">
        <w:rPr>
          <w:rFonts w:asciiTheme="minorHAnsi" w:hAnsiTheme="minorHAnsi" w:cstheme="minorHAnsi"/>
          <w:b/>
          <w:sz w:val="22"/>
          <w:szCs w:val="22"/>
        </w:rPr>
        <w:t>www</w:t>
      </w:r>
      <w:r w:rsidR="003B20FF" w:rsidRPr="00D119AA">
        <w:rPr>
          <w:rFonts w:asciiTheme="minorHAnsi" w:hAnsiTheme="minorHAnsi" w:cstheme="minorHAnsi"/>
          <w:b/>
          <w:sz w:val="22"/>
          <w:szCs w:val="22"/>
        </w:rPr>
        <w:t>.</w:t>
      </w:r>
      <w:r w:rsidR="003B20FF" w:rsidRPr="00D119AA">
        <w:rPr>
          <w:rFonts w:asciiTheme="minorHAnsi" w:hAnsiTheme="minorHAnsi" w:cstheme="minorHAnsi"/>
          <w:b/>
          <w:sz w:val="22"/>
          <w:szCs w:val="22"/>
          <w:lang w:val="en-US"/>
        </w:rPr>
        <w:t>anvope</w:t>
      </w:r>
      <w:r w:rsidR="003B20FF" w:rsidRPr="00D119AA">
        <w:rPr>
          <w:rFonts w:asciiTheme="minorHAnsi" w:hAnsiTheme="minorHAnsi" w:cstheme="minorHAnsi"/>
          <w:b/>
          <w:sz w:val="22"/>
          <w:szCs w:val="22"/>
        </w:rPr>
        <w:t>.</w:t>
      </w:r>
      <w:r w:rsidR="00DF60D4" w:rsidRPr="00D119AA">
        <w:rPr>
          <w:rFonts w:asciiTheme="minorHAnsi" w:hAnsiTheme="minorHAnsi" w:cstheme="minorHAnsi"/>
          <w:b/>
          <w:sz w:val="22"/>
          <w:szCs w:val="22"/>
        </w:rPr>
        <w:t>gr</w:t>
      </w:r>
      <w:r w:rsidR="00DF60D4" w:rsidRPr="00D119AA">
        <w:rPr>
          <w:rFonts w:asciiTheme="minorHAnsi" w:hAnsiTheme="minorHAnsi" w:cstheme="minorHAnsi"/>
          <w:sz w:val="22"/>
          <w:szCs w:val="22"/>
        </w:rPr>
        <w:t xml:space="preserve"> και στο ΠΣΚΕ</w:t>
      </w:r>
      <w:r w:rsidRPr="00D119AA">
        <w:rPr>
          <w:rFonts w:asciiTheme="minorHAnsi" w:hAnsiTheme="minorHAnsi" w:cstheme="minorHAnsi"/>
          <w:sz w:val="22"/>
          <w:szCs w:val="22"/>
        </w:rPr>
        <w:t>, το οποίο ο δικαιούχος αναπαράγει και συμπληρώνει κατάλληλα και το επισυνάπτει</w:t>
      </w:r>
      <w:r w:rsidRPr="007C0406">
        <w:rPr>
          <w:rFonts w:asciiTheme="minorHAnsi" w:hAnsiTheme="minorHAnsi" w:cstheme="minorHAnsi"/>
          <w:sz w:val="22"/>
          <w:szCs w:val="22"/>
        </w:rPr>
        <w:t xml:space="preserve"> στο ΠΣΚΕ σε pdf μορφή. Ο δικαιούχος υποχρεούται να υποβάλλει σε φυσική μορφή τα απαιτούμενα δικαιολογητικά και παραστατικά όπως αυτά </w:t>
      </w:r>
      <w:r w:rsidR="0013681E" w:rsidRPr="007C0406">
        <w:rPr>
          <w:rFonts w:asciiTheme="minorHAnsi" w:hAnsiTheme="minorHAnsi" w:cstheme="minorHAnsi"/>
          <w:sz w:val="22"/>
          <w:szCs w:val="22"/>
        </w:rPr>
        <w:t>θα καθορισθούν με σχετική εγκύκλιο.</w:t>
      </w:r>
      <w:r w:rsidRPr="007C0406">
        <w:rPr>
          <w:rFonts w:asciiTheme="minorHAnsi" w:hAnsiTheme="minorHAnsi" w:cstheme="minorHAnsi"/>
          <w:sz w:val="22"/>
          <w:szCs w:val="22"/>
        </w:rPr>
        <w:t xml:space="preserve"> </w:t>
      </w:r>
      <w:r w:rsidR="0013681E" w:rsidRPr="007C0406">
        <w:rPr>
          <w:rFonts w:asciiTheme="minorHAnsi" w:hAnsiTheme="minorHAnsi" w:cstheme="minorHAnsi"/>
          <w:sz w:val="22"/>
          <w:szCs w:val="22"/>
        </w:rPr>
        <w:t>Σ</w:t>
      </w:r>
      <w:r w:rsidRPr="007C0406">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290861">
        <w:rPr>
          <w:rFonts w:asciiTheme="minorHAnsi" w:hAnsiTheme="minorHAnsi" w:cstheme="minorHAnsi"/>
          <w:sz w:val="22"/>
          <w:szCs w:val="22"/>
        </w:rPr>
        <w:t>.</w:t>
      </w:r>
    </w:p>
    <w:p w14:paraId="3067A208" w14:textId="77777777" w:rsidR="00050D3B" w:rsidRPr="007C0406" w:rsidRDefault="00050D3B" w:rsidP="00905404">
      <w:pPr>
        <w:spacing w:line="276" w:lineRule="auto"/>
        <w:jc w:val="both"/>
        <w:rPr>
          <w:rFonts w:asciiTheme="minorHAnsi" w:hAnsiTheme="minorHAnsi" w:cstheme="minorHAnsi"/>
          <w:sz w:val="22"/>
          <w:szCs w:val="22"/>
        </w:rPr>
      </w:pPr>
    </w:p>
    <w:p w14:paraId="687DFB57" w14:textId="71DCEB62" w:rsidR="00EF0EC4" w:rsidRPr="007C0406" w:rsidRDefault="00EF0E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433F0DC1" w14:textId="77777777" w:rsidR="00EF0EC4" w:rsidRPr="007C0406" w:rsidRDefault="00EF0EC4" w:rsidP="00905404">
      <w:pPr>
        <w:spacing w:line="276" w:lineRule="auto"/>
        <w:jc w:val="both"/>
        <w:rPr>
          <w:rFonts w:asciiTheme="minorHAnsi" w:hAnsiTheme="minorHAnsi" w:cstheme="minorHAnsi"/>
          <w:sz w:val="22"/>
          <w:szCs w:val="22"/>
        </w:rPr>
      </w:pPr>
    </w:p>
    <w:p w14:paraId="1BEC2D41" w14:textId="77777777" w:rsidR="004A6832" w:rsidRPr="007C0406" w:rsidRDefault="004A683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3A205805" w14:textId="77777777" w:rsidR="00EF0EC4" w:rsidRPr="007C0406" w:rsidRDefault="00EF0EC4" w:rsidP="00905404">
      <w:pPr>
        <w:spacing w:line="276" w:lineRule="auto"/>
        <w:jc w:val="both"/>
        <w:rPr>
          <w:rFonts w:asciiTheme="minorHAnsi" w:hAnsiTheme="minorHAnsi" w:cstheme="minorHAnsi"/>
          <w:sz w:val="22"/>
          <w:szCs w:val="22"/>
        </w:rPr>
      </w:pPr>
    </w:p>
    <w:p w14:paraId="4E90D64D"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257A30F3" w14:textId="77777777" w:rsidR="00643EEE" w:rsidRPr="007C0406" w:rsidRDefault="00643EEE" w:rsidP="00905404">
      <w:pPr>
        <w:spacing w:line="276" w:lineRule="auto"/>
        <w:jc w:val="both"/>
        <w:rPr>
          <w:rFonts w:asciiTheme="minorHAnsi" w:hAnsiTheme="minorHAnsi" w:cstheme="minorHAnsi"/>
          <w:sz w:val="22"/>
          <w:szCs w:val="22"/>
        </w:rPr>
      </w:pPr>
    </w:p>
    <w:p w14:paraId="5BB4A01C" w14:textId="5F4C9B1B" w:rsidR="004A6832"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Όσον αφορά τις διαδικασίες και τα έντυπα πληρωμής</w:t>
      </w:r>
      <w:r w:rsidR="00AA138F" w:rsidRPr="007C0406">
        <w:rPr>
          <w:rFonts w:asciiTheme="minorHAnsi" w:hAnsiTheme="minorHAnsi" w:cstheme="minorHAnsi"/>
          <w:sz w:val="22"/>
          <w:szCs w:val="22"/>
        </w:rPr>
        <w:t>,</w:t>
      </w:r>
      <w:r w:rsidRPr="007C0406">
        <w:rPr>
          <w:rFonts w:asciiTheme="minorHAnsi" w:hAnsiTheme="minorHAnsi" w:cstheme="minorHAnsi"/>
          <w:sz w:val="22"/>
          <w:szCs w:val="22"/>
        </w:rPr>
        <w:t xml:space="preserve"> η ΟΤΔ κατά τον προσφορότερο τρόπο ενημερώνει τους δικαιούχους </w:t>
      </w:r>
      <w:r w:rsidR="00AA138F" w:rsidRPr="007C0406">
        <w:rPr>
          <w:rFonts w:asciiTheme="minorHAnsi" w:hAnsiTheme="minorHAnsi" w:cstheme="minorHAnsi"/>
          <w:sz w:val="22"/>
          <w:szCs w:val="22"/>
        </w:rPr>
        <w:t>π.χ.</w:t>
      </w:r>
      <w:r w:rsidRPr="007C0406">
        <w:rPr>
          <w:rFonts w:asciiTheme="minorHAnsi" w:hAnsiTheme="minorHAnsi" w:cstheme="minorHAnsi"/>
          <w:sz w:val="22"/>
          <w:szCs w:val="22"/>
        </w:rPr>
        <w:t xml:space="preserve"> ανάρτηση </w:t>
      </w:r>
      <w:r w:rsidR="00AA138F" w:rsidRPr="007C0406">
        <w:rPr>
          <w:rFonts w:asciiTheme="minorHAnsi" w:hAnsiTheme="minorHAnsi" w:cstheme="minorHAnsi"/>
          <w:sz w:val="22"/>
          <w:szCs w:val="22"/>
        </w:rPr>
        <w:t>των εντύπων</w:t>
      </w:r>
      <w:r w:rsidRPr="007C0406">
        <w:rPr>
          <w:rFonts w:asciiTheme="minorHAnsi" w:hAnsiTheme="minorHAnsi" w:cstheme="minorHAnsi"/>
          <w:sz w:val="22"/>
          <w:szCs w:val="22"/>
        </w:rPr>
        <w:t xml:space="preserve"> στην ιστοσελίδα της</w:t>
      </w:r>
      <w:r w:rsidR="004A6832" w:rsidRPr="007C0406">
        <w:rPr>
          <w:rFonts w:asciiTheme="minorHAnsi" w:hAnsiTheme="minorHAnsi" w:cstheme="minorHAnsi"/>
          <w:sz w:val="22"/>
          <w:szCs w:val="22"/>
        </w:rPr>
        <w:t>.</w:t>
      </w:r>
    </w:p>
    <w:p w14:paraId="18E7418A" w14:textId="77777777" w:rsidR="00EF0EC4" w:rsidRPr="007C0406" w:rsidRDefault="00EF0EC4" w:rsidP="00905404">
      <w:pPr>
        <w:spacing w:line="276" w:lineRule="auto"/>
        <w:jc w:val="both"/>
        <w:rPr>
          <w:rFonts w:asciiTheme="minorHAnsi" w:hAnsiTheme="minorHAnsi" w:cstheme="minorHAnsi"/>
          <w:sz w:val="22"/>
          <w:szCs w:val="22"/>
        </w:rPr>
      </w:pPr>
    </w:p>
    <w:p w14:paraId="7AC9FFBB" w14:textId="1890EEE8" w:rsidR="00EF0EC4" w:rsidRPr="007C0406" w:rsidRDefault="00EF0E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3B6F371A" w14:textId="77777777" w:rsidR="004A6832" w:rsidRPr="007C0406" w:rsidRDefault="004A6832" w:rsidP="00443799">
      <w:pPr>
        <w:spacing w:line="360" w:lineRule="auto"/>
        <w:jc w:val="both"/>
        <w:rPr>
          <w:rFonts w:asciiTheme="minorHAnsi" w:hAnsiTheme="minorHAnsi" w:cstheme="minorHAnsi"/>
          <w:b/>
          <w:sz w:val="22"/>
          <w:szCs w:val="22"/>
        </w:rPr>
      </w:pPr>
    </w:p>
    <w:p w14:paraId="34A1AD9F" w14:textId="49B07E0E" w:rsidR="00643EEE" w:rsidRPr="00DD7823" w:rsidRDefault="00643EEE" w:rsidP="00905404">
      <w:pPr>
        <w:pStyle w:val="Heading1"/>
        <w:spacing w:line="276" w:lineRule="auto"/>
        <w:jc w:val="center"/>
        <w:rPr>
          <w:rFonts w:asciiTheme="minorHAnsi" w:hAnsiTheme="minorHAnsi"/>
        </w:rPr>
      </w:pPr>
      <w:bookmarkStart w:id="103" w:name="_Toc1388874"/>
      <w:r w:rsidRPr="00DD7823">
        <w:rPr>
          <w:rFonts w:asciiTheme="minorHAnsi" w:hAnsiTheme="minorHAnsi"/>
        </w:rPr>
        <w:t>Άρθρο 1</w:t>
      </w:r>
      <w:r w:rsidR="009A7955" w:rsidRPr="00DD7823">
        <w:rPr>
          <w:rFonts w:asciiTheme="minorHAnsi" w:hAnsiTheme="minorHAnsi"/>
        </w:rPr>
        <w:t>7</w:t>
      </w:r>
      <w:bookmarkEnd w:id="103"/>
    </w:p>
    <w:p w14:paraId="398E8A0C" w14:textId="77777777" w:rsidR="00643EEE" w:rsidRPr="00DD7823" w:rsidRDefault="00643EEE" w:rsidP="00905404">
      <w:pPr>
        <w:pStyle w:val="Heading1"/>
        <w:spacing w:line="276" w:lineRule="auto"/>
        <w:jc w:val="center"/>
        <w:rPr>
          <w:rFonts w:asciiTheme="minorHAnsi" w:hAnsiTheme="minorHAnsi"/>
        </w:rPr>
      </w:pPr>
      <w:bookmarkStart w:id="104" w:name="_Toc524698417"/>
      <w:bookmarkStart w:id="105" w:name="_Toc526241128"/>
      <w:bookmarkStart w:id="106" w:name="_Toc1388875"/>
      <w:r w:rsidRPr="00DD7823">
        <w:rPr>
          <w:rFonts w:asciiTheme="minorHAnsi" w:hAnsiTheme="minorHAnsi"/>
        </w:rPr>
        <w:t>Διοικητικός έλεγχος επί των αιτήσεων πληρωμής/προκαταβολής του Δικαιούχου</w:t>
      </w:r>
      <w:bookmarkEnd w:id="104"/>
      <w:bookmarkEnd w:id="105"/>
      <w:bookmarkEnd w:id="106"/>
    </w:p>
    <w:p w14:paraId="2C52CDAB" w14:textId="77777777" w:rsidR="00643EEE" w:rsidRPr="007C0406" w:rsidRDefault="00643EEE" w:rsidP="00905404">
      <w:pPr>
        <w:spacing w:line="276" w:lineRule="auto"/>
        <w:jc w:val="center"/>
        <w:rPr>
          <w:rFonts w:asciiTheme="minorHAnsi" w:hAnsiTheme="minorHAnsi" w:cstheme="minorHAnsi"/>
          <w:sz w:val="22"/>
          <w:szCs w:val="22"/>
        </w:rPr>
      </w:pPr>
    </w:p>
    <w:p w14:paraId="7FA8F4C1"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4F1CF082" w14:textId="77777777" w:rsidR="00033FBC" w:rsidRPr="007C0406" w:rsidRDefault="00033FBC" w:rsidP="00905404">
      <w:pPr>
        <w:spacing w:line="276" w:lineRule="auto"/>
        <w:jc w:val="both"/>
        <w:rPr>
          <w:rFonts w:asciiTheme="minorHAnsi" w:hAnsiTheme="minorHAnsi" w:cstheme="minorHAnsi"/>
          <w:sz w:val="22"/>
          <w:szCs w:val="22"/>
        </w:rPr>
      </w:pPr>
    </w:p>
    <w:p w14:paraId="4D82ACC7" w14:textId="68F551AE" w:rsidR="00033FBC" w:rsidRPr="007C0406" w:rsidRDefault="00033FBC"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τα στελέχη της ΟΤΔ, τα οποία συμμετείχαν στις διαδικασίε</w:t>
      </w:r>
      <w:r w:rsidR="00720A42">
        <w:rPr>
          <w:rFonts w:asciiTheme="minorHAnsi" w:hAnsiTheme="minorHAnsi" w:cstheme="minorHAnsi"/>
          <w:sz w:val="22"/>
          <w:szCs w:val="22"/>
        </w:rPr>
        <w:t>ς αξιολόγησης και προσφυγών</w:t>
      </w:r>
      <w:r w:rsidRPr="007C0406">
        <w:rPr>
          <w:rFonts w:asciiTheme="minorHAnsi" w:hAnsiTheme="minorHAnsi" w:cstheme="minorHAnsi"/>
          <w:sz w:val="22"/>
          <w:szCs w:val="22"/>
        </w:rPr>
        <w:t xml:space="preserve">, δεν μπορούν </w:t>
      </w:r>
      <w:r w:rsidR="00F40790" w:rsidRPr="007C0406">
        <w:rPr>
          <w:rFonts w:asciiTheme="minorHAnsi" w:hAnsiTheme="minorHAnsi" w:cstheme="minorHAnsi"/>
          <w:sz w:val="22"/>
          <w:szCs w:val="22"/>
        </w:rPr>
        <w:t>να συμμετέχουν στην ΕΠΠ των συγκεκριμένων αιτήσεων στήριξης.</w:t>
      </w:r>
    </w:p>
    <w:p w14:paraId="0B29E9B7" w14:textId="77777777" w:rsidR="00EF0EC4" w:rsidRPr="007C0406" w:rsidRDefault="00EF0EC4" w:rsidP="00905404">
      <w:pPr>
        <w:spacing w:line="276" w:lineRule="auto"/>
        <w:jc w:val="both"/>
        <w:rPr>
          <w:rFonts w:asciiTheme="minorHAnsi" w:hAnsiTheme="minorHAnsi" w:cstheme="minorHAnsi"/>
          <w:sz w:val="22"/>
          <w:szCs w:val="22"/>
        </w:rPr>
      </w:pPr>
    </w:p>
    <w:p w14:paraId="0FC295F0" w14:textId="207ACF42"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ΕΠΠ διενεργεί διοικητικό έλεγχο </w:t>
      </w:r>
      <w:r w:rsidR="00EF0EC4" w:rsidRPr="007C0406">
        <w:rPr>
          <w:rFonts w:asciiTheme="minorHAnsi" w:hAnsiTheme="minorHAnsi" w:cstheme="minorHAnsi"/>
          <w:sz w:val="22"/>
          <w:szCs w:val="22"/>
        </w:rPr>
        <w:t xml:space="preserve">με την υποστήριξη του ΠΣΚΕ </w:t>
      </w:r>
      <w:r w:rsidRPr="007C0406">
        <w:rPr>
          <w:rFonts w:asciiTheme="minorHAnsi" w:hAnsiTheme="minorHAnsi" w:cstheme="minorHAnsi"/>
          <w:sz w:val="22"/>
          <w:szCs w:val="22"/>
        </w:rPr>
        <w:t>και επιτόπια επίσκεψη σε όλα τα αιτήματα πληρωμής, προκειμένου να πιστοποιήσει το οικονομικό και φυσικό αντικείμενο.</w:t>
      </w:r>
    </w:p>
    <w:p w14:paraId="24438644" w14:textId="77777777" w:rsidR="00033FBC" w:rsidRPr="007C0406" w:rsidRDefault="00033FBC" w:rsidP="00905404">
      <w:pPr>
        <w:spacing w:line="276" w:lineRule="auto"/>
        <w:jc w:val="both"/>
        <w:rPr>
          <w:rFonts w:asciiTheme="minorHAnsi" w:hAnsiTheme="minorHAnsi" w:cstheme="minorHAnsi"/>
          <w:sz w:val="22"/>
          <w:szCs w:val="22"/>
        </w:rPr>
      </w:pPr>
    </w:p>
    <w:p w14:paraId="36FEDB8D"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61F7C421" w14:textId="77777777" w:rsidR="00EF0EC4" w:rsidRPr="007C0406" w:rsidRDefault="00EF0EC4" w:rsidP="00905404">
      <w:pPr>
        <w:spacing w:line="276" w:lineRule="auto"/>
        <w:jc w:val="both"/>
        <w:rPr>
          <w:rFonts w:asciiTheme="minorHAnsi" w:hAnsiTheme="minorHAnsi" w:cstheme="minorHAnsi"/>
          <w:sz w:val="22"/>
          <w:szCs w:val="22"/>
        </w:rPr>
      </w:pPr>
    </w:p>
    <w:p w14:paraId="6A396F03"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περιπτώσεις άυλων ενεργειών δεν απαιτείται επιτόπια επίσκεψη.</w:t>
      </w:r>
    </w:p>
    <w:p w14:paraId="3864A82C"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έλεγχος περιλαμβάνει:</w:t>
      </w:r>
    </w:p>
    <w:p w14:paraId="089470E9" w14:textId="77777777" w:rsidR="00643EEE" w:rsidRPr="007C0406" w:rsidRDefault="00643EEE" w:rsidP="000028AD">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επαλήθευση της ολοκληρωμένης ενέργειας σε σχέση με την ενέργεια για την οποία ζητήθηκε και χορηγήθηκε η στήριξη,</w:t>
      </w:r>
    </w:p>
    <w:p w14:paraId="41BC54B7" w14:textId="77777777" w:rsidR="00643EEE" w:rsidRPr="007C0406" w:rsidRDefault="00643EEE" w:rsidP="000028AD">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επαλήθευση των δαπανών που προέκυψαν και των πληρωμών που πραγματοποιήθηκαν,</w:t>
      </w:r>
    </w:p>
    <w:p w14:paraId="710AC18D" w14:textId="4872BA00" w:rsidR="00643EEE" w:rsidRPr="007C0406" w:rsidRDefault="00F40790" w:rsidP="000028AD">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καταχώρηση στο ΠΣΚΕ των αποτελεσμάτων του ελέγχου.</w:t>
      </w:r>
    </w:p>
    <w:p w14:paraId="44B02C98" w14:textId="193648F8" w:rsidR="00AA138F" w:rsidRPr="007C0406" w:rsidRDefault="00AA138F"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Όσον αφορά τις διαδικασίες και τα έντυπα </w:t>
      </w:r>
      <w:r w:rsidR="006261F3">
        <w:rPr>
          <w:rFonts w:asciiTheme="minorHAnsi" w:hAnsiTheme="minorHAnsi" w:cstheme="minorHAnsi"/>
          <w:sz w:val="22"/>
          <w:szCs w:val="22"/>
        </w:rPr>
        <w:t>πληρωμής</w:t>
      </w:r>
      <w:r w:rsidRPr="007C0406">
        <w:rPr>
          <w:rFonts w:asciiTheme="minorHAnsi" w:hAnsiTheme="minorHAnsi" w:cstheme="minorHAnsi"/>
          <w:sz w:val="22"/>
          <w:szCs w:val="22"/>
        </w:rPr>
        <w:t>, η ΟΤΔ κατά τον προσφορότερο τρόπο ενημερώνει τους δικαιούχους π.χ. ανάρτηση των εντύπων στην ιστοσελίδα της.</w:t>
      </w:r>
    </w:p>
    <w:p w14:paraId="35AB8C20" w14:textId="77777777" w:rsidR="00AA138F" w:rsidRPr="007C0406" w:rsidRDefault="00AA138F" w:rsidP="00905404">
      <w:pPr>
        <w:spacing w:line="276" w:lineRule="auto"/>
        <w:jc w:val="both"/>
        <w:rPr>
          <w:rFonts w:asciiTheme="minorHAnsi" w:hAnsiTheme="minorHAnsi" w:cstheme="minorHAnsi"/>
          <w:sz w:val="22"/>
          <w:szCs w:val="22"/>
        </w:rPr>
      </w:pPr>
    </w:p>
    <w:p w14:paraId="112B775A"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4B8E755C"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14:paraId="33393712"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14:paraId="35026F8D" w14:textId="3FD8928E"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Με την επιφύλαξη της διαθέσιμης χρηματοδότησης από την αρχική και την ετήσια προχρηματοδότηση και τις ενδιάμεσες πληρωμές, η ΟΤΔ σε συνεργασία με 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397E4F09"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προθεσμία πληρωμής των 60 ημερών μπορεί να διακοπεί από την ΟΤΔ σε δεόντως αιτιολογημένες περιπτώσεις όπου:</w:t>
      </w:r>
    </w:p>
    <w:p w14:paraId="3DAAEBCE" w14:textId="77777777" w:rsidR="00643EEE" w:rsidRPr="007C0406" w:rsidRDefault="00643EEE" w:rsidP="000028AD">
      <w:pPr>
        <w:pStyle w:val="ListParagraph"/>
        <w:numPr>
          <w:ilvl w:val="0"/>
          <w:numId w:val="13"/>
        </w:numPr>
        <w:jc w:val="both"/>
        <w:rPr>
          <w:rFonts w:asciiTheme="minorHAnsi" w:hAnsiTheme="minorHAnsi" w:cstheme="minorHAnsi"/>
        </w:rPr>
      </w:pPr>
      <w:r w:rsidRPr="007C0406">
        <w:rPr>
          <w:rFonts w:asciiTheme="minorHAnsi" w:hAnsiTheme="minorHAnsi" w:cstheme="minorHAnsi"/>
        </w:rPr>
        <w:t>το ποσό απαίτησης πληρωμής δεν είναι απαιτητό ή δεν έχουν παρασχεθεί τα κατάλληλα δικαιολογητικά έγγραφα,</w:t>
      </w:r>
    </w:p>
    <w:p w14:paraId="61250803" w14:textId="77777777" w:rsidR="00643EEE" w:rsidRPr="007C0406" w:rsidRDefault="00643EEE" w:rsidP="000028AD">
      <w:pPr>
        <w:pStyle w:val="ListParagraph"/>
        <w:numPr>
          <w:ilvl w:val="0"/>
          <w:numId w:val="13"/>
        </w:numPr>
        <w:jc w:val="both"/>
        <w:rPr>
          <w:rFonts w:asciiTheme="minorHAnsi" w:hAnsiTheme="minorHAnsi" w:cstheme="minorHAnsi"/>
        </w:rPr>
      </w:pPr>
      <w:r w:rsidRPr="007C0406">
        <w:rPr>
          <w:rFonts w:asciiTheme="minorHAnsi" w:hAnsiTheme="minorHAnsi" w:cstheme="minorHAnsi"/>
        </w:rPr>
        <w:t>έχει κινηθεί διαδικασία διερεύνησης όσον αφορά ενδεχόμενη παρατυπία που επηρεάζει την εν λόγω δαπάνη.</w:t>
      </w:r>
    </w:p>
    <w:p w14:paraId="64B1548C"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ενδιαφερόμενος δικαιούχος ενημερώνεται εγγράφως από την ΟΤΔ, για τη διακοπή και τους λόγους που οδήγησαν σε αυτή.</w:t>
      </w:r>
    </w:p>
    <w:p w14:paraId="6985520F" w14:textId="77777777" w:rsidR="00EF0EC4" w:rsidRPr="007C0406" w:rsidRDefault="00EF0EC4" w:rsidP="00905404">
      <w:pPr>
        <w:spacing w:line="276" w:lineRule="auto"/>
        <w:jc w:val="both"/>
        <w:rPr>
          <w:rFonts w:asciiTheme="minorHAnsi" w:hAnsiTheme="minorHAnsi" w:cstheme="minorHAnsi"/>
          <w:sz w:val="22"/>
          <w:szCs w:val="22"/>
        </w:rPr>
      </w:pPr>
    </w:p>
    <w:p w14:paraId="02056990"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14:paraId="03ACD3F8" w14:textId="77777777" w:rsidR="00EF0EC4" w:rsidRPr="007C0406" w:rsidRDefault="00EF0EC4" w:rsidP="00905404">
      <w:pPr>
        <w:spacing w:line="276" w:lineRule="auto"/>
        <w:jc w:val="both"/>
        <w:rPr>
          <w:rFonts w:asciiTheme="minorHAnsi" w:hAnsiTheme="minorHAnsi" w:cstheme="minorHAnsi"/>
          <w:sz w:val="22"/>
          <w:szCs w:val="22"/>
        </w:rPr>
      </w:pPr>
    </w:p>
    <w:p w14:paraId="1D9465CF" w14:textId="06B82063" w:rsidR="00EF0EC4" w:rsidRPr="007C0406" w:rsidRDefault="00EF0E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4002991C" w14:textId="77777777" w:rsidR="001D78AB" w:rsidRPr="00EB05A8" w:rsidRDefault="001D78AB" w:rsidP="001D78AB">
      <w:pPr>
        <w:pStyle w:val="Heading1"/>
        <w:spacing w:line="276" w:lineRule="auto"/>
        <w:rPr>
          <w:rFonts w:asciiTheme="minorHAnsi" w:hAnsiTheme="minorHAnsi" w:cstheme="minorHAnsi"/>
          <w:szCs w:val="22"/>
        </w:rPr>
      </w:pPr>
    </w:p>
    <w:p w14:paraId="284FE8E2" w14:textId="77777777" w:rsidR="001D78AB" w:rsidRPr="00DD7823" w:rsidRDefault="001D78AB" w:rsidP="00DD7823">
      <w:pPr>
        <w:pStyle w:val="Heading1"/>
        <w:spacing w:line="276" w:lineRule="auto"/>
        <w:jc w:val="center"/>
        <w:rPr>
          <w:rFonts w:asciiTheme="minorHAnsi" w:hAnsiTheme="minorHAnsi"/>
        </w:rPr>
      </w:pPr>
    </w:p>
    <w:p w14:paraId="732F63B8" w14:textId="5533EA76" w:rsidR="00643EEE" w:rsidRPr="00DD7823" w:rsidRDefault="00643EEE" w:rsidP="00905404">
      <w:pPr>
        <w:pStyle w:val="Heading1"/>
        <w:spacing w:line="276" w:lineRule="auto"/>
        <w:jc w:val="center"/>
        <w:rPr>
          <w:rFonts w:asciiTheme="minorHAnsi" w:hAnsiTheme="minorHAnsi"/>
        </w:rPr>
      </w:pPr>
      <w:bookmarkStart w:id="107" w:name="_Toc1388876"/>
      <w:r w:rsidRPr="00DD7823">
        <w:rPr>
          <w:rFonts w:asciiTheme="minorHAnsi" w:hAnsiTheme="minorHAnsi"/>
        </w:rPr>
        <w:t>Άρθρο 1</w:t>
      </w:r>
      <w:r w:rsidR="009A7955" w:rsidRPr="00DD7823">
        <w:rPr>
          <w:rFonts w:asciiTheme="minorHAnsi" w:hAnsiTheme="minorHAnsi"/>
        </w:rPr>
        <w:t>8</w:t>
      </w:r>
      <w:bookmarkEnd w:id="107"/>
    </w:p>
    <w:p w14:paraId="7C118027" w14:textId="69B80AB2" w:rsidR="00643EEE" w:rsidRPr="00DD7823" w:rsidRDefault="00643EEE" w:rsidP="00905404">
      <w:pPr>
        <w:pStyle w:val="Heading1"/>
        <w:spacing w:line="276" w:lineRule="auto"/>
        <w:jc w:val="center"/>
        <w:rPr>
          <w:rFonts w:asciiTheme="minorHAnsi" w:hAnsiTheme="minorHAnsi"/>
        </w:rPr>
      </w:pPr>
      <w:bookmarkStart w:id="108" w:name="_Toc524698419"/>
      <w:bookmarkStart w:id="109" w:name="_Toc526241130"/>
      <w:bookmarkStart w:id="110" w:name="_Toc1388877"/>
      <w:r w:rsidRPr="00DD7823">
        <w:rPr>
          <w:rFonts w:asciiTheme="minorHAnsi" w:hAnsiTheme="minorHAnsi"/>
        </w:rPr>
        <w:t>Ανάκληση αιτήματος -</w:t>
      </w:r>
      <w:r w:rsidR="00576C03" w:rsidRPr="00DD7823">
        <w:rPr>
          <w:rFonts w:asciiTheme="minorHAnsi" w:hAnsiTheme="minorHAnsi"/>
        </w:rPr>
        <w:t xml:space="preserve"> </w:t>
      </w:r>
      <w:r w:rsidRPr="00DD7823">
        <w:rPr>
          <w:rFonts w:asciiTheme="minorHAnsi" w:hAnsiTheme="minorHAnsi"/>
        </w:rPr>
        <w:t>Διόρθωση προφανών σφαλμάτων πληρωμής/προκαταβολής</w:t>
      </w:r>
      <w:bookmarkEnd w:id="108"/>
      <w:bookmarkEnd w:id="109"/>
      <w:bookmarkEnd w:id="110"/>
    </w:p>
    <w:p w14:paraId="184C7FC7" w14:textId="77777777" w:rsidR="00EF0EC4" w:rsidRPr="007C0406" w:rsidRDefault="00EF0EC4" w:rsidP="00643EEE">
      <w:pPr>
        <w:jc w:val="center"/>
        <w:rPr>
          <w:rFonts w:asciiTheme="minorHAnsi" w:hAnsiTheme="minorHAnsi" w:cstheme="minorHAnsi"/>
          <w:b/>
          <w:sz w:val="22"/>
          <w:szCs w:val="22"/>
        </w:rPr>
      </w:pPr>
    </w:p>
    <w:p w14:paraId="466E512D" w14:textId="77777777" w:rsidR="00643EEE" w:rsidRPr="007C0406"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14:paraId="49CEAEFD" w14:textId="77777777" w:rsidR="00EF0EC4" w:rsidRPr="007C0406" w:rsidRDefault="00EF0EC4" w:rsidP="00905404">
      <w:pPr>
        <w:spacing w:line="276" w:lineRule="auto"/>
        <w:jc w:val="both"/>
        <w:rPr>
          <w:rFonts w:asciiTheme="minorHAnsi" w:hAnsiTheme="minorHAnsi" w:cstheme="minorHAnsi"/>
          <w:sz w:val="22"/>
          <w:szCs w:val="22"/>
        </w:rPr>
      </w:pPr>
    </w:p>
    <w:p w14:paraId="112D12AD" w14:textId="0F2D00AB" w:rsidR="00643EEE" w:rsidRPr="009A7955" w:rsidRDefault="00643EEE"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δικαιούχοι μπορούν, σε περιπτώσεις </w:t>
      </w:r>
      <w:r w:rsidRPr="009A7955">
        <w:rPr>
          <w:rFonts w:asciiTheme="minorHAnsi" w:hAnsiTheme="minorHAnsi" w:cstheme="minorHAnsi"/>
          <w:sz w:val="22"/>
          <w:szCs w:val="22"/>
        </w:rPr>
        <w:t>προφανών σφαλμάτων, να διορθώσουν και να προσαρμόσουν την αίτηση πληρωμής ή προκαταβολής ή/και τα συνυποβαλλόμενα δικαιολογητικά, οποιαδήπο</w:t>
      </w:r>
      <w:r w:rsidR="00E13BE0" w:rsidRPr="009A7955">
        <w:rPr>
          <w:rFonts w:asciiTheme="minorHAnsi" w:hAnsiTheme="minorHAnsi" w:cstheme="minorHAnsi"/>
          <w:sz w:val="22"/>
          <w:szCs w:val="22"/>
        </w:rPr>
        <w:t>τε στιγμή μετά την υποβολή τους</w:t>
      </w:r>
      <w:r w:rsidRPr="009A7955">
        <w:rPr>
          <w:rFonts w:asciiTheme="minorHAnsi" w:hAnsiTheme="minorHAnsi" w:cstheme="minorHAnsi"/>
          <w:sz w:val="22"/>
          <w:szCs w:val="22"/>
        </w:rPr>
        <w:t xml:space="preserve"> </w:t>
      </w:r>
      <w:r w:rsidR="00E13BE0" w:rsidRPr="009A7955">
        <w:rPr>
          <w:rFonts w:asciiTheme="minorHAnsi" w:hAnsiTheme="minorHAnsi" w:cstheme="minorHAnsi"/>
          <w:sz w:val="22"/>
          <w:szCs w:val="22"/>
        </w:rPr>
        <w:t xml:space="preserve">(εφόσον δεν έχει γίνει ανάληψη επόμενης ενέργειας στο ΠΣΚΕ) </w:t>
      </w:r>
      <w:r w:rsidRPr="009A7955">
        <w:rPr>
          <w:rFonts w:asciiTheme="minorHAnsi" w:hAnsiTheme="minorHAnsi" w:cstheme="minorHAnsi"/>
          <w:sz w:val="22"/>
          <w:szCs w:val="22"/>
        </w:rPr>
        <w:t>σύμφωνα με το άρθρο 4, Καν (ΕΕ) 809/2014. Στην περίπτωση αυτή ακολουθείται η διαδικασία Ι.6.3 του ΣΔΕ, έτσι όπως κάθε φορά ισχύει.</w:t>
      </w:r>
    </w:p>
    <w:p w14:paraId="191BF482" w14:textId="77777777" w:rsidR="00EF0EC4" w:rsidRPr="009A7955" w:rsidRDefault="00EF0EC4" w:rsidP="00905404">
      <w:pPr>
        <w:spacing w:line="276" w:lineRule="auto"/>
        <w:jc w:val="both"/>
        <w:rPr>
          <w:rFonts w:asciiTheme="minorHAnsi" w:hAnsiTheme="minorHAnsi" w:cstheme="minorHAnsi"/>
          <w:sz w:val="22"/>
          <w:szCs w:val="22"/>
        </w:rPr>
      </w:pPr>
    </w:p>
    <w:p w14:paraId="09323CD6" w14:textId="77777777" w:rsidR="00643EEE" w:rsidRPr="007C0406" w:rsidRDefault="00643EEE" w:rsidP="00905404">
      <w:pPr>
        <w:spacing w:line="276" w:lineRule="auto"/>
        <w:jc w:val="both"/>
        <w:rPr>
          <w:rFonts w:asciiTheme="minorHAnsi" w:hAnsiTheme="minorHAnsi" w:cstheme="minorHAnsi"/>
          <w:sz w:val="22"/>
          <w:szCs w:val="22"/>
        </w:rPr>
      </w:pPr>
      <w:r w:rsidRPr="009A7955">
        <w:rPr>
          <w:rFonts w:asciiTheme="minorHAnsi" w:hAnsiTheme="minorHAnsi" w:cstheme="minorHAnsi"/>
          <w:sz w:val="22"/>
          <w:szCs w:val="22"/>
        </w:rPr>
        <w:t>Τα παραπάνω αιτήματα υποβάλλονται στο ΠΣΚΕ. Στη συνέχεια τα εν λόγω αιτήματα έτσι όπως</w:t>
      </w:r>
      <w:r w:rsidRPr="007C0406">
        <w:rPr>
          <w:rFonts w:asciiTheme="minorHAnsi" w:hAnsiTheme="minorHAnsi" w:cstheme="minorHAnsi"/>
          <w:sz w:val="22"/>
          <w:szCs w:val="22"/>
        </w:rPr>
        <w:t xml:space="preserve">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14:paraId="675483E1" w14:textId="77777777" w:rsidR="00643EEE" w:rsidRPr="007C0406" w:rsidRDefault="00643EEE" w:rsidP="00905404">
      <w:pPr>
        <w:spacing w:line="276" w:lineRule="auto"/>
        <w:rPr>
          <w:rFonts w:asciiTheme="minorHAnsi" w:hAnsiTheme="minorHAnsi" w:cstheme="minorHAnsi"/>
          <w:sz w:val="22"/>
          <w:szCs w:val="22"/>
        </w:rPr>
      </w:pPr>
    </w:p>
    <w:p w14:paraId="18873B07" w14:textId="18EF60DB" w:rsidR="00C333A7" w:rsidRPr="007C0406" w:rsidRDefault="00C333A7" w:rsidP="00905404">
      <w:pPr>
        <w:pStyle w:val="ListParagraph"/>
        <w:ind w:left="0"/>
        <w:rPr>
          <w:rFonts w:asciiTheme="minorHAnsi" w:hAnsiTheme="minorHAnsi" w:cstheme="minorHAnsi"/>
        </w:rPr>
      </w:pPr>
      <w:r w:rsidRPr="007C0406">
        <w:rPr>
          <w:rFonts w:asciiTheme="minorHAnsi" w:hAnsiTheme="minorHAnsi" w:cstheme="minorHAnsi"/>
        </w:rPr>
        <w:t xml:space="preserve">Οι ανακλήσεις (αιτήματα) </w:t>
      </w:r>
      <w:r w:rsidR="006D68F3">
        <w:rPr>
          <w:rFonts w:asciiTheme="minorHAnsi" w:hAnsiTheme="minorHAnsi" w:cstheme="minorHAnsi"/>
        </w:rPr>
        <w:t>υποβάλλονται σε έντυπη μορφή από τους δικαιούχους και αξιολογούνται από την ΟΤΔ</w:t>
      </w:r>
      <w:r w:rsidRPr="007C0406">
        <w:rPr>
          <w:rFonts w:asciiTheme="minorHAnsi" w:hAnsiTheme="minorHAnsi" w:cstheme="minorHAnsi"/>
        </w:rPr>
        <w:t xml:space="preserve">. </w:t>
      </w:r>
    </w:p>
    <w:p w14:paraId="2A43494E" w14:textId="50C28795" w:rsidR="00643EEE" w:rsidRPr="00DD7823" w:rsidRDefault="00643EEE" w:rsidP="00905404">
      <w:pPr>
        <w:pStyle w:val="Heading1"/>
        <w:spacing w:line="276" w:lineRule="auto"/>
        <w:jc w:val="center"/>
        <w:rPr>
          <w:rFonts w:asciiTheme="minorHAnsi" w:hAnsiTheme="minorHAnsi"/>
        </w:rPr>
      </w:pPr>
      <w:bookmarkStart w:id="111" w:name="_Toc1388878"/>
      <w:r w:rsidRPr="00DD7823">
        <w:rPr>
          <w:rFonts w:asciiTheme="minorHAnsi" w:hAnsiTheme="minorHAnsi"/>
        </w:rPr>
        <w:t>Άρθρο 1</w:t>
      </w:r>
      <w:r w:rsidR="009A7955" w:rsidRPr="00DD7823">
        <w:rPr>
          <w:rFonts w:asciiTheme="minorHAnsi" w:hAnsiTheme="minorHAnsi"/>
        </w:rPr>
        <w:t>9</w:t>
      </w:r>
      <w:bookmarkEnd w:id="111"/>
    </w:p>
    <w:p w14:paraId="72600D99" w14:textId="7DD63A45" w:rsidR="00643EEE" w:rsidRPr="00DD7823" w:rsidRDefault="00643EEE" w:rsidP="00905404">
      <w:pPr>
        <w:pStyle w:val="Heading1"/>
        <w:spacing w:line="276" w:lineRule="auto"/>
        <w:jc w:val="center"/>
        <w:rPr>
          <w:rFonts w:asciiTheme="minorHAnsi" w:hAnsiTheme="minorHAnsi"/>
        </w:rPr>
      </w:pPr>
      <w:bookmarkStart w:id="112" w:name="_Toc524698421"/>
      <w:bookmarkStart w:id="113" w:name="_Toc526241132"/>
      <w:bookmarkStart w:id="114" w:name="_Toc1388879"/>
      <w:r w:rsidRPr="00DD7823">
        <w:rPr>
          <w:rFonts w:asciiTheme="minorHAnsi" w:hAnsiTheme="minorHAnsi"/>
        </w:rPr>
        <w:t>Υποχρεώσεις δικαιούχων κατά την υλοποίηση</w:t>
      </w:r>
      <w:bookmarkEnd w:id="112"/>
      <w:bookmarkEnd w:id="113"/>
      <w:bookmarkEnd w:id="114"/>
    </w:p>
    <w:p w14:paraId="5C4A56C4" w14:textId="77777777" w:rsidR="00C333A7" w:rsidRPr="007C0406" w:rsidRDefault="00C333A7" w:rsidP="00643EEE">
      <w:pPr>
        <w:jc w:val="center"/>
        <w:rPr>
          <w:rFonts w:asciiTheme="minorHAnsi" w:hAnsiTheme="minorHAnsi" w:cstheme="minorHAnsi"/>
          <w:b/>
          <w:sz w:val="22"/>
          <w:szCs w:val="22"/>
        </w:rPr>
      </w:pPr>
    </w:p>
    <w:p w14:paraId="69F6A5BC" w14:textId="77777777" w:rsidR="006F4DC4" w:rsidRPr="007C0406" w:rsidRDefault="006F4D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14:paraId="36410094" w14:textId="77777777" w:rsidR="006F4DC4" w:rsidRPr="007C0406" w:rsidRDefault="006F4DC4" w:rsidP="00905404">
      <w:pPr>
        <w:spacing w:line="276" w:lineRule="auto"/>
        <w:jc w:val="both"/>
        <w:rPr>
          <w:rFonts w:asciiTheme="minorHAnsi" w:hAnsiTheme="minorHAnsi" w:cstheme="minorHAnsi"/>
          <w:sz w:val="22"/>
          <w:szCs w:val="22"/>
        </w:rPr>
      </w:pPr>
    </w:p>
    <w:p w14:paraId="76BFFB17" w14:textId="77777777" w:rsidR="006F4DC4" w:rsidRPr="007C0406" w:rsidRDefault="006F4D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Επιπρόσθετα:</w:t>
      </w:r>
    </w:p>
    <w:p w14:paraId="7E6033F4" w14:textId="05C4460D" w:rsidR="006F4DC4" w:rsidRPr="007C0406" w:rsidRDefault="006F4DC4" w:rsidP="00905404">
      <w:pPr>
        <w:pStyle w:val="ListParagraph"/>
        <w:numPr>
          <w:ilvl w:val="0"/>
          <w:numId w:val="4"/>
        </w:numPr>
        <w:jc w:val="both"/>
        <w:rPr>
          <w:rFonts w:asciiTheme="minorHAnsi" w:hAnsiTheme="minorHAnsi" w:cstheme="minorHAnsi"/>
        </w:rPr>
      </w:pPr>
      <w:r w:rsidRPr="007C0406">
        <w:rPr>
          <w:rFonts w:asciiTheme="minorHAnsi" w:hAnsiTheme="minorHAnsi" w:cstheme="minorHAnsi"/>
        </w:rPr>
        <w:t>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οικείας Περιφέρειας</w:t>
      </w:r>
      <w:r w:rsidR="00D7621B">
        <w:rPr>
          <w:rFonts w:asciiTheme="minorHAnsi" w:hAnsiTheme="minorHAnsi" w:cstheme="minorHAnsi"/>
        </w:rPr>
        <w:t xml:space="preserve"> Πελοποννήσου</w:t>
      </w:r>
      <w:r w:rsidRPr="007C0406">
        <w:rPr>
          <w:rFonts w:asciiTheme="minorHAnsi" w:hAnsiTheme="minorHAnsi" w:cstheme="minorHAnsi"/>
        </w:rPr>
        <w:t>.</w:t>
      </w:r>
      <w:r w:rsidR="00D7621B">
        <w:rPr>
          <w:rFonts w:asciiTheme="minorHAnsi" w:hAnsiTheme="minorHAnsi" w:cstheme="minorHAnsi"/>
        </w:rPr>
        <w:t xml:space="preserve"> </w:t>
      </w:r>
      <w:r w:rsidRPr="007C0406">
        <w:rPr>
          <w:rFonts w:asciiTheme="minorHAnsi" w:hAnsiTheme="minorHAnsi" w:cstheme="minorHAnsi"/>
        </w:rPr>
        <w:t xml:space="preserve">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14:paraId="4BB616DE" w14:textId="77777777" w:rsidR="006F4DC4" w:rsidRPr="007C0406" w:rsidRDefault="006F4DC4" w:rsidP="00905404">
      <w:pPr>
        <w:pStyle w:val="ListParagraph"/>
        <w:numPr>
          <w:ilvl w:val="0"/>
          <w:numId w:val="4"/>
        </w:numPr>
        <w:jc w:val="both"/>
        <w:rPr>
          <w:rFonts w:asciiTheme="minorHAnsi" w:hAnsiTheme="minorHAnsi" w:cstheme="minorHAnsi"/>
        </w:rPr>
      </w:pPr>
      <w:r w:rsidRPr="007C0406">
        <w:rPr>
          <w:rFonts w:asciiTheme="minorHAnsi" w:hAnsiTheme="minorHAnsi" w:cstheme="minorHAnsi"/>
        </w:rPr>
        <w:t>να μη χρησιμοποιούν πάγια στοιχεία που έχουν ενισχυθεί για δραστηριότητες που έρχονται σε αντίθεση με τα κριτήρια επιλεξιμότητας της αίτησης στήριξης. Σε περίπτωση που διαπιστωθεί η το παραπάνω από την ΟΤΔ ή τους 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14:paraId="23982CF9" w14:textId="77777777" w:rsidR="006F4DC4" w:rsidRPr="007C0406" w:rsidRDefault="006F4DC4" w:rsidP="00905404">
      <w:pPr>
        <w:pStyle w:val="ListParagraph"/>
        <w:numPr>
          <w:ilvl w:val="0"/>
          <w:numId w:val="4"/>
        </w:numPr>
        <w:jc w:val="both"/>
        <w:rPr>
          <w:rFonts w:asciiTheme="minorHAnsi" w:hAnsiTheme="minorHAnsi" w:cstheme="minorHAnsi"/>
        </w:rPr>
      </w:pPr>
      <w:r w:rsidRPr="007C0406">
        <w:rPr>
          <w:rFonts w:asciiTheme="minorHAnsi" w:hAnsiTheme="minorHAnsi" w:cstheme="minorHAnsi"/>
        </w:rPr>
        <w:t>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ΟΤΔ,</w:t>
      </w:r>
    </w:p>
    <w:p w14:paraId="20021CA2" w14:textId="77777777" w:rsidR="006F4DC4" w:rsidRPr="007C0406" w:rsidRDefault="006F4DC4" w:rsidP="00905404">
      <w:pPr>
        <w:pStyle w:val="ListParagraph"/>
        <w:numPr>
          <w:ilvl w:val="0"/>
          <w:numId w:val="4"/>
        </w:numPr>
        <w:jc w:val="both"/>
        <w:rPr>
          <w:rFonts w:asciiTheme="minorHAnsi" w:hAnsiTheme="minorHAnsi" w:cstheme="minorHAnsi"/>
        </w:rPr>
      </w:pPr>
      <w:r w:rsidRPr="007C0406">
        <w:rPr>
          <w:rFonts w:asciiTheme="minorHAnsi" w:hAnsiTheme="minorHAnsi" w:cstheme="minorHAnsi"/>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14:paraId="0C1133F8" w14:textId="5C468436" w:rsidR="006F4DC4" w:rsidRPr="007C0406" w:rsidRDefault="007379FE" w:rsidP="00905404">
      <w:pPr>
        <w:pStyle w:val="ListParagraph"/>
        <w:numPr>
          <w:ilvl w:val="0"/>
          <w:numId w:val="4"/>
        </w:numPr>
        <w:jc w:val="both"/>
        <w:rPr>
          <w:rFonts w:asciiTheme="minorHAnsi" w:hAnsiTheme="minorHAnsi" w:cstheme="minorHAnsi"/>
        </w:rPr>
      </w:pPr>
      <w:r w:rsidRPr="007C0406">
        <w:rPr>
          <w:rFonts w:asciiTheme="minorHAnsi" w:hAnsiTheme="minorHAnsi" w:cstheme="minorHAnsi"/>
        </w:rPr>
        <w:t>για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r w:rsidR="006F4DC4" w:rsidRPr="007C0406">
        <w:rPr>
          <w:rFonts w:asciiTheme="minorHAnsi" w:hAnsiTheme="minorHAnsi" w:cstheme="minorHAnsi"/>
        </w:rPr>
        <w:t>.</w:t>
      </w:r>
    </w:p>
    <w:p w14:paraId="1B52F0EE" w14:textId="3C2678E1" w:rsidR="00F277A2" w:rsidRPr="00905404" w:rsidRDefault="006F4DC4" w:rsidP="00905404">
      <w:pPr>
        <w:pStyle w:val="ListParagraph"/>
        <w:numPr>
          <w:ilvl w:val="0"/>
          <w:numId w:val="4"/>
        </w:numPr>
        <w:spacing w:after="120"/>
        <w:jc w:val="both"/>
        <w:rPr>
          <w:rFonts w:asciiTheme="minorHAnsi" w:hAnsiTheme="minorHAnsi" w:cstheme="minorHAnsi"/>
        </w:rPr>
      </w:pPr>
      <w:r w:rsidRPr="007C0406">
        <w:rPr>
          <w:rFonts w:asciiTheme="minorHAnsi" w:hAnsiTheme="minorHAnsi" w:cstheme="minorHAnsi"/>
        </w:rPr>
        <w:t>να αποδέχονται και να διευκολύνουν ελέγχους στην έδρα της πράξης από την ΟΤΔ και άλλα αρμόδια ελεγκτικά όργανα.</w:t>
      </w:r>
    </w:p>
    <w:p w14:paraId="72FB38C2" w14:textId="4A47918E" w:rsidR="00873BED" w:rsidRPr="00DD7823" w:rsidRDefault="00873BED" w:rsidP="00905404">
      <w:pPr>
        <w:pStyle w:val="Heading1"/>
        <w:spacing w:line="276" w:lineRule="auto"/>
        <w:jc w:val="center"/>
        <w:rPr>
          <w:rFonts w:asciiTheme="minorHAnsi" w:hAnsiTheme="minorHAnsi"/>
        </w:rPr>
      </w:pPr>
      <w:bookmarkStart w:id="115" w:name="_Toc1388880"/>
      <w:r w:rsidRPr="00DD7823">
        <w:rPr>
          <w:rFonts w:asciiTheme="minorHAnsi" w:hAnsiTheme="minorHAnsi"/>
        </w:rPr>
        <w:t xml:space="preserve">Άρθρο </w:t>
      </w:r>
      <w:r w:rsidR="009A7955" w:rsidRPr="00DD7823">
        <w:rPr>
          <w:rFonts w:asciiTheme="minorHAnsi" w:hAnsiTheme="minorHAnsi"/>
        </w:rPr>
        <w:t>20</w:t>
      </w:r>
      <w:bookmarkEnd w:id="115"/>
    </w:p>
    <w:p w14:paraId="2ABD4FEE" w14:textId="77777777" w:rsidR="00873BED" w:rsidRPr="00DD7823" w:rsidRDefault="00873BED" w:rsidP="00905404">
      <w:pPr>
        <w:pStyle w:val="Heading1"/>
        <w:spacing w:line="276" w:lineRule="auto"/>
        <w:jc w:val="center"/>
        <w:rPr>
          <w:rFonts w:asciiTheme="minorHAnsi" w:hAnsiTheme="minorHAnsi"/>
        </w:rPr>
      </w:pPr>
      <w:bookmarkStart w:id="116" w:name="_Toc524698423"/>
      <w:bookmarkStart w:id="117" w:name="_Toc526241134"/>
      <w:bookmarkStart w:id="118" w:name="_Toc1388881"/>
      <w:r w:rsidRPr="00DD7823">
        <w:rPr>
          <w:rFonts w:asciiTheme="minorHAnsi" w:hAnsiTheme="minorHAnsi"/>
        </w:rPr>
        <w:t>Ολοκλήρωση Πράξης</w:t>
      </w:r>
      <w:bookmarkEnd w:id="116"/>
      <w:bookmarkEnd w:id="117"/>
      <w:bookmarkEnd w:id="118"/>
    </w:p>
    <w:p w14:paraId="51FF2961" w14:textId="77777777" w:rsidR="00905404" w:rsidRPr="00B350F4" w:rsidRDefault="00905404" w:rsidP="00905404"/>
    <w:p w14:paraId="3BB03534" w14:textId="01F24BD3" w:rsidR="00873BED" w:rsidRPr="00B350F4" w:rsidRDefault="00873BED"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r w:rsidR="00700982" w:rsidRPr="007C0406">
        <w:rPr>
          <w:rFonts w:asciiTheme="minorHAnsi" w:hAnsiTheme="minorHAnsi" w:cstheme="minorHAnsi"/>
          <w:sz w:val="22"/>
          <w:szCs w:val="22"/>
        </w:rPr>
        <w:t xml:space="preserve">  Με την ολοκλήρωση της διαδικασίας παράγεται Βεβαίωση Ολοκλήρωσης Πράξης.</w:t>
      </w:r>
    </w:p>
    <w:p w14:paraId="44E33EB6" w14:textId="77777777" w:rsidR="00905404" w:rsidRPr="00B350F4" w:rsidRDefault="00905404" w:rsidP="00873BED">
      <w:pPr>
        <w:jc w:val="both"/>
        <w:rPr>
          <w:rFonts w:asciiTheme="minorHAnsi" w:hAnsiTheme="minorHAnsi" w:cstheme="minorHAnsi"/>
          <w:sz w:val="22"/>
          <w:szCs w:val="22"/>
        </w:rPr>
      </w:pPr>
    </w:p>
    <w:p w14:paraId="57F1A025" w14:textId="61DD1848" w:rsidR="006F4DC4" w:rsidRPr="00DD7823" w:rsidRDefault="006F4DC4" w:rsidP="00905404">
      <w:pPr>
        <w:pStyle w:val="Heading1"/>
        <w:spacing w:line="276" w:lineRule="auto"/>
        <w:jc w:val="center"/>
        <w:rPr>
          <w:rFonts w:asciiTheme="minorHAnsi" w:hAnsiTheme="minorHAnsi"/>
        </w:rPr>
      </w:pPr>
      <w:bookmarkStart w:id="119" w:name="_Toc1388882"/>
      <w:r w:rsidRPr="00DD7823">
        <w:rPr>
          <w:rFonts w:asciiTheme="minorHAnsi" w:hAnsiTheme="minorHAnsi"/>
        </w:rPr>
        <w:t xml:space="preserve">Άρθρο </w:t>
      </w:r>
      <w:r w:rsidR="00873BED" w:rsidRPr="00DD7823">
        <w:rPr>
          <w:rFonts w:asciiTheme="minorHAnsi" w:hAnsiTheme="minorHAnsi"/>
        </w:rPr>
        <w:t>2</w:t>
      </w:r>
      <w:r w:rsidR="009A7955" w:rsidRPr="00DD7823">
        <w:rPr>
          <w:rFonts w:asciiTheme="minorHAnsi" w:hAnsiTheme="minorHAnsi"/>
        </w:rPr>
        <w:t>1</w:t>
      </w:r>
      <w:bookmarkEnd w:id="119"/>
    </w:p>
    <w:p w14:paraId="6B99826E" w14:textId="77777777" w:rsidR="006F4DC4" w:rsidRPr="00DD7823" w:rsidRDefault="006F4DC4" w:rsidP="00905404">
      <w:pPr>
        <w:pStyle w:val="Heading1"/>
        <w:spacing w:line="276" w:lineRule="auto"/>
        <w:jc w:val="center"/>
        <w:rPr>
          <w:rFonts w:asciiTheme="minorHAnsi" w:hAnsiTheme="minorHAnsi"/>
        </w:rPr>
      </w:pPr>
      <w:bookmarkStart w:id="120" w:name="_Toc524698425"/>
      <w:bookmarkStart w:id="121" w:name="_Toc526241136"/>
      <w:bookmarkStart w:id="122" w:name="_Toc1388883"/>
      <w:r w:rsidRPr="00DD7823">
        <w:rPr>
          <w:rFonts w:asciiTheme="minorHAnsi" w:hAnsiTheme="minorHAnsi"/>
        </w:rPr>
        <w:t>Μακροχρόνιες υποχρεώσεις δικαιούχων</w:t>
      </w:r>
      <w:bookmarkEnd w:id="120"/>
      <w:bookmarkEnd w:id="121"/>
      <w:bookmarkEnd w:id="122"/>
    </w:p>
    <w:p w14:paraId="5CE9A91A" w14:textId="77777777" w:rsidR="00905404" w:rsidRPr="00B350F4" w:rsidRDefault="00905404" w:rsidP="00905404"/>
    <w:p w14:paraId="7B2DB1BD" w14:textId="1BDFA01E" w:rsidR="006F4DC4" w:rsidRPr="00B6464C" w:rsidRDefault="00290861" w:rsidP="00905404">
      <w:pPr>
        <w:spacing w:line="276" w:lineRule="auto"/>
        <w:jc w:val="both"/>
        <w:rPr>
          <w:rFonts w:asciiTheme="minorHAnsi" w:hAnsiTheme="minorHAnsi" w:cstheme="minorHAnsi"/>
          <w:sz w:val="22"/>
          <w:szCs w:val="22"/>
        </w:rPr>
      </w:pPr>
      <w:r w:rsidRPr="00B6464C">
        <w:rPr>
          <w:rFonts w:asciiTheme="minorHAnsi" w:hAnsiTheme="minorHAnsi" w:cstheme="minorHAnsi"/>
          <w:sz w:val="22"/>
          <w:szCs w:val="22"/>
        </w:rPr>
        <w:t xml:space="preserve">Ο Δικαιούχος οφείλει να αποδέχεται και να διευκολύνει </w:t>
      </w:r>
      <w:r w:rsidR="006F4DC4" w:rsidRPr="00B6464C">
        <w:rPr>
          <w:rFonts w:asciiTheme="minorHAnsi" w:hAnsiTheme="minorHAnsi" w:cstheme="minorHAnsi"/>
          <w:sz w:val="22"/>
          <w:szCs w:val="22"/>
        </w:rPr>
        <w:t>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14:paraId="2308A290" w14:textId="77777777" w:rsidR="006F4DC4" w:rsidRPr="00B6464C" w:rsidRDefault="006F4DC4" w:rsidP="00905404">
      <w:pPr>
        <w:spacing w:line="276" w:lineRule="auto"/>
        <w:jc w:val="both"/>
        <w:rPr>
          <w:rFonts w:asciiTheme="minorHAnsi" w:hAnsiTheme="minorHAnsi" w:cstheme="minorHAnsi"/>
          <w:sz w:val="22"/>
          <w:szCs w:val="22"/>
        </w:rPr>
      </w:pPr>
    </w:p>
    <w:p w14:paraId="304361FF" w14:textId="6D0E676D" w:rsidR="00F40790" w:rsidRPr="00B6464C" w:rsidRDefault="006F4DC4"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Ο Δικαιούχος οφείλει</w:t>
      </w:r>
      <w:r w:rsidR="00F40790" w:rsidRPr="00B6464C">
        <w:rPr>
          <w:rFonts w:asciiTheme="minorHAnsi" w:hAnsiTheme="minorHAnsi" w:cstheme="minorHAnsi"/>
          <w:sz w:val="22"/>
          <w:szCs w:val="22"/>
        </w:rPr>
        <w:t xml:space="preserve"> για περίοδο τριών (3) ετ</w:t>
      </w:r>
      <w:r w:rsidR="00164498" w:rsidRPr="00B6464C">
        <w:rPr>
          <w:rFonts w:asciiTheme="minorHAnsi" w:hAnsiTheme="minorHAnsi" w:cstheme="minorHAnsi"/>
          <w:sz w:val="22"/>
          <w:szCs w:val="22"/>
        </w:rPr>
        <w:t>ών</w:t>
      </w:r>
      <w:r w:rsidR="00290861" w:rsidRPr="00B6464C">
        <w:rPr>
          <w:rFonts w:asciiTheme="minorHAnsi" w:hAnsiTheme="minorHAnsi" w:cstheme="minorHAnsi"/>
          <w:sz w:val="22"/>
          <w:szCs w:val="22"/>
        </w:rPr>
        <w:t>,</w:t>
      </w:r>
      <w:r w:rsidR="00164498" w:rsidRPr="00B6464C">
        <w:rPr>
          <w:rFonts w:asciiTheme="minorHAnsi" w:hAnsiTheme="minorHAnsi" w:cstheme="minorHAnsi"/>
          <w:sz w:val="22"/>
          <w:szCs w:val="22"/>
        </w:rPr>
        <w:t xml:space="preserve"> </w:t>
      </w:r>
      <w:r w:rsidR="00F40790" w:rsidRPr="00B6464C">
        <w:rPr>
          <w:rFonts w:asciiTheme="minorHAnsi" w:hAnsiTheme="minorHAnsi" w:cstheme="minorHAnsi"/>
          <w:sz w:val="22"/>
          <w:szCs w:val="22"/>
        </w:rPr>
        <w:t>από την τελική πληρωμή του</w:t>
      </w:r>
      <w:r w:rsidR="00164498" w:rsidRPr="00B6464C">
        <w:rPr>
          <w:rFonts w:asciiTheme="minorHAnsi" w:hAnsiTheme="minorHAnsi" w:cstheme="minorHAnsi"/>
          <w:sz w:val="22"/>
          <w:szCs w:val="22"/>
        </w:rPr>
        <w:t xml:space="preserve"> να μην προβεί σε:</w:t>
      </w:r>
    </w:p>
    <w:p w14:paraId="4F4F49D5" w14:textId="2A801C5C" w:rsidR="00F40790" w:rsidRPr="00B6464C" w:rsidRDefault="00164498" w:rsidP="001D3FB6">
      <w:pPr>
        <w:pStyle w:val="ListParagraph"/>
        <w:numPr>
          <w:ilvl w:val="0"/>
          <w:numId w:val="50"/>
        </w:numPr>
        <w:spacing w:before="120"/>
        <w:jc w:val="both"/>
        <w:rPr>
          <w:rFonts w:asciiTheme="minorHAnsi" w:hAnsiTheme="minorHAnsi" w:cstheme="minorHAnsi"/>
        </w:rPr>
      </w:pPr>
      <w:r w:rsidRPr="00B6464C">
        <w:rPr>
          <w:rFonts w:asciiTheme="minorHAnsi" w:hAnsiTheme="minorHAnsi" w:cstheme="minorHAnsi"/>
        </w:rPr>
        <w:t xml:space="preserve"> </w:t>
      </w:r>
      <w:r w:rsidR="00F40790" w:rsidRPr="00B6464C">
        <w:rPr>
          <w:rFonts w:asciiTheme="minorHAnsi" w:hAnsiTheme="minorHAnsi" w:cstheme="minorHAnsi"/>
        </w:rPr>
        <w:t>παύση ή μετεγκατάσταση μιας παραγωγικής δραστηριότητας εκτός της περιοχής προγράμματος·</w:t>
      </w:r>
    </w:p>
    <w:p w14:paraId="2FD03F21" w14:textId="3CAE6C3D" w:rsidR="00F40790" w:rsidRPr="00B6464C" w:rsidRDefault="00F40790" w:rsidP="001D3FB6">
      <w:pPr>
        <w:pStyle w:val="ListParagraph"/>
        <w:numPr>
          <w:ilvl w:val="0"/>
          <w:numId w:val="50"/>
        </w:numPr>
        <w:spacing w:before="120"/>
        <w:jc w:val="both"/>
        <w:rPr>
          <w:rFonts w:asciiTheme="minorHAnsi" w:hAnsiTheme="minorHAnsi" w:cstheme="minorHAnsi"/>
        </w:rPr>
      </w:pPr>
      <w:r w:rsidRPr="00B6464C">
        <w:rPr>
          <w:rFonts w:asciiTheme="minorHAnsi" w:hAnsiTheme="minorHAnsi" w:cstheme="minorHAnsi"/>
        </w:rPr>
        <w:t xml:space="preserve"> αλλαγή του ιδιοκτησιακού καθεστώτος ενός στοιχείου υποδομής η οποία παρέχει σε μια εταιρεία ή δημόσιο οργανισμό αδικαιολόγητο πλεονέκτημα·</w:t>
      </w:r>
    </w:p>
    <w:p w14:paraId="13341722" w14:textId="35F3D216" w:rsidR="00F40790" w:rsidRPr="00B6464C" w:rsidRDefault="00F40790" w:rsidP="001D3FB6">
      <w:pPr>
        <w:pStyle w:val="ListParagraph"/>
        <w:numPr>
          <w:ilvl w:val="0"/>
          <w:numId w:val="50"/>
        </w:numPr>
        <w:spacing w:before="120"/>
        <w:jc w:val="both"/>
        <w:rPr>
          <w:rFonts w:asciiTheme="minorHAnsi" w:hAnsiTheme="minorHAnsi" w:cstheme="minorHAnsi"/>
        </w:rPr>
      </w:pPr>
      <w:r w:rsidRPr="00B6464C">
        <w:rPr>
          <w:rFonts w:asciiTheme="minorHAnsi" w:hAnsiTheme="minorHAnsi" w:cstheme="minorHAnsi"/>
        </w:rPr>
        <w:t xml:space="preserve"> ουσιαστική μεταβολή που επηρεάζει τη φύση, τους στόχους ή την εφαρμογή των όρων που θα μπορούσαν να υπονομεύσουν τους αρχικούς στόχους</w:t>
      </w:r>
      <w:r w:rsidR="00164498" w:rsidRPr="00B6464C">
        <w:rPr>
          <w:rFonts w:asciiTheme="minorHAnsi" w:hAnsiTheme="minorHAnsi" w:cstheme="minorHAnsi"/>
        </w:rPr>
        <w:t>.</w:t>
      </w:r>
    </w:p>
    <w:p w14:paraId="34CE9C27" w14:textId="77777777" w:rsidR="0013681E" w:rsidRPr="00B6464C" w:rsidRDefault="0013681E"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14:paraId="75495A42" w14:textId="77777777" w:rsidR="0013681E" w:rsidRPr="00B6464C" w:rsidRDefault="0013681E"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1A188ADE" w14:textId="69CE5599" w:rsidR="0013681E" w:rsidRPr="00B6464C" w:rsidRDefault="0013681E"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Ο δικαιο</w:t>
      </w:r>
      <w:r w:rsidR="00657078" w:rsidRPr="00B6464C">
        <w:rPr>
          <w:rFonts w:asciiTheme="minorHAnsi" w:hAnsiTheme="minorHAnsi" w:cstheme="minorHAnsi"/>
          <w:sz w:val="22"/>
          <w:szCs w:val="22"/>
        </w:rPr>
        <w:t>ύχος της ενίσχυσης οφείλει να</w:t>
      </w:r>
      <w:r w:rsidRPr="00B6464C">
        <w:rPr>
          <w:rFonts w:asciiTheme="minorHAnsi" w:hAnsiTheme="minorHAnsi" w:cstheme="minorHAnsi"/>
          <w:sz w:val="22"/>
          <w:szCs w:val="22"/>
        </w:rPr>
        <w:t xml:space="preserve"> μην διακόψει την λειτουργία του και να λειτουργεί εντός της </w:t>
      </w:r>
      <w:r w:rsidR="0054379B" w:rsidRPr="00B6464C">
        <w:rPr>
          <w:rFonts w:asciiTheme="minorHAnsi" w:hAnsiTheme="minorHAnsi" w:cstheme="minorHAnsi"/>
          <w:sz w:val="22"/>
          <w:szCs w:val="22"/>
        </w:rPr>
        <w:t xml:space="preserve">περιοχής του </w:t>
      </w:r>
      <w:r w:rsidR="00290861" w:rsidRPr="00B6464C">
        <w:rPr>
          <w:rFonts w:asciiTheme="minorHAnsi" w:hAnsiTheme="minorHAnsi" w:cstheme="minorHAnsi"/>
          <w:sz w:val="22"/>
          <w:szCs w:val="22"/>
        </w:rPr>
        <w:t xml:space="preserve">Τοπικού </w:t>
      </w:r>
      <w:r w:rsidR="00B76522" w:rsidRPr="00B6464C">
        <w:rPr>
          <w:rFonts w:asciiTheme="minorHAnsi" w:hAnsiTheme="minorHAnsi" w:cstheme="minorHAnsi"/>
          <w:sz w:val="22"/>
          <w:szCs w:val="22"/>
        </w:rPr>
        <w:t>Π</w:t>
      </w:r>
      <w:r w:rsidR="0054379B" w:rsidRPr="00B6464C">
        <w:rPr>
          <w:rFonts w:asciiTheme="minorHAnsi" w:hAnsiTheme="minorHAnsi" w:cstheme="minorHAnsi"/>
          <w:sz w:val="22"/>
          <w:szCs w:val="22"/>
        </w:rPr>
        <w:t xml:space="preserve">ρογράμματος </w:t>
      </w:r>
      <w:r w:rsidRPr="00B6464C">
        <w:rPr>
          <w:rFonts w:asciiTheme="minorHAnsi" w:hAnsiTheme="minorHAnsi" w:cstheme="minorHAnsi"/>
          <w:sz w:val="22"/>
          <w:szCs w:val="22"/>
        </w:rPr>
        <w:t>για χρονικό διάστημα τριών (3) ετών</w:t>
      </w:r>
      <w:r w:rsidR="00B76522" w:rsidRPr="00B6464C">
        <w:rPr>
          <w:rFonts w:asciiTheme="minorHAnsi" w:hAnsiTheme="minorHAnsi" w:cstheme="minorHAnsi"/>
          <w:sz w:val="22"/>
          <w:szCs w:val="22"/>
        </w:rPr>
        <w:t>,</w:t>
      </w:r>
      <w:r w:rsidRPr="00B6464C">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επιστροφή της δημόσιας επιχορήγησης </w:t>
      </w:r>
      <w:r w:rsidRPr="00B6464C">
        <w:rPr>
          <w:rFonts w:asciiTheme="minorHAnsi" w:hAnsiTheme="minorHAnsi" w:cstheme="minorHAnsi"/>
          <w:b/>
          <w:sz w:val="22"/>
          <w:szCs w:val="22"/>
        </w:rPr>
        <w:t>αναλογικά</w:t>
      </w:r>
      <w:r w:rsidRPr="00B6464C">
        <w:rPr>
          <w:rFonts w:asciiTheme="minorHAnsi" w:hAnsiTheme="minorHAnsi" w:cstheme="minorHAnsi"/>
          <w:sz w:val="22"/>
          <w:szCs w:val="22"/>
        </w:rPr>
        <w:t xml:space="preserve"> προς την περίοδο για την οποία δεν εκπληρώθηκαν οι απαιτήσεις. </w:t>
      </w:r>
    </w:p>
    <w:p w14:paraId="4E6CFE54" w14:textId="2BB6C053" w:rsidR="006F4DC4" w:rsidRPr="00B6464C" w:rsidRDefault="0013681E"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C7273B" w:rsidRPr="00B6464C">
        <w:rPr>
          <w:rFonts w:asciiTheme="minorHAnsi" w:hAnsiTheme="minorHAnsi" w:cstheme="minorHAnsi"/>
          <w:sz w:val="22"/>
          <w:szCs w:val="22"/>
        </w:rPr>
        <w:t>ΟΤΔ</w:t>
      </w:r>
      <w:r w:rsidR="003B20FF" w:rsidRPr="00B6464C">
        <w:rPr>
          <w:rFonts w:asciiTheme="minorHAnsi" w:hAnsiTheme="minorHAnsi" w:cstheme="minorHAnsi"/>
          <w:sz w:val="22"/>
          <w:szCs w:val="22"/>
        </w:rPr>
        <w:t xml:space="preserve"> ΑΝΒΟΠΕ ΑΕ ΟΤΑ</w:t>
      </w:r>
      <w:r w:rsidRPr="00B6464C">
        <w:rPr>
          <w:rFonts w:asciiTheme="minorHAnsi" w:hAnsiTheme="minorHAnsi" w:cstheme="minorHAnsi"/>
          <w:sz w:val="22"/>
          <w:szCs w:val="22"/>
        </w:rPr>
        <w:t>) για χρονικό διάστημα 3 ετών</w:t>
      </w:r>
      <w:r w:rsidR="0014634C" w:rsidRPr="00B6464C">
        <w:rPr>
          <w:rFonts w:asciiTheme="minorHAnsi" w:hAnsiTheme="minorHAnsi" w:cstheme="minorHAnsi"/>
          <w:sz w:val="22"/>
          <w:szCs w:val="22"/>
        </w:rPr>
        <w:t xml:space="preserve"> </w:t>
      </w:r>
      <w:r w:rsidRPr="00B6464C">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επιστροφή της δημόσιας επιχορήγησης </w:t>
      </w:r>
      <w:r w:rsidRPr="00B6464C">
        <w:rPr>
          <w:rFonts w:asciiTheme="minorHAnsi" w:hAnsiTheme="minorHAnsi" w:cstheme="minorHAnsi"/>
          <w:b/>
          <w:sz w:val="22"/>
          <w:szCs w:val="22"/>
        </w:rPr>
        <w:t xml:space="preserve">αναλογικά </w:t>
      </w:r>
      <w:r w:rsidRPr="00B6464C">
        <w:rPr>
          <w:rFonts w:asciiTheme="minorHAnsi" w:hAnsiTheme="minorHAnsi" w:cstheme="minorHAnsi"/>
          <w:sz w:val="22"/>
          <w:szCs w:val="22"/>
        </w:rPr>
        <w:t xml:space="preserve">προς την περίοδο για την οποία δεν εκπληρώθηκαν οι απαιτήσεις. </w:t>
      </w:r>
    </w:p>
    <w:p w14:paraId="47C2DA4A" w14:textId="56679997" w:rsidR="00164498" w:rsidRPr="00B6464C" w:rsidRDefault="00164498" w:rsidP="00905404">
      <w:pPr>
        <w:spacing w:before="120" w:line="276" w:lineRule="auto"/>
        <w:jc w:val="both"/>
        <w:rPr>
          <w:rFonts w:asciiTheme="minorHAnsi" w:hAnsiTheme="minorHAnsi" w:cstheme="minorHAnsi"/>
          <w:sz w:val="22"/>
          <w:szCs w:val="22"/>
        </w:rPr>
      </w:pPr>
      <w:r w:rsidRPr="00B6464C">
        <w:rPr>
          <w:rFonts w:asciiTheme="minorHAnsi" w:hAnsiTheme="minorHAnsi" w:cstheme="minorHAnsi"/>
          <w:sz w:val="22"/>
          <w:szCs w:val="22"/>
        </w:rPr>
        <w:t xml:space="preserve">Σε περίπτωση </w:t>
      </w:r>
      <w:r w:rsidRPr="00B6464C">
        <w:rPr>
          <w:rFonts w:asciiTheme="minorHAnsi" w:hAnsiTheme="minorHAnsi" w:cstheme="minorHAnsi"/>
          <w:b/>
          <w:sz w:val="22"/>
          <w:szCs w:val="22"/>
        </w:rPr>
        <w:t>χρήσης του Άρθρου 14 του Κανονισμού ΕΕ 651/2014</w:t>
      </w:r>
      <w:r w:rsidRPr="00B6464C">
        <w:rPr>
          <w:rFonts w:asciiTheme="minorHAnsi" w:hAnsiTheme="minorHAnsi" w:cstheme="minorHAnsi"/>
          <w:sz w:val="22"/>
          <w:szCs w:val="22"/>
        </w:rPr>
        <w:t xml:space="preserve"> ισχύουν τα εξής:</w:t>
      </w:r>
    </w:p>
    <w:p w14:paraId="632F1D39" w14:textId="1CFCFFA7" w:rsidR="00164498" w:rsidRPr="00617925" w:rsidRDefault="00164498" w:rsidP="001D3FB6">
      <w:pPr>
        <w:pStyle w:val="ListParagraph"/>
        <w:numPr>
          <w:ilvl w:val="0"/>
          <w:numId w:val="51"/>
        </w:numPr>
        <w:spacing w:before="120"/>
        <w:jc w:val="both"/>
        <w:rPr>
          <w:rFonts w:asciiTheme="minorHAnsi" w:hAnsiTheme="minorHAnsi" w:cstheme="minorHAnsi"/>
        </w:rPr>
      </w:pPr>
      <w:r w:rsidRPr="00B6464C">
        <w:rPr>
          <w:rFonts w:asciiTheme="minorHAnsi" w:hAnsiTheme="minorHAnsi" w:cstheme="minorHAnsi"/>
        </w:rPr>
        <w:t xml:space="preserve"> Ο δικαιούχος της ενίσχυσης οφείλει να μην διακόψει την λειτουργία του και να λειτουργεί εντός της Περιφέρειας </w:t>
      </w:r>
      <w:r w:rsidR="003B20FF" w:rsidRPr="00B6464C">
        <w:rPr>
          <w:rFonts w:asciiTheme="minorHAnsi" w:hAnsiTheme="minorHAnsi" w:cstheme="minorHAnsi"/>
        </w:rPr>
        <w:t xml:space="preserve">Πελοποννήσου </w:t>
      </w:r>
      <w:r w:rsidRPr="00B6464C">
        <w:rPr>
          <w:rFonts w:asciiTheme="minorHAnsi" w:hAnsiTheme="minorHAnsi" w:cstheme="minorHAnsi"/>
        </w:rPr>
        <w:t xml:space="preserve">για χρονικό διάστημα τριών (3) </w:t>
      </w:r>
      <w:r w:rsidR="00B76522" w:rsidRPr="00B6464C">
        <w:rPr>
          <w:rFonts w:asciiTheme="minorHAnsi" w:hAnsiTheme="minorHAnsi" w:cstheme="minorHAnsi"/>
        </w:rPr>
        <w:t>ετών,</w:t>
      </w:r>
      <w:r w:rsidR="00B76522">
        <w:rPr>
          <w:rFonts w:asciiTheme="minorHAnsi" w:hAnsiTheme="minorHAnsi" w:cstheme="minorHAnsi"/>
        </w:rPr>
        <w:t xml:space="preserve"> </w:t>
      </w:r>
      <w:r w:rsidRPr="00617925">
        <w:rPr>
          <w:rFonts w:asciiTheme="minorHAnsi" w:hAnsiTheme="minorHAnsi" w:cstheme="minorHAnsi"/>
        </w:rPr>
        <w:t>από την ημερομηνία έκδοσης της βεβαίωσης ολοκλήρωσης. Σε αντίθετη περίπτωση επιβάλλεται ολική επιστροφή της δημόσιας επιχορήγησης.</w:t>
      </w:r>
    </w:p>
    <w:p w14:paraId="0D4019C8" w14:textId="30E878CB" w:rsidR="00164498" w:rsidRPr="00617925" w:rsidRDefault="00164498" w:rsidP="001D3FB6">
      <w:pPr>
        <w:pStyle w:val="ListParagraph"/>
        <w:numPr>
          <w:ilvl w:val="0"/>
          <w:numId w:val="51"/>
        </w:numPr>
        <w:spacing w:before="120"/>
        <w:jc w:val="both"/>
        <w:rPr>
          <w:rFonts w:asciiTheme="minorHAnsi" w:hAnsiTheme="minorHAnsi" w:cstheme="minorHAnsi"/>
        </w:rPr>
      </w:pPr>
      <w:r w:rsidRPr="00617925">
        <w:rPr>
          <w:rFonts w:asciiTheme="minorHAnsi" w:hAnsiTheme="minorHAnsi" w:cstheme="minorHAnsi"/>
        </w:rPr>
        <w:t xml:space="preserve">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C7273B" w:rsidRPr="00617925">
        <w:rPr>
          <w:rFonts w:asciiTheme="minorHAnsi" w:hAnsiTheme="minorHAnsi" w:cstheme="minorHAnsi"/>
        </w:rPr>
        <w:t>ΟΤΔ</w:t>
      </w:r>
      <w:r w:rsidR="00D119AA" w:rsidRPr="00617925">
        <w:rPr>
          <w:rFonts w:asciiTheme="minorHAnsi" w:hAnsiTheme="minorHAnsi" w:cstheme="minorHAnsi"/>
        </w:rPr>
        <w:t xml:space="preserve"> ΑΝΒΟΠΕ ΑΕ ΟΤΑ</w:t>
      </w:r>
      <w:r w:rsidRPr="00617925">
        <w:rPr>
          <w:rFonts w:asciiTheme="minorHAnsi" w:hAnsiTheme="minorHAnsi" w:cstheme="minorHAnsi"/>
        </w:rPr>
        <w:t xml:space="preserve">) για χρονικό </w:t>
      </w:r>
      <w:r w:rsidRPr="00B6464C">
        <w:rPr>
          <w:rFonts w:asciiTheme="minorHAnsi" w:hAnsiTheme="minorHAnsi" w:cstheme="minorHAnsi"/>
        </w:rPr>
        <w:t>διάστημα 3</w:t>
      </w:r>
      <w:r w:rsidR="00795F30" w:rsidRPr="00B6464C">
        <w:rPr>
          <w:rFonts w:asciiTheme="minorHAnsi" w:hAnsiTheme="minorHAnsi" w:cstheme="minorHAnsi"/>
        </w:rPr>
        <w:t xml:space="preserve"> </w:t>
      </w:r>
      <w:r w:rsidR="00B76522" w:rsidRPr="00B6464C">
        <w:rPr>
          <w:rFonts w:asciiTheme="minorHAnsi" w:hAnsiTheme="minorHAnsi" w:cstheme="minorHAnsi"/>
        </w:rPr>
        <w:t xml:space="preserve">ετών, </w:t>
      </w:r>
      <w:r w:rsidRPr="00B6464C">
        <w:rPr>
          <w:rFonts w:asciiTheme="minorHAnsi" w:hAnsiTheme="minorHAnsi" w:cstheme="minorHAnsi"/>
        </w:rPr>
        <w:t>από την ημερομηνία</w:t>
      </w:r>
      <w:r w:rsidRPr="00617925">
        <w:rPr>
          <w:rFonts w:asciiTheme="minorHAnsi" w:hAnsiTheme="minorHAnsi" w:cstheme="minorHAnsi"/>
        </w:rPr>
        <w:t xml:space="preserve"> έκδοσης της βεβαίωσης ολοκλήρωσης. Σε αντίθετη περίπτωση επιβάλλεται</w:t>
      </w:r>
      <w:r w:rsidRPr="00B76522">
        <w:rPr>
          <w:rFonts w:asciiTheme="minorHAnsi" w:hAnsiTheme="minorHAnsi" w:cstheme="minorHAnsi"/>
          <w:b/>
        </w:rPr>
        <w:t xml:space="preserve"> ολική</w:t>
      </w:r>
      <w:r w:rsidRPr="00617925">
        <w:rPr>
          <w:rFonts w:asciiTheme="minorHAnsi" w:hAnsiTheme="minorHAnsi" w:cstheme="minorHAnsi"/>
        </w:rPr>
        <w:t xml:space="preserve"> επιστροφή της δημόσιας επιχορήγησης</w:t>
      </w:r>
    </w:p>
    <w:p w14:paraId="6DFB8DF4" w14:textId="4878AC24" w:rsidR="00905404" w:rsidRPr="00E13BE0" w:rsidRDefault="006F4DC4" w:rsidP="00905404">
      <w:pPr>
        <w:spacing w:before="120" w:line="276" w:lineRule="auto"/>
        <w:jc w:val="both"/>
        <w:rPr>
          <w:rFonts w:asciiTheme="minorHAnsi" w:hAnsiTheme="minorHAnsi" w:cstheme="minorHAnsi"/>
          <w:b/>
          <w:sz w:val="22"/>
          <w:szCs w:val="22"/>
        </w:rPr>
      </w:pPr>
      <w:r w:rsidRPr="007C0406">
        <w:rPr>
          <w:rFonts w:asciiTheme="minorHAnsi" w:hAnsiTheme="minorHAnsi" w:cstheme="minorHAnsi"/>
          <w:sz w:val="22"/>
          <w:szCs w:val="22"/>
        </w:rPr>
        <w:t xml:space="preserve">Σε περίπτωση </w:t>
      </w:r>
      <w:r w:rsidRPr="00B76522">
        <w:rPr>
          <w:rFonts w:asciiTheme="minorHAnsi" w:hAnsiTheme="minorHAnsi" w:cstheme="minorHAnsi"/>
          <w:b/>
          <w:sz w:val="22"/>
          <w:szCs w:val="22"/>
        </w:rPr>
        <w:t>δημιουργίας θέσεων εργασίας</w:t>
      </w:r>
      <w:r w:rsidRPr="007C0406">
        <w:rPr>
          <w:rFonts w:asciiTheme="minorHAnsi" w:hAnsiTheme="minorHAnsi" w:cstheme="minorHAnsi"/>
          <w:sz w:val="22"/>
          <w:szCs w:val="22"/>
        </w:rPr>
        <w:t xml:space="preserve"> σε Ετήσιες Μονάδες Εργασίας (ΕΜΕ), από </w:t>
      </w:r>
      <w:r w:rsidR="00164498" w:rsidRPr="007C0406">
        <w:rPr>
          <w:rFonts w:asciiTheme="minorHAnsi" w:hAnsiTheme="minorHAnsi" w:cstheme="minorHAnsi"/>
          <w:sz w:val="22"/>
          <w:szCs w:val="22"/>
        </w:rPr>
        <w:t>τον δικαιούχο</w:t>
      </w:r>
      <w:r w:rsidRPr="007C0406">
        <w:rPr>
          <w:rFonts w:asciiTheme="minorHAnsi" w:hAnsiTheme="minorHAnsi" w:cstheme="minorHAnsi"/>
          <w:sz w:val="22"/>
          <w:szCs w:val="22"/>
        </w:rPr>
        <w:t xml:space="preserve"> και οι οποίες επιτέλεσαν κριτήριο επιλογής</w:t>
      </w:r>
      <w:r w:rsidR="00F35B57" w:rsidRPr="007C0406">
        <w:rPr>
          <w:rFonts w:asciiTheme="minorHAnsi" w:hAnsiTheme="minorHAnsi" w:cstheme="minorHAnsi"/>
          <w:sz w:val="22"/>
          <w:szCs w:val="22"/>
        </w:rPr>
        <w:t xml:space="preserve"> της αίτησης</w:t>
      </w:r>
      <w:r w:rsidRPr="007C0406">
        <w:rPr>
          <w:rFonts w:asciiTheme="minorHAnsi" w:hAnsiTheme="minorHAnsi" w:cstheme="minorHAnsi"/>
          <w:sz w:val="22"/>
          <w:szCs w:val="22"/>
        </w:rPr>
        <w:t xml:space="preserve">, τότε ο δικαιούχος οφείλει να τις έχει δημιουργήσει εντός 12 μήνου από την τελική πληρωμή και να τις διατηρήσει τουλάχιστον για τρία (3) έτη </w:t>
      </w:r>
      <w:r w:rsidR="00D119AA">
        <w:rPr>
          <w:rFonts w:asciiTheme="minorHAnsi" w:hAnsiTheme="minorHAnsi" w:cstheme="minorHAnsi"/>
          <w:sz w:val="22"/>
          <w:szCs w:val="22"/>
        </w:rPr>
        <w:t>από την δημιουργία τους</w:t>
      </w:r>
      <w:r w:rsidR="00D119AA" w:rsidRPr="007C0406">
        <w:rPr>
          <w:rFonts w:asciiTheme="minorHAnsi" w:hAnsiTheme="minorHAnsi" w:cstheme="minorHAnsi"/>
          <w:sz w:val="22"/>
          <w:szCs w:val="22"/>
        </w:rPr>
        <w:t xml:space="preserve">. </w:t>
      </w:r>
    </w:p>
    <w:p w14:paraId="46BB569C" w14:textId="59DD3EB5" w:rsidR="006F4DC4" w:rsidRPr="007C0406" w:rsidRDefault="00D119AA" w:rsidP="00905404">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6F4DC4" w:rsidRPr="007C0406">
        <w:rPr>
          <w:rFonts w:asciiTheme="minorHAnsi" w:hAnsiTheme="minorHAnsi" w:cstheme="minorHAns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14:paraId="1BF6809B" w14:textId="77777777" w:rsidR="006F4DC4" w:rsidRPr="007C0406" w:rsidRDefault="006F4DC4" w:rsidP="00905404">
      <w:pPr>
        <w:spacing w:before="120" w:line="276" w:lineRule="auto"/>
        <w:ind w:firstLine="1418"/>
        <w:jc w:val="both"/>
        <w:rPr>
          <w:rFonts w:asciiTheme="minorHAnsi" w:hAnsiTheme="minorHAnsi" w:cstheme="minorHAnsi"/>
          <w:sz w:val="22"/>
          <w:szCs w:val="22"/>
        </w:rPr>
      </w:pPr>
      <w:r w:rsidRPr="007C0406">
        <w:rPr>
          <w:rFonts w:asciiTheme="minorHAnsi" w:hAnsiTheme="minorHAnsi" w:cstheme="minorHAnsi"/>
          <w:sz w:val="22"/>
          <w:szCs w:val="22"/>
        </w:rPr>
        <w:t>Οικονομική κύρωση = Επιχορήγηση Χ (1- a ) Χ b</w:t>
      </w:r>
    </w:p>
    <w:p w14:paraId="5AB07D4B" w14:textId="77777777" w:rsidR="006F4DC4" w:rsidRPr="007C0406" w:rsidRDefault="006F4DC4" w:rsidP="00905404">
      <w:pPr>
        <w:spacing w:before="240" w:line="276" w:lineRule="auto"/>
        <w:ind w:left="2835" w:right="1230" w:hanging="1417"/>
        <w:jc w:val="both"/>
        <w:rPr>
          <w:rFonts w:asciiTheme="minorHAnsi" w:hAnsiTheme="minorHAnsi" w:cstheme="minorHAnsi"/>
          <w:sz w:val="22"/>
          <w:szCs w:val="22"/>
        </w:rPr>
      </w:pPr>
      <w:r w:rsidRPr="007C0406">
        <w:rPr>
          <w:rFonts w:asciiTheme="minorHAnsi" w:hAnsiTheme="minorHAnsi" w:cstheme="minorHAnsi"/>
          <w:sz w:val="22"/>
          <w:szCs w:val="22"/>
        </w:rPr>
        <w:t>όπου: a = Πραγματικά δημιουργηθείσες νέες θέσεις απασχόλησης σε ΕΜΕ/ Συμβατικά δηλωθείσες νέες θέσεις απασχόλησης σε ΕΜΕ</w:t>
      </w:r>
    </w:p>
    <w:p w14:paraId="3FC38EEC" w14:textId="77777777" w:rsidR="006F4DC4" w:rsidRPr="007C0406" w:rsidRDefault="006F4DC4" w:rsidP="00905404">
      <w:pPr>
        <w:spacing w:line="276" w:lineRule="auto"/>
        <w:ind w:firstLine="2127"/>
        <w:jc w:val="both"/>
        <w:rPr>
          <w:rFonts w:asciiTheme="minorHAnsi" w:hAnsiTheme="minorHAnsi" w:cstheme="minorHAnsi"/>
          <w:sz w:val="22"/>
          <w:szCs w:val="22"/>
        </w:rPr>
      </w:pPr>
      <w:r w:rsidRPr="007C0406">
        <w:rPr>
          <w:rFonts w:asciiTheme="minorHAnsi" w:hAnsiTheme="minorHAnsi" w:cstheme="minorHAnsi"/>
          <w:sz w:val="22"/>
          <w:szCs w:val="22"/>
        </w:rPr>
        <w:t>b =  (1,2+(0,05*c))/12</w:t>
      </w:r>
    </w:p>
    <w:p w14:paraId="4C4EC40F" w14:textId="6B64A3CF" w:rsidR="006F4DC4" w:rsidRPr="007C0406" w:rsidRDefault="006F4DC4" w:rsidP="00905404">
      <w:pPr>
        <w:spacing w:line="276" w:lineRule="auto"/>
        <w:ind w:left="2552" w:right="1656" w:hanging="992"/>
        <w:jc w:val="both"/>
        <w:rPr>
          <w:rFonts w:asciiTheme="minorHAnsi" w:hAnsiTheme="minorHAnsi" w:cstheme="minorHAnsi"/>
          <w:sz w:val="22"/>
          <w:szCs w:val="22"/>
        </w:rPr>
      </w:pPr>
      <w:r w:rsidRPr="007C0406">
        <w:rPr>
          <w:rFonts w:asciiTheme="minorHAnsi" w:hAnsiTheme="minorHAnsi" w:cstheme="minorHAnsi"/>
          <w:sz w:val="22"/>
          <w:szCs w:val="22"/>
        </w:rPr>
        <w:t>και c= Συμβατικά δηλωθε</w:t>
      </w:r>
      <w:r w:rsidR="00D119AA">
        <w:rPr>
          <w:rFonts w:asciiTheme="minorHAnsi" w:hAnsiTheme="minorHAnsi" w:cstheme="minorHAnsi"/>
          <w:sz w:val="22"/>
          <w:szCs w:val="22"/>
        </w:rPr>
        <w:t>ίσες νέες θέσεις απασχόλησης σε ΕΜΕ</w:t>
      </w:r>
    </w:p>
    <w:p w14:paraId="04C44281" w14:textId="77777777" w:rsidR="006F4DC4" w:rsidRPr="007C0406" w:rsidRDefault="006F4DC4" w:rsidP="00905404">
      <w:pPr>
        <w:spacing w:line="276" w:lineRule="auto"/>
        <w:jc w:val="both"/>
        <w:rPr>
          <w:rFonts w:asciiTheme="minorHAnsi" w:hAnsiTheme="minorHAnsi" w:cstheme="minorHAnsi"/>
          <w:sz w:val="22"/>
          <w:szCs w:val="22"/>
        </w:rPr>
      </w:pPr>
    </w:p>
    <w:p w14:paraId="7837F42D" w14:textId="77777777" w:rsidR="006F4DC4" w:rsidRPr="007C0406" w:rsidRDefault="006F4DC4"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η οικονομική κύρωση δεν θα είναι μεγαλύτερη του 10% της Δημόσιας Δαπάνης που καταβλήθηκε.</w:t>
      </w:r>
    </w:p>
    <w:p w14:paraId="159F4DB9" w14:textId="5870AC9B"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 Δικαιούχος οφείλει να τηρεί </w:t>
      </w:r>
      <w:r w:rsidRPr="00B76522">
        <w:rPr>
          <w:rFonts w:asciiTheme="minorHAnsi" w:hAnsiTheme="minorHAnsi" w:cstheme="minorHAnsi"/>
          <w:b/>
          <w:sz w:val="22"/>
          <w:szCs w:val="22"/>
        </w:rPr>
        <w:t>τα κριτήρια επιλογής, που αποτελούν μακροχρόνιες υποχρεώσεις</w:t>
      </w:r>
      <w:r w:rsidRPr="007C0406">
        <w:rPr>
          <w:rFonts w:asciiTheme="minorHAnsi" w:hAnsiTheme="minorHAnsi" w:cstheme="minorHAnsi"/>
          <w:sz w:val="22"/>
          <w:szCs w:val="22"/>
        </w:rPr>
        <w:t xml:space="preserve">, για τρία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14:paraId="1B7570ED" w14:textId="1870C614" w:rsidR="006F4DC4" w:rsidRPr="007C0406" w:rsidRDefault="006F4DC4" w:rsidP="00905404">
      <w:pPr>
        <w:spacing w:before="120" w:line="276" w:lineRule="auto"/>
        <w:ind w:left="2127" w:hanging="284"/>
        <w:jc w:val="both"/>
        <w:rPr>
          <w:rFonts w:asciiTheme="minorHAnsi" w:hAnsiTheme="minorHAnsi" w:cstheme="minorHAnsi"/>
          <w:sz w:val="22"/>
          <w:szCs w:val="22"/>
        </w:rPr>
      </w:pPr>
      <w:r w:rsidRPr="007C0406">
        <w:rPr>
          <w:rFonts w:asciiTheme="minorHAnsi" w:hAnsiTheme="minorHAnsi" w:cstheme="minorHAnsi"/>
          <w:sz w:val="22"/>
          <w:szCs w:val="22"/>
        </w:rPr>
        <w:t>(α-β)/100 * γ/3</w:t>
      </w:r>
      <w:r w:rsidR="00795F30"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Χ Δημόσια Δαπάνη. </w:t>
      </w:r>
    </w:p>
    <w:p w14:paraId="0379E8DA" w14:textId="77777777" w:rsidR="006F4DC4" w:rsidRPr="007C0406" w:rsidRDefault="006F4DC4" w:rsidP="00905404">
      <w:pPr>
        <w:spacing w:before="120" w:line="276" w:lineRule="auto"/>
        <w:ind w:left="2552" w:hanging="1276"/>
        <w:jc w:val="both"/>
        <w:rPr>
          <w:rFonts w:asciiTheme="minorHAnsi" w:hAnsiTheme="minorHAnsi" w:cstheme="minorHAnsi"/>
          <w:sz w:val="22"/>
          <w:szCs w:val="22"/>
        </w:rPr>
      </w:pPr>
      <w:r w:rsidRPr="007C0406">
        <w:rPr>
          <w:rFonts w:asciiTheme="minorHAnsi" w:hAnsiTheme="minorHAnsi" w:cstheme="minorHAnsi"/>
          <w:sz w:val="22"/>
          <w:szCs w:val="22"/>
        </w:rPr>
        <w:t xml:space="preserve">Όπου α η βαθμολογία του κριτηρίου κατά την αξιολόγηση, </w:t>
      </w:r>
    </w:p>
    <w:p w14:paraId="76E6A1DF" w14:textId="77777777" w:rsidR="006F4DC4" w:rsidRPr="007C0406" w:rsidRDefault="006F4DC4" w:rsidP="00905404">
      <w:pPr>
        <w:spacing w:line="276" w:lineRule="auto"/>
        <w:ind w:left="2552" w:right="805" w:hanging="709"/>
        <w:jc w:val="both"/>
        <w:rPr>
          <w:rFonts w:asciiTheme="minorHAnsi" w:hAnsiTheme="minorHAnsi" w:cstheme="minorHAnsi"/>
          <w:sz w:val="22"/>
          <w:szCs w:val="22"/>
        </w:rPr>
      </w:pPr>
      <w:r w:rsidRPr="007C0406">
        <w:rPr>
          <w:rFonts w:asciiTheme="minorHAnsi" w:hAnsiTheme="minorHAnsi" w:cstheme="minorHAnsi"/>
          <w:sz w:val="22"/>
          <w:szCs w:val="22"/>
        </w:rPr>
        <w:t xml:space="preserve">β η νέα βαθμολογία του κριτηρίου σύμφωνα με τα ευρήματα του ελέγχου και </w:t>
      </w:r>
    </w:p>
    <w:p w14:paraId="08DCEE70" w14:textId="77777777" w:rsidR="006F4DC4" w:rsidRPr="007C0406" w:rsidRDefault="006F4DC4" w:rsidP="00905404">
      <w:pPr>
        <w:spacing w:line="276" w:lineRule="auto"/>
        <w:ind w:left="2552" w:hanging="709"/>
        <w:jc w:val="both"/>
        <w:rPr>
          <w:rFonts w:asciiTheme="minorHAnsi" w:hAnsiTheme="minorHAnsi" w:cstheme="minorHAnsi"/>
          <w:sz w:val="22"/>
          <w:szCs w:val="22"/>
        </w:rPr>
      </w:pPr>
      <w:r w:rsidRPr="007C0406">
        <w:rPr>
          <w:rFonts w:asciiTheme="minorHAnsi" w:hAnsiTheme="minorHAnsi" w:cstheme="minorHAnsi"/>
          <w:sz w:val="22"/>
          <w:szCs w:val="22"/>
        </w:rPr>
        <w:t xml:space="preserve">γ ο αριθμός των ετών από την τελική πληρωμή </w:t>
      </w:r>
    </w:p>
    <w:p w14:paraId="1EB3ED12"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14:paraId="779A8FB9"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 αναλογία το ποσοστό της Δημόσιας Δαπάνης σύμφωνα με τα οριζόμενα στο Άρθρο 71 ΚΑΝ (ΕΕ) 1303/2013. </w:t>
      </w:r>
    </w:p>
    <w:p w14:paraId="7F889148"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προς ανάκτηση Δημόσια Δαπάνη υπολογίζεται με τον ακόλουθο τύπο: </w:t>
      </w:r>
    </w:p>
    <w:p w14:paraId="353A78B5" w14:textId="16837291" w:rsidR="006F4DC4" w:rsidRPr="007C0406" w:rsidRDefault="006F4DC4" w:rsidP="00905404">
      <w:pPr>
        <w:spacing w:before="120" w:line="276" w:lineRule="auto"/>
        <w:ind w:left="1985"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   α*ΔΔ/3 </w:t>
      </w:r>
    </w:p>
    <w:p w14:paraId="1F3593D8" w14:textId="4BCEE7E3" w:rsidR="006F4DC4" w:rsidRPr="007C0406" w:rsidRDefault="006F4DC4" w:rsidP="00905404">
      <w:pPr>
        <w:spacing w:before="120" w:line="276" w:lineRule="auto"/>
        <w:ind w:left="1985" w:hanging="851"/>
        <w:jc w:val="both"/>
        <w:rPr>
          <w:rFonts w:asciiTheme="minorHAnsi" w:hAnsiTheme="minorHAnsi" w:cstheme="minorHAnsi"/>
          <w:sz w:val="22"/>
          <w:szCs w:val="22"/>
        </w:rPr>
      </w:pPr>
      <w:r w:rsidRPr="007C0406">
        <w:rPr>
          <w:rFonts w:asciiTheme="minorHAnsi" w:hAnsiTheme="minorHAnsi" w:cstheme="minorHAnsi"/>
          <w:sz w:val="22"/>
          <w:szCs w:val="22"/>
        </w:rPr>
        <w:t>Όπου α το έτος (1</w:t>
      </w:r>
      <w:r w:rsidRPr="007C0406">
        <w:rPr>
          <w:rFonts w:asciiTheme="minorHAnsi" w:hAnsiTheme="minorHAnsi" w:cstheme="minorHAnsi"/>
          <w:sz w:val="22"/>
          <w:szCs w:val="22"/>
          <w:vertAlign w:val="superscript"/>
        </w:rPr>
        <w:t>ο</w:t>
      </w:r>
      <w:r w:rsidRPr="007C0406">
        <w:rPr>
          <w:rFonts w:asciiTheme="minorHAnsi" w:hAnsiTheme="minorHAnsi" w:cstheme="minorHAnsi"/>
          <w:sz w:val="22"/>
          <w:szCs w:val="22"/>
        </w:rPr>
        <w:t xml:space="preserve"> ή 2</w:t>
      </w:r>
      <w:r w:rsidRPr="007C0406">
        <w:rPr>
          <w:rFonts w:asciiTheme="minorHAnsi" w:hAnsiTheme="minorHAnsi" w:cstheme="minorHAnsi"/>
          <w:sz w:val="22"/>
          <w:szCs w:val="22"/>
          <w:vertAlign w:val="superscript"/>
        </w:rPr>
        <w:t>ο</w:t>
      </w:r>
      <w:r w:rsidRPr="007C0406">
        <w:rPr>
          <w:rFonts w:asciiTheme="minorHAnsi" w:hAnsiTheme="minorHAnsi" w:cstheme="minorHAnsi"/>
          <w:sz w:val="22"/>
          <w:szCs w:val="22"/>
        </w:rPr>
        <w:t xml:space="preserve"> ή 3</w:t>
      </w:r>
      <w:r w:rsidRPr="007C0406">
        <w:rPr>
          <w:rFonts w:asciiTheme="minorHAnsi" w:hAnsiTheme="minorHAnsi" w:cstheme="minorHAnsi"/>
          <w:sz w:val="22"/>
          <w:szCs w:val="22"/>
          <w:vertAlign w:val="superscript"/>
        </w:rPr>
        <w:t>ο</w:t>
      </w:r>
      <w:r w:rsidR="00B76522" w:rsidRPr="00B76522">
        <w:rPr>
          <w:rFonts w:asciiTheme="minorHAnsi" w:hAnsiTheme="minorHAnsi" w:cstheme="minorHAnsi"/>
          <w:sz w:val="22"/>
          <w:szCs w:val="22"/>
        </w:rPr>
        <w:t>)</w:t>
      </w:r>
      <w:r w:rsidR="00795F30" w:rsidRPr="007C0406">
        <w:rPr>
          <w:rFonts w:asciiTheme="minorHAnsi" w:hAnsiTheme="minorHAnsi" w:cstheme="minorHAnsi"/>
          <w:sz w:val="22"/>
          <w:szCs w:val="22"/>
          <w:vertAlign w:val="superscript"/>
        </w:rPr>
        <w:t xml:space="preserve">  </w:t>
      </w:r>
      <w:r w:rsidRPr="007C0406">
        <w:rPr>
          <w:rFonts w:asciiTheme="minorHAnsi" w:hAnsiTheme="minorHAnsi" w:cstheme="minorHAnsi"/>
          <w:sz w:val="22"/>
          <w:szCs w:val="22"/>
        </w:rPr>
        <w:t>κατά το οποίο διενεργείται ο έλεγχος, μετά την τελευταία πληρωμή και ΔΔ η Δημόσια Δαπάνη που καταβλήθηκε.</w:t>
      </w:r>
    </w:p>
    <w:p w14:paraId="65758202"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Ειδικά για τις </w:t>
      </w:r>
      <w:r w:rsidRPr="00B76522">
        <w:rPr>
          <w:rFonts w:asciiTheme="minorHAnsi" w:hAnsiTheme="minorHAnsi" w:cstheme="minorHAnsi"/>
          <w:b/>
          <w:sz w:val="22"/>
          <w:szCs w:val="22"/>
        </w:rPr>
        <w:t>πράξεις που αφορούν αποκλειστικά τουριστικά καταλύματα</w:t>
      </w:r>
      <w:r w:rsidRPr="007C0406">
        <w:rPr>
          <w:rFonts w:asciiTheme="minorHAnsi" w:hAnsiTheme="minorHAnsi" w:cstheme="minorHAnsi"/>
          <w:sz w:val="22"/>
          <w:szCs w:val="22"/>
        </w:rPr>
        <w:t xml:space="preserve">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14:paraId="68097DEF" w14:textId="5BA2C6AE"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στόχος ελέγχεται για τρία (3)</w:t>
      </w:r>
      <w:r w:rsidR="00795F30"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4F3139A7"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14:paraId="2E7D90DD" w14:textId="0EACEB8A" w:rsidR="006F4DC4" w:rsidRPr="00AB6E09" w:rsidRDefault="006F4DC4" w:rsidP="00905404">
      <w:pPr>
        <w:spacing w:before="120" w:line="276" w:lineRule="auto"/>
        <w:ind w:left="1123" w:firstLine="720"/>
        <w:jc w:val="both"/>
        <w:rPr>
          <w:rFonts w:asciiTheme="minorHAnsi" w:hAnsiTheme="minorHAnsi" w:cstheme="minorHAnsi"/>
          <w:sz w:val="22"/>
          <w:szCs w:val="22"/>
        </w:rPr>
      </w:pPr>
      <w:r w:rsidRPr="007C0406">
        <w:rPr>
          <w:rFonts w:asciiTheme="minorHAnsi" w:hAnsiTheme="minorHAnsi" w:cstheme="minorHAnsi"/>
          <w:sz w:val="22"/>
          <w:szCs w:val="22"/>
        </w:rPr>
        <w:t>((20%*α) - β)/100 * (Δημόσια Δαπάνη</w:t>
      </w:r>
      <w:r w:rsidRPr="00AB6E09">
        <w:rPr>
          <w:rFonts w:asciiTheme="minorHAnsi" w:hAnsiTheme="minorHAnsi" w:cstheme="minorHAnsi"/>
          <w:sz w:val="22"/>
          <w:szCs w:val="22"/>
        </w:rPr>
        <w:t>/3</w:t>
      </w:r>
      <w:r w:rsidR="00B76522" w:rsidRPr="00AB6E09">
        <w:rPr>
          <w:rFonts w:asciiTheme="minorHAnsi" w:hAnsiTheme="minorHAnsi" w:cstheme="minorHAnsi"/>
          <w:sz w:val="22"/>
          <w:szCs w:val="22"/>
        </w:rPr>
        <w:t xml:space="preserve"> έτη)</w:t>
      </w:r>
      <w:r w:rsidR="00795F30" w:rsidRPr="00AB6E09">
        <w:rPr>
          <w:rFonts w:asciiTheme="minorHAnsi" w:hAnsiTheme="minorHAnsi" w:cstheme="minorHAnsi"/>
          <w:sz w:val="22"/>
          <w:szCs w:val="22"/>
        </w:rPr>
        <w:t xml:space="preserve"> </w:t>
      </w:r>
    </w:p>
    <w:p w14:paraId="222B35EB" w14:textId="77777777" w:rsidR="006F4DC4" w:rsidRPr="00AB6E09" w:rsidRDefault="006F4DC4" w:rsidP="00905404">
      <w:pPr>
        <w:spacing w:before="120" w:line="276" w:lineRule="auto"/>
        <w:ind w:left="1843" w:hanging="709"/>
        <w:jc w:val="both"/>
        <w:rPr>
          <w:rFonts w:asciiTheme="minorHAnsi" w:hAnsiTheme="minorHAnsi" w:cstheme="minorHAnsi"/>
          <w:sz w:val="22"/>
          <w:szCs w:val="22"/>
        </w:rPr>
      </w:pPr>
      <w:r w:rsidRPr="00AB6E09">
        <w:rPr>
          <w:rFonts w:asciiTheme="minorHAnsi" w:hAnsiTheme="minorHAnsi" w:cstheme="minorHAnsi"/>
          <w:sz w:val="22"/>
          <w:szCs w:val="22"/>
        </w:rPr>
        <w:t>Όπου α ο στόχος που τέθηκε στην αίτηση στήριξης, όσον αφορά στον ετήσιο αριθμό διανυκτερεύσεων.</w:t>
      </w:r>
    </w:p>
    <w:p w14:paraId="6EC044B8" w14:textId="77777777" w:rsidR="006F4DC4" w:rsidRPr="00AB6E09" w:rsidRDefault="006F4DC4" w:rsidP="00905404">
      <w:pPr>
        <w:spacing w:line="276" w:lineRule="auto"/>
        <w:ind w:left="2127" w:hanging="284"/>
        <w:jc w:val="both"/>
        <w:rPr>
          <w:rFonts w:asciiTheme="minorHAnsi" w:hAnsiTheme="minorHAnsi" w:cstheme="minorHAnsi"/>
          <w:sz w:val="22"/>
          <w:szCs w:val="22"/>
        </w:rPr>
      </w:pPr>
      <w:r w:rsidRPr="00AB6E09">
        <w:rPr>
          <w:rFonts w:asciiTheme="minorHAnsi" w:hAnsiTheme="minorHAnsi" w:cstheme="minorHAnsi"/>
          <w:sz w:val="22"/>
          <w:szCs w:val="22"/>
        </w:rPr>
        <w:t>β ο απόλυτος αριθμός των διανυκτερεύσεων για το έτος που γίνεται ο έλεγχος.</w:t>
      </w:r>
    </w:p>
    <w:p w14:paraId="224E831B" w14:textId="77777777" w:rsidR="006F4DC4" w:rsidRPr="00AB6E09" w:rsidRDefault="006F4DC4" w:rsidP="00905404">
      <w:pPr>
        <w:spacing w:line="276" w:lineRule="auto"/>
        <w:jc w:val="both"/>
        <w:rPr>
          <w:rFonts w:asciiTheme="minorHAnsi" w:hAnsiTheme="minorHAnsi" w:cstheme="minorHAnsi"/>
          <w:sz w:val="22"/>
          <w:szCs w:val="22"/>
        </w:rPr>
      </w:pPr>
      <w:r w:rsidRPr="00AB6E09">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390861E6" w14:textId="77777777" w:rsidR="006F4DC4" w:rsidRPr="00AB6E09" w:rsidRDefault="006F4DC4" w:rsidP="00905404">
      <w:pPr>
        <w:spacing w:before="120" w:line="276" w:lineRule="auto"/>
        <w:jc w:val="both"/>
        <w:rPr>
          <w:rFonts w:asciiTheme="minorHAnsi" w:hAnsiTheme="minorHAnsi" w:cstheme="minorHAnsi"/>
          <w:sz w:val="22"/>
          <w:szCs w:val="22"/>
        </w:rPr>
      </w:pPr>
      <w:r w:rsidRPr="00AB6E09">
        <w:rPr>
          <w:rFonts w:asciiTheme="minorHAnsi" w:hAnsiTheme="minorHAnsi" w:cstheme="minorHAnsi"/>
          <w:sz w:val="22"/>
          <w:szCs w:val="22"/>
        </w:rPr>
        <w:t xml:space="preserve">Επίσης για τις </w:t>
      </w:r>
      <w:r w:rsidRPr="00AB6E09">
        <w:rPr>
          <w:rFonts w:asciiTheme="minorHAnsi" w:hAnsiTheme="minorHAnsi" w:cstheme="minorHAnsi"/>
          <w:b/>
          <w:sz w:val="22"/>
          <w:szCs w:val="22"/>
        </w:rPr>
        <w:t>πράξεις που αφορούν μεταποίηση</w:t>
      </w:r>
      <w:r w:rsidRPr="00AB6E09">
        <w:rPr>
          <w:rFonts w:asciiTheme="minorHAnsi" w:hAnsiTheme="minorHAnsi" w:cstheme="minorHAnsi"/>
          <w:sz w:val="22"/>
          <w:szCs w:val="22"/>
        </w:rPr>
        <w:t xml:space="preserve">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11A08C26" w14:textId="1AD4B6F2" w:rsidR="006F4DC4" w:rsidRPr="00AB6E09" w:rsidRDefault="006F4DC4" w:rsidP="00905404">
      <w:pPr>
        <w:spacing w:before="120" w:line="276" w:lineRule="auto"/>
        <w:jc w:val="both"/>
        <w:rPr>
          <w:rFonts w:asciiTheme="minorHAnsi" w:hAnsiTheme="minorHAnsi" w:cstheme="minorHAnsi"/>
          <w:sz w:val="22"/>
          <w:szCs w:val="22"/>
        </w:rPr>
      </w:pPr>
      <w:r w:rsidRPr="00AB6E09">
        <w:rPr>
          <w:rFonts w:asciiTheme="minorHAnsi" w:hAnsiTheme="minorHAnsi" w:cstheme="minorHAnsi"/>
          <w:sz w:val="22"/>
          <w:szCs w:val="22"/>
        </w:rPr>
        <w:t>Ο στόχος ελέγχεται για τρία (3)</w:t>
      </w:r>
      <w:r w:rsidR="00795F30" w:rsidRPr="00AB6E09">
        <w:rPr>
          <w:rFonts w:asciiTheme="minorHAnsi" w:hAnsiTheme="minorHAnsi" w:cstheme="minorHAnsi"/>
          <w:sz w:val="22"/>
          <w:szCs w:val="22"/>
        </w:rPr>
        <w:t xml:space="preserve"> </w:t>
      </w:r>
      <w:r w:rsidRPr="00AB6E09">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572D4E3E" w14:textId="6D7B2306" w:rsidR="006F4DC4" w:rsidRPr="00AB6E09" w:rsidRDefault="006F4DC4" w:rsidP="00905404">
      <w:pPr>
        <w:spacing w:line="276" w:lineRule="auto"/>
        <w:jc w:val="both"/>
        <w:rPr>
          <w:rFonts w:asciiTheme="minorHAnsi" w:hAnsiTheme="minorHAnsi" w:cstheme="minorHAnsi"/>
          <w:sz w:val="22"/>
          <w:szCs w:val="22"/>
        </w:rPr>
      </w:pPr>
      <w:r w:rsidRPr="00AB6E09">
        <w:rPr>
          <w:rFonts w:asciiTheme="minorHAnsi" w:hAnsiTheme="minorHAnsi" w:cstheme="minorHAnsi"/>
          <w:sz w:val="22"/>
          <w:szCs w:val="22"/>
        </w:rPr>
        <w:t>Σε περίπτωση μη επίτευξης του στόχου αυτού επιβάλλεται Δημοσιονομική Διόρθωση που απορρέει από τον τύπο ((30%*α) - β)/100 * (Δημόσια Δαπάνη/3</w:t>
      </w:r>
      <w:r w:rsidR="00B76522" w:rsidRPr="00AB6E09">
        <w:rPr>
          <w:rFonts w:asciiTheme="minorHAnsi" w:hAnsiTheme="minorHAnsi" w:cstheme="minorHAnsi"/>
          <w:sz w:val="22"/>
          <w:szCs w:val="22"/>
        </w:rPr>
        <w:t xml:space="preserve"> έτη)</w:t>
      </w:r>
      <w:r w:rsidR="00795F30" w:rsidRPr="00AB6E09">
        <w:rPr>
          <w:rFonts w:asciiTheme="minorHAnsi" w:hAnsiTheme="minorHAnsi" w:cstheme="minorHAnsi"/>
          <w:sz w:val="22"/>
          <w:szCs w:val="22"/>
        </w:rPr>
        <w:t xml:space="preserve"> </w:t>
      </w:r>
    </w:p>
    <w:p w14:paraId="001F8275" w14:textId="77777777" w:rsidR="006F4DC4" w:rsidRPr="007C0406" w:rsidRDefault="006F4DC4" w:rsidP="00905404">
      <w:pPr>
        <w:spacing w:before="120" w:line="276" w:lineRule="auto"/>
        <w:ind w:left="1418" w:hanging="698"/>
        <w:jc w:val="both"/>
        <w:rPr>
          <w:rFonts w:asciiTheme="minorHAnsi" w:hAnsiTheme="minorHAnsi" w:cstheme="minorHAnsi"/>
          <w:sz w:val="22"/>
          <w:szCs w:val="22"/>
        </w:rPr>
      </w:pPr>
      <w:r w:rsidRPr="00AB6E09">
        <w:rPr>
          <w:rFonts w:asciiTheme="minorHAnsi" w:hAnsiTheme="minorHAnsi" w:cstheme="minorHAnsi"/>
          <w:sz w:val="22"/>
          <w:szCs w:val="22"/>
        </w:rPr>
        <w:t>Όπου α ο στόχος που τέθηκε στην αίτηση στήριξης, όσον αγορά την ετήσια</w:t>
      </w:r>
      <w:r w:rsidRPr="007C0406">
        <w:rPr>
          <w:rFonts w:asciiTheme="minorHAnsi" w:hAnsiTheme="minorHAnsi" w:cstheme="minorHAnsi"/>
          <w:sz w:val="22"/>
          <w:szCs w:val="22"/>
        </w:rPr>
        <w:t xml:space="preserve"> ποσότητα μεταποιήσιμης πρώτης ύλης.</w:t>
      </w:r>
    </w:p>
    <w:p w14:paraId="53DC857D" w14:textId="77777777" w:rsidR="006F4DC4" w:rsidRPr="007C0406" w:rsidRDefault="006F4DC4" w:rsidP="00905404">
      <w:pPr>
        <w:spacing w:line="276" w:lineRule="auto"/>
        <w:ind w:left="1418" w:firstLine="22"/>
        <w:jc w:val="both"/>
        <w:rPr>
          <w:rFonts w:asciiTheme="minorHAnsi" w:hAnsiTheme="minorHAnsi" w:cstheme="minorHAnsi"/>
          <w:sz w:val="22"/>
          <w:szCs w:val="22"/>
        </w:rPr>
      </w:pPr>
      <w:r w:rsidRPr="007C0406">
        <w:rPr>
          <w:rFonts w:asciiTheme="minorHAnsi" w:hAnsiTheme="minorHAnsi" w:cstheme="minorHAnsi"/>
          <w:sz w:val="22"/>
          <w:szCs w:val="22"/>
        </w:rPr>
        <w:t>β η ποσότητα της μεταποιήσιμης πρώτης  ύλης για το έτος που γίνεται ο έλεγχος.</w:t>
      </w:r>
    </w:p>
    <w:p w14:paraId="4DF9F516" w14:textId="77777777"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093C2BB5" w14:textId="42E55072" w:rsidR="006F4DC4" w:rsidRPr="007C0406" w:rsidRDefault="006F4DC4"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οικείας Περιφέρειας</w:t>
      </w:r>
      <w:r w:rsidR="00D7621B">
        <w:rPr>
          <w:rFonts w:asciiTheme="minorHAnsi" w:hAnsiTheme="minorHAnsi" w:cstheme="minorHAnsi"/>
          <w:sz w:val="22"/>
          <w:szCs w:val="22"/>
        </w:rPr>
        <w:t xml:space="preserve"> Πελοποννήσου</w:t>
      </w:r>
      <w:r w:rsidRPr="007C0406">
        <w:rPr>
          <w:rFonts w:asciiTheme="minorHAnsi" w:hAnsiTheme="minorHAnsi" w:cstheme="minorHAnsi"/>
          <w:sz w:val="22"/>
          <w:szCs w:val="22"/>
        </w:rPr>
        <w:t>.</w:t>
      </w:r>
    </w:p>
    <w:p w14:paraId="1CA5F754" w14:textId="36070053" w:rsidR="001D78AB" w:rsidRPr="00EB05A8" w:rsidRDefault="00A36E36" w:rsidP="0090540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117AB206" w14:textId="67324C38" w:rsidR="006F7F72" w:rsidRPr="00DD7823" w:rsidRDefault="006F7F72" w:rsidP="00905404">
      <w:pPr>
        <w:pStyle w:val="Heading1"/>
        <w:spacing w:line="276" w:lineRule="auto"/>
        <w:jc w:val="center"/>
        <w:rPr>
          <w:rFonts w:asciiTheme="minorHAnsi" w:hAnsiTheme="minorHAnsi"/>
        </w:rPr>
      </w:pPr>
      <w:bookmarkStart w:id="123" w:name="_Toc1388884"/>
      <w:r w:rsidRPr="00DD7823">
        <w:rPr>
          <w:rFonts w:asciiTheme="minorHAnsi" w:hAnsiTheme="minorHAnsi"/>
        </w:rPr>
        <w:t>Άρθρο 2</w:t>
      </w:r>
      <w:r w:rsidR="009A7955" w:rsidRPr="00DD7823">
        <w:rPr>
          <w:rFonts w:asciiTheme="minorHAnsi" w:hAnsiTheme="minorHAnsi"/>
        </w:rPr>
        <w:t>2</w:t>
      </w:r>
      <w:bookmarkEnd w:id="123"/>
    </w:p>
    <w:p w14:paraId="2B0C53B1" w14:textId="77777777" w:rsidR="006F7F72" w:rsidRPr="00DD7823" w:rsidRDefault="006F7F72" w:rsidP="00905404">
      <w:pPr>
        <w:pStyle w:val="Heading1"/>
        <w:spacing w:line="276" w:lineRule="auto"/>
        <w:jc w:val="center"/>
        <w:rPr>
          <w:rFonts w:asciiTheme="minorHAnsi" w:hAnsiTheme="minorHAnsi"/>
        </w:rPr>
      </w:pPr>
      <w:bookmarkStart w:id="124" w:name="_Toc524698427"/>
      <w:bookmarkStart w:id="125" w:name="_Toc526241138"/>
      <w:bookmarkStart w:id="126" w:name="_Toc1388885"/>
      <w:r w:rsidRPr="00DD7823">
        <w:rPr>
          <w:rFonts w:asciiTheme="minorHAnsi" w:hAnsiTheme="minorHAnsi"/>
        </w:rPr>
        <w:t>Υποχρεώσεις δικαιούχων για θέματα δημοσιότητας και ενημέρωσης</w:t>
      </w:r>
      <w:bookmarkEnd w:id="124"/>
      <w:bookmarkEnd w:id="125"/>
      <w:bookmarkEnd w:id="126"/>
    </w:p>
    <w:p w14:paraId="219D3862" w14:textId="77777777" w:rsidR="006F7F72" w:rsidRPr="007C0406" w:rsidRDefault="006F7F72" w:rsidP="006F7F72">
      <w:pPr>
        <w:ind w:left="720"/>
        <w:contextualSpacing/>
        <w:jc w:val="both"/>
        <w:rPr>
          <w:rFonts w:asciiTheme="minorHAnsi" w:hAnsiTheme="minorHAnsi" w:cstheme="minorHAnsi"/>
          <w:sz w:val="22"/>
          <w:szCs w:val="22"/>
        </w:rPr>
      </w:pPr>
    </w:p>
    <w:p w14:paraId="2788D946" w14:textId="77777777" w:rsidR="006F7F72" w:rsidRPr="007C0406" w:rsidRDefault="006F7F72" w:rsidP="00905404">
      <w:pPr>
        <w:spacing w:line="276" w:lineRule="auto"/>
        <w:contextualSpacing/>
        <w:jc w:val="both"/>
        <w:rPr>
          <w:rFonts w:asciiTheme="minorHAnsi" w:hAnsiTheme="minorHAnsi" w:cstheme="minorHAnsi"/>
          <w:sz w:val="22"/>
          <w:szCs w:val="22"/>
        </w:rPr>
      </w:pPr>
      <w:r w:rsidRPr="007C0406">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48042BD2" w14:textId="77777777" w:rsidR="006F7F72" w:rsidRPr="007C0406" w:rsidRDefault="006F7F72" w:rsidP="0090540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14:paraId="409EC4B5"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Για πράξεις των οποίων η συνολική δημόσια δαπάνη είναι 50.000 –</w:t>
      </w:r>
      <w:r w:rsidRPr="007C0406">
        <w:rPr>
          <w:rFonts w:asciiTheme="minorHAnsi" w:hAnsiTheme="minorHAnsi" w:cstheme="minorHAnsi"/>
          <w:b/>
          <w:u w:val="single"/>
        </w:rPr>
        <w:t xml:space="preserve"> </w:t>
      </w:r>
      <w:r w:rsidRPr="007C0406">
        <w:rPr>
          <w:rFonts w:asciiTheme="minorHAnsi" w:hAnsiTheme="minorHAnsi" w:cstheme="minorHAnsi"/>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25ED1FBC"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(δίνονται σχετικές διευκρινίσεις στο Παράρτημα ΙΙΙ.1). </w:t>
      </w:r>
    </w:p>
    <w:p w14:paraId="14E729D2" w14:textId="77777777" w:rsidR="006F7F72" w:rsidRPr="007C0406" w:rsidRDefault="006F7F72" w:rsidP="00905404">
      <w:pPr>
        <w:pStyle w:val="ListParagraph"/>
        <w:ind w:left="567"/>
        <w:jc w:val="both"/>
        <w:rPr>
          <w:rFonts w:asciiTheme="minorHAnsi" w:hAnsiTheme="minorHAnsi" w:cstheme="minorHAnsi"/>
        </w:rPr>
      </w:pPr>
      <w:r w:rsidRPr="007C0406">
        <w:rPr>
          <w:rFonts w:asciiTheme="minorHAnsi" w:hAnsiTheme="minorHAnsi" w:cstheme="minorHAnsi"/>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033C0B73"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318FEA0F"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79130C87"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Παράρτημα ΙΙΙ.2. 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 </w:t>
      </w:r>
    </w:p>
    <w:p w14:paraId="6AD48808"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σύμφωνα με το γραφιστικό πρότυπο που δίνεται στο Παράρτημα ΙΙΙ.2.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767397CF" w14:textId="77777777" w:rsidR="006F7F72" w:rsidRPr="007C0406" w:rsidRDefault="006F7F72" w:rsidP="000028AD">
      <w:pPr>
        <w:pStyle w:val="ListParagraph"/>
        <w:numPr>
          <w:ilvl w:val="0"/>
          <w:numId w:val="19"/>
        </w:numPr>
        <w:spacing w:before="120" w:after="0"/>
        <w:ind w:left="567" w:hanging="283"/>
        <w:jc w:val="both"/>
        <w:rPr>
          <w:rFonts w:asciiTheme="minorHAnsi" w:hAnsiTheme="minorHAnsi" w:cstheme="minorHAnsi"/>
        </w:rPr>
      </w:pPr>
      <w:r w:rsidRPr="007C0406">
        <w:rPr>
          <w:rFonts w:asciiTheme="minorHAnsi" w:hAnsiTheme="minorHAnsi" w:cstheme="minorHAnsi"/>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σύμφωνα με το γραφιστικό πρότυπο που δίνεται στο Παράρτημα ΙΙΙ.2. Επιπλέον θα πρέπει να εκφωνείται η φράση: «Με τη συγχρηματοδότηση της Ελλάδας και της Ευρωπαϊκής Ένωσης».</w:t>
      </w:r>
    </w:p>
    <w:p w14:paraId="4B93D89C" w14:textId="77777777"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7C0406">
        <w:rPr>
          <w:rFonts w:asciiTheme="minorHAnsi" w:hAnsiTheme="minorHAnsi" w:cstheme="minorHAnsi"/>
          <w:lang w:val="en-US"/>
        </w:rPr>
        <w:t>LEADER</w:t>
      </w:r>
      <w:r w:rsidRPr="007C0406">
        <w:rPr>
          <w:rFonts w:asciiTheme="minorHAnsi" w:hAnsiTheme="minorHAnsi" w:cstheme="minorHAnsi"/>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01E9AE9E" w14:textId="35C727E8" w:rsidR="006F7F72" w:rsidRPr="007C0406" w:rsidRDefault="006F7F72" w:rsidP="000028AD">
      <w:pPr>
        <w:pStyle w:val="ListParagraph"/>
        <w:numPr>
          <w:ilvl w:val="0"/>
          <w:numId w:val="19"/>
        </w:numPr>
        <w:spacing w:after="0"/>
        <w:ind w:left="567" w:hanging="283"/>
        <w:jc w:val="both"/>
        <w:rPr>
          <w:rFonts w:asciiTheme="minorHAnsi" w:hAnsiTheme="minorHAnsi" w:cstheme="minorHAnsi"/>
        </w:rPr>
      </w:pPr>
      <w:r w:rsidRPr="007C0406">
        <w:rPr>
          <w:rFonts w:asciiTheme="minorHAnsi" w:hAnsiTheme="minorHAnsi" w:cstheme="minorHAnsi"/>
        </w:rPr>
        <w:t xml:space="preserve">Οι πληροφορίες και αναφορές στην Ευρωπαϊκή Ένωση (Σημαία, Ταμείο, σύνθημα, συγχρηματοδότηση καθώς και λογότυπο </w:t>
      </w:r>
      <w:r w:rsidRPr="007C0406">
        <w:rPr>
          <w:rFonts w:asciiTheme="minorHAnsi" w:hAnsiTheme="minorHAnsi" w:cstheme="minorHAnsi"/>
          <w:lang w:val="en-US"/>
        </w:rPr>
        <w:t>LEADER</w:t>
      </w:r>
      <w:r w:rsidRPr="007C0406">
        <w:rPr>
          <w:rFonts w:asciiTheme="minorHAnsi" w:hAnsiTheme="minorHAnsi" w:cstheme="minorHAnsi"/>
        </w:rPr>
        <w:t>)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w:t>
      </w:r>
      <w:r w:rsidR="00795F30" w:rsidRPr="007C0406">
        <w:rPr>
          <w:rFonts w:asciiTheme="minorHAnsi" w:hAnsiTheme="minorHAnsi" w:cstheme="minorHAnsi"/>
        </w:rPr>
        <w:t xml:space="preserve"> </w:t>
      </w:r>
      <w:hyperlink r:id="rId26" w:history="1">
        <w:r w:rsidRPr="007C0406">
          <w:rPr>
            <w:rStyle w:val="Hyperlink"/>
            <w:rFonts w:asciiTheme="minorHAnsi" w:hAnsiTheme="minorHAnsi" w:cstheme="minorHAnsi"/>
            <w:color w:val="auto"/>
          </w:rPr>
          <w:t>http://europa.eu/about-eu/basic-</w:t>
        </w:r>
        <w:r w:rsidRPr="007C0406">
          <w:rPr>
            <w:rStyle w:val="Hyperlink"/>
            <w:rFonts w:asciiTheme="minorHAnsi" w:hAnsiTheme="minorHAnsi" w:cstheme="minorHAnsi"/>
            <w:color w:val="auto"/>
            <w:lang w:val="en-US"/>
          </w:rPr>
          <w:t>i</w:t>
        </w:r>
        <w:r w:rsidRPr="007C0406">
          <w:rPr>
            <w:rStyle w:val="Hyperlink"/>
            <w:rFonts w:asciiTheme="minorHAnsi" w:hAnsiTheme="minorHAnsi" w:cstheme="minorHAnsi"/>
            <w:color w:val="auto"/>
          </w:rPr>
          <w:t>nformation/symbols/flag/index_el.htm</w:t>
        </w:r>
      </w:hyperlink>
      <w:r w:rsidRPr="007C0406">
        <w:rPr>
          <w:rFonts w:asciiTheme="minorHAnsi" w:hAnsiTheme="minorHAnsi" w:cstheme="minorHAnsi"/>
        </w:rPr>
        <w:t>.</w:t>
      </w:r>
    </w:p>
    <w:p w14:paraId="50A4EBA9" w14:textId="4336656D" w:rsidR="00B93F5E" w:rsidRPr="00714C0B" w:rsidRDefault="006F7F72" w:rsidP="00714C0B">
      <w:pPr>
        <w:pStyle w:val="ListParagraph"/>
        <w:numPr>
          <w:ilvl w:val="0"/>
          <w:numId w:val="19"/>
        </w:numPr>
        <w:ind w:left="567" w:hanging="283"/>
        <w:jc w:val="both"/>
        <w:rPr>
          <w:rFonts w:asciiTheme="minorHAnsi" w:hAnsiTheme="minorHAnsi" w:cstheme="minorHAnsi"/>
        </w:rPr>
      </w:pPr>
      <w:r w:rsidRPr="007C0406">
        <w:rPr>
          <w:rFonts w:asciiTheme="minorHAnsi" w:hAnsiTheme="minorHAnsi" w:cstheme="minorHAnsi"/>
        </w:rPr>
        <w:t xml:space="preserve">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 </w:t>
      </w:r>
    </w:p>
    <w:p w14:paraId="569FC2F0" w14:textId="14340E2C" w:rsidR="000B2C29" w:rsidRPr="00DD7823" w:rsidRDefault="000B2C29" w:rsidP="00905404">
      <w:pPr>
        <w:pStyle w:val="Heading1"/>
        <w:spacing w:line="276" w:lineRule="auto"/>
        <w:jc w:val="center"/>
        <w:rPr>
          <w:rFonts w:asciiTheme="minorHAnsi" w:hAnsiTheme="minorHAnsi"/>
        </w:rPr>
      </w:pPr>
      <w:bookmarkStart w:id="127" w:name="_Toc1388886"/>
      <w:r w:rsidRPr="00DD7823">
        <w:rPr>
          <w:rFonts w:asciiTheme="minorHAnsi" w:hAnsiTheme="minorHAnsi"/>
        </w:rPr>
        <w:t xml:space="preserve">Άρθρο </w:t>
      </w:r>
      <w:r w:rsidR="006F7F72" w:rsidRPr="00DD7823">
        <w:rPr>
          <w:rFonts w:asciiTheme="minorHAnsi" w:hAnsiTheme="minorHAnsi"/>
        </w:rPr>
        <w:t>2</w:t>
      </w:r>
      <w:r w:rsidR="001B3A63" w:rsidRPr="00DD7823">
        <w:rPr>
          <w:rFonts w:asciiTheme="minorHAnsi" w:hAnsiTheme="minorHAnsi"/>
        </w:rPr>
        <w:t>3</w:t>
      </w:r>
      <w:bookmarkEnd w:id="127"/>
    </w:p>
    <w:p w14:paraId="4A066494" w14:textId="1E867735" w:rsidR="000B2C29" w:rsidRPr="00DD7823" w:rsidRDefault="002A6E13" w:rsidP="00905404">
      <w:pPr>
        <w:pStyle w:val="Heading1"/>
        <w:spacing w:line="276" w:lineRule="auto"/>
        <w:jc w:val="center"/>
        <w:rPr>
          <w:rFonts w:asciiTheme="minorHAnsi" w:hAnsiTheme="minorHAnsi"/>
        </w:rPr>
      </w:pPr>
      <w:bookmarkStart w:id="128" w:name="_Toc524698429"/>
      <w:bookmarkStart w:id="129" w:name="_Toc526241140"/>
      <w:bookmarkStart w:id="130" w:name="_Toc1388887"/>
      <w:r w:rsidRPr="00DD7823">
        <w:rPr>
          <w:rFonts w:asciiTheme="minorHAnsi" w:hAnsiTheme="minorHAnsi"/>
        </w:rPr>
        <w:t>Γενικά θέματα</w:t>
      </w:r>
      <w:bookmarkEnd w:id="128"/>
      <w:bookmarkEnd w:id="129"/>
      <w:bookmarkEnd w:id="130"/>
    </w:p>
    <w:p w14:paraId="784C00FA" w14:textId="67F04960" w:rsidR="008857A6" w:rsidRDefault="00832B55" w:rsidP="00E13BE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Αναπόσπαστα μέρη της παρούσας είναι </w:t>
      </w:r>
      <w:r w:rsidR="00B51E16" w:rsidRPr="00C51215">
        <w:rPr>
          <w:rFonts w:asciiTheme="minorHAnsi" w:hAnsiTheme="minorHAnsi" w:cstheme="minorHAnsi"/>
          <w:sz w:val="22"/>
          <w:szCs w:val="22"/>
        </w:rPr>
        <w:t>τα</w:t>
      </w:r>
      <w:r w:rsidR="00B51E16">
        <w:rPr>
          <w:rFonts w:asciiTheme="minorHAnsi" w:hAnsiTheme="minorHAnsi" w:cstheme="minorHAnsi"/>
          <w:sz w:val="22"/>
          <w:szCs w:val="22"/>
        </w:rPr>
        <w:t xml:space="preserve"> </w:t>
      </w:r>
      <w:r w:rsidR="009D79D8" w:rsidRPr="007C0406">
        <w:rPr>
          <w:rFonts w:asciiTheme="minorHAnsi" w:hAnsiTheme="minorHAnsi" w:cstheme="minorHAnsi"/>
          <w:sz w:val="22"/>
          <w:szCs w:val="22"/>
        </w:rPr>
        <w:t>παραρτήματα Ι</w:t>
      </w:r>
      <w:r w:rsidR="006F7F72" w:rsidRPr="007C0406">
        <w:rPr>
          <w:rFonts w:asciiTheme="minorHAnsi" w:hAnsiTheme="minorHAnsi" w:cstheme="minorHAnsi"/>
          <w:sz w:val="22"/>
          <w:szCs w:val="22"/>
        </w:rPr>
        <w:t xml:space="preserve">, </w:t>
      </w:r>
      <w:r w:rsidR="00F64E89" w:rsidRPr="007C0406">
        <w:rPr>
          <w:rFonts w:asciiTheme="minorHAnsi" w:hAnsiTheme="minorHAnsi" w:cstheme="minorHAnsi"/>
          <w:sz w:val="22"/>
          <w:szCs w:val="22"/>
        </w:rPr>
        <w:t>ΙΙ</w:t>
      </w:r>
      <w:r w:rsidR="00C7273B" w:rsidRPr="007C0406">
        <w:rPr>
          <w:rFonts w:asciiTheme="minorHAnsi" w:hAnsiTheme="minorHAnsi" w:cstheme="minorHAnsi"/>
          <w:sz w:val="22"/>
          <w:szCs w:val="22"/>
        </w:rPr>
        <w:t>,</w:t>
      </w:r>
      <w:r w:rsidR="00F64E89" w:rsidRPr="007C0406">
        <w:rPr>
          <w:rFonts w:asciiTheme="minorHAnsi" w:hAnsiTheme="minorHAnsi" w:cstheme="minorHAnsi"/>
          <w:sz w:val="22"/>
          <w:szCs w:val="22"/>
        </w:rPr>
        <w:t xml:space="preserve"> </w:t>
      </w:r>
      <w:r w:rsidR="006F7F72" w:rsidRPr="007C0406">
        <w:rPr>
          <w:rFonts w:asciiTheme="minorHAnsi" w:hAnsiTheme="minorHAnsi" w:cstheme="minorHAnsi"/>
          <w:sz w:val="22"/>
          <w:szCs w:val="22"/>
        </w:rPr>
        <w:t>ΙΙΙ</w:t>
      </w:r>
      <w:r w:rsidR="00C7273B" w:rsidRPr="007C0406">
        <w:rPr>
          <w:rFonts w:asciiTheme="minorHAnsi" w:hAnsiTheme="minorHAnsi" w:cstheme="minorHAnsi"/>
          <w:sz w:val="22"/>
          <w:szCs w:val="22"/>
        </w:rPr>
        <w:t xml:space="preserve"> και </w:t>
      </w:r>
      <w:r w:rsidR="00C7273B" w:rsidRPr="007C0406">
        <w:rPr>
          <w:rFonts w:asciiTheme="minorHAnsi" w:hAnsiTheme="minorHAnsi" w:cstheme="minorHAnsi"/>
          <w:sz w:val="22"/>
          <w:szCs w:val="22"/>
          <w:lang w:val="en-US"/>
        </w:rPr>
        <w:t>IV</w:t>
      </w:r>
      <w:r w:rsidR="006F7F72" w:rsidRPr="007C0406">
        <w:rPr>
          <w:rFonts w:asciiTheme="minorHAnsi" w:hAnsiTheme="minorHAnsi" w:cstheme="minorHAnsi"/>
          <w:sz w:val="22"/>
          <w:szCs w:val="22"/>
        </w:rPr>
        <w:t>.</w:t>
      </w:r>
    </w:p>
    <w:p w14:paraId="18DDED38" w14:textId="77777777" w:rsidR="00714C0B" w:rsidRPr="007C0406" w:rsidRDefault="00714C0B" w:rsidP="00E13BE0">
      <w:pPr>
        <w:spacing w:line="276" w:lineRule="auto"/>
        <w:jc w:val="both"/>
        <w:rPr>
          <w:rFonts w:asciiTheme="minorHAnsi" w:hAnsiTheme="minorHAnsi" w:cstheme="minorHAnsi"/>
          <w:sz w:val="22"/>
          <w:szCs w:val="22"/>
        </w:rPr>
      </w:pPr>
    </w:p>
    <w:p w14:paraId="5A874DB8" w14:textId="77777777" w:rsidR="008F7884" w:rsidRDefault="008F7884" w:rsidP="00A56CFF">
      <w:pPr>
        <w:spacing w:line="360" w:lineRule="auto"/>
        <w:jc w:val="both"/>
        <w:rPr>
          <w:rFonts w:asciiTheme="minorHAnsi" w:hAnsiTheme="minorHAnsi" w:cstheme="minorHAnsi"/>
          <w:sz w:val="22"/>
          <w:szCs w:val="22"/>
        </w:rPr>
      </w:pPr>
    </w:p>
    <w:p w14:paraId="45A43B75" w14:textId="77777777" w:rsidR="00714C0B" w:rsidRPr="007C0406" w:rsidRDefault="00714C0B" w:rsidP="00A56CFF">
      <w:pPr>
        <w:spacing w:line="360" w:lineRule="auto"/>
        <w:jc w:val="both"/>
        <w:rPr>
          <w:rFonts w:asciiTheme="minorHAnsi" w:hAnsiTheme="minorHAnsi" w:cstheme="minorHAnsi"/>
          <w:sz w:val="22"/>
          <w:szCs w:val="22"/>
        </w:rPr>
      </w:pPr>
    </w:p>
    <w:p w14:paraId="14E22B47" w14:textId="77777777" w:rsidR="00714C0B" w:rsidRPr="00F5296E" w:rsidRDefault="00714C0B" w:rsidP="00714C0B">
      <w:pPr>
        <w:spacing w:line="360" w:lineRule="auto"/>
        <w:jc w:val="center"/>
        <w:rPr>
          <w:rFonts w:asciiTheme="minorHAnsi" w:hAnsiTheme="minorHAnsi" w:cstheme="minorHAnsi"/>
          <w:b/>
          <w:sz w:val="22"/>
          <w:szCs w:val="22"/>
        </w:rPr>
      </w:pPr>
      <w:r w:rsidRPr="00F5296E">
        <w:rPr>
          <w:rFonts w:asciiTheme="minorHAnsi" w:hAnsiTheme="minorHAnsi" w:cstheme="minorHAnsi"/>
          <w:b/>
          <w:sz w:val="22"/>
          <w:szCs w:val="22"/>
        </w:rPr>
        <w:t>Ο Πρόεδρος της ΕΔΠ</w:t>
      </w:r>
    </w:p>
    <w:p w14:paraId="43A30388" w14:textId="1EAEE153" w:rsidR="00714C0B" w:rsidRPr="00F5296E" w:rsidRDefault="00714C0B" w:rsidP="00714C0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Ντάνος Θεόδωρος</w:t>
      </w:r>
    </w:p>
    <w:p w14:paraId="6665600D" w14:textId="77777777" w:rsidR="002F4FE6" w:rsidRPr="007C0406" w:rsidRDefault="002F4FE6" w:rsidP="009F659D">
      <w:pPr>
        <w:spacing w:line="360" w:lineRule="auto"/>
        <w:rPr>
          <w:rFonts w:asciiTheme="minorHAnsi" w:hAnsiTheme="minorHAnsi" w:cstheme="minorHAnsi"/>
          <w:b/>
          <w:spacing w:val="80"/>
          <w:position w:val="8"/>
          <w:sz w:val="22"/>
          <w:szCs w:val="22"/>
          <w:u w:val="single"/>
        </w:rPr>
        <w:sectPr w:rsidR="002F4FE6" w:rsidRPr="007C0406" w:rsidSect="001D78AB">
          <w:headerReference w:type="default" r:id="rId27"/>
          <w:pgSz w:w="11906" w:h="16838"/>
          <w:pgMar w:top="1616" w:right="1559" w:bottom="1616" w:left="1797" w:header="709" w:footer="709" w:gutter="0"/>
          <w:cols w:space="708"/>
          <w:docGrid w:linePitch="360"/>
        </w:sectPr>
      </w:pPr>
    </w:p>
    <w:p w14:paraId="0C352203" w14:textId="34609292" w:rsidR="006D5AA6" w:rsidRPr="00DD7823" w:rsidRDefault="00C7273B" w:rsidP="00DD7823">
      <w:pPr>
        <w:pStyle w:val="Heading1"/>
        <w:spacing w:line="276" w:lineRule="auto"/>
        <w:rPr>
          <w:rFonts w:asciiTheme="minorHAnsi" w:hAnsiTheme="minorHAnsi"/>
        </w:rPr>
      </w:pPr>
      <w:bookmarkStart w:id="131" w:name="_Toc1388888"/>
      <w:r w:rsidRPr="00DD7823">
        <w:rPr>
          <w:rFonts w:asciiTheme="minorHAnsi" w:hAnsiTheme="minorHAnsi"/>
        </w:rPr>
        <w:t>ΠΑΡΑΡΤΗΜΑΤΑ</w:t>
      </w:r>
      <w:bookmarkEnd w:id="131"/>
    </w:p>
    <w:p w14:paraId="2C032A57" w14:textId="63D344A9" w:rsidR="006F7F72" w:rsidRPr="00C436BA" w:rsidRDefault="006D5AA6" w:rsidP="00DD7823">
      <w:pPr>
        <w:pStyle w:val="Heading1"/>
        <w:spacing w:line="276" w:lineRule="auto"/>
        <w:rPr>
          <w:rFonts w:asciiTheme="minorHAnsi" w:hAnsiTheme="minorHAnsi"/>
          <w:u w:val="single"/>
        </w:rPr>
      </w:pPr>
      <w:bookmarkStart w:id="132" w:name="_Toc1388889"/>
      <w:r w:rsidRPr="00C436BA">
        <w:rPr>
          <w:rFonts w:asciiTheme="minorHAnsi" w:hAnsiTheme="minorHAnsi"/>
          <w:u w:val="single"/>
        </w:rPr>
        <w:t>ΠΑΡΑΡΤΗΜΑ Ι</w:t>
      </w:r>
      <w:bookmarkEnd w:id="132"/>
      <w:r w:rsidRPr="00C436BA">
        <w:rPr>
          <w:rFonts w:asciiTheme="minorHAnsi" w:hAnsiTheme="minorHAnsi"/>
          <w:u w:val="single"/>
        </w:rPr>
        <w:t xml:space="preserve"> </w:t>
      </w:r>
    </w:p>
    <w:p w14:paraId="7BB2FDA3" w14:textId="6A33B7BE" w:rsidR="00C665DA" w:rsidRPr="00A7078A" w:rsidRDefault="00C665DA" w:rsidP="00617925">
      <w:pPr>
        <w:pStyle w:val="ListParagraph"/>
        <w:numPr>
          <w:ilvl w:val="6"/>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I_1Αίτηση Στήριξης</w:t>
      </w:r>
    </w:p>
    <w:p w14:paraId="1CB95CDD" w14:textId="0614B31B" w:rsidR="00C665DA" w:rsidRPr="00A7078A" w:rsidRDefault="00C665DA" w:rsidP="00617925">
      <w:pPr>
        <w:pStyle w:val="ListParagraph"/>
        <w:numPr>
          <w:ilvl w:val="6"/>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Ι_2 Αίτηση στήριξης Συμπληρωματικά Στοιχεία</w:t>
      </w:r>
    </w:p>
    <w:p w14:paraId="0E2C4D80" w14:textId="61E7F765" w:rsidR="00C665DA" w:rsidRPr="00A7078A" w:rsidRDefault="00C665DA" w:rsidP="00617925">
      <w:pPr>
        <w:pStyle w:val="ListParagraph"/>
        <w:numPr>
          <w:ilvl w:val="6"/>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 xml:space="preserve">Ι_3 </w:t>
      </w:r>
      <w:r w:rsidR="00E573A6" w:rsidRPr="00A7078A">
        <w:rPr>
          <w:rFonts w:asciiTheme="minorHAnsi" w:hAnsiTheme="minorHAnsi" w:cstheme="minorHAnsi"/>
        </w:rPr>
        <w:t>Κριτήρια</w:t>
      </w:r>
      <w:r w:rsidRPr="00A7078A">
        <w:rPr>
          <w:rFonts w:asciiTheme="minorHAnsi" w:hAnsiTheme="minorHAnsi" w:cstheme="minorHAnsi"/>
        </w:rPr>
        <w:t xml:space="preserve"> Επιλεξιμ</w:t>
      </w:r>
      <w:r w:rsidR="00E573A6" w:rsidRPr="00A7078A">
        <w:rPr>
          <w:rFonts w:asciiTheme="minorHAnsi" w:hAnsiTheme="minorHAnsi" w:cstheme="minorHAnsi"/>
        </w:rPr>
        <w:t>ό</w:t>
      </w:r>
      <w:r w:rsidRPr="00A7078A">
        <w:rPr>
          <w:rFonts w:asciiTheme="minorHAnsi" w:hAnsiTheme="minorHAnsi" w:cstheme="minorHAnsi"/>
        </w:rPr>
        <w:t>τητας</w:t>
      </w:r>
      <w:r w:rsidR="00E573A6" w:rsidRPr="00A7078A">
        <w:rPr>
          <w:rFonts w:asciiTheme="minorHAnsi" w:hAnsiTheme="minorHAnsi" w:cstheme="minorHAnsi"/>
        </w:rPr>
        <w:t xml:space="preserve"> -</w:t>
      </w:r>
      <w:r w:rsidRPr="00A7078A">
        <w:rPr>
          <w:rFonts w:asciiTheme="minorHAnsi" w:hAnsiTheme="minorHAnsi" w:cstheme="minorHAnsi"/>
        </w:rPr>
        <w:t xml:space="preserve"> Δικαιολογητικά</w:t>
      </w:r>
    </w:p>
    <w:p w14:paraId="2815C23B" w14:textId="78A88041" w:rsidR="00C665DA" w:rsidRDefault="00C665DA" w:rsidP="00617925">
      <w:pPr>
        <w:pStyle w:val="ListParagraph"/>
        <w:numPr>
          <w:ilvl w:val="6"/>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 xml:space="preserve">Ι_4 Κριτήρια Επιλογής </w:t>
      </w:r>
      <w:r w:rsidR="00377CFA">
        <w:rPr>
          <w:rFonts w:asciiTheme="minorHAnsi" w:hAnsiTheme="minorHAnsi" w:cstheme="minorHAnsi"/>
        </w:rPr>
        <w:t>–</w:t>
      </w:r>
      <w:r w:rsidR="00E573A6" w:rsidRPr="00A7078A">
        <w:rPr>
          <w:rFonts w:asciiTheme="minorHAnsi" w:hAnsiTheme="minorHAnsi" w:cstheme="minorHAnsi"/>
        </w:rPr>
        <w:t xml:space="preserve"> </w:t>
      </w:r>
      <w:r w:rsidRPr="00A7078A">
        <w:rPr>
          <w:rFonts w:asciiTheme="minorHAnsi" w:hAnsiTheme="minorHAnsi" w:cstheme="minorHAnsi"/>
        </w:rPr>
        <w:t>Δικαιολογητικά</w:t>
      </w:r>
    </w:p>
    <w:p w14:paraId="76159DCC" w14:textId="4D537BA3" w:rsidR="00377CFA" w:rsidRPr="00377CFA" w:rsidRDefault="00377CFA" w:rsidP="00617925">
      <w:pPr>
        <w:pStyle w:val="ListParagraph"/>
        <w:numPr>
          <w:ilvl w:val="6"/>
          <w:numId w:val="8"/>
        </w:numPr>
        <w:tabs>
          <w:tab w:val="left" w:pos="426"/>
        </w:tabs>
        <w:spacing w:line="240" w:lineRule="auto"/>
        <w:ind w:left="142" w:firstLine="0"/>
        <w:jc w:val="both"/>
        <w:rPr>
          <w:rFonts w:asciiTheme="minorHAnsi" w:hAnsiTheme="minorHAnsi" w:cstheme="minorHAnsi"/>
        </w:rPr>
      </w:pPr>
      <w:r w:rsidRPr="00377CFA">
        <w:rPr>
          <w:rFonts w:asciiTheme="minorHAnsi" w:hAnsiTheme="minorHAnsi" w:cstheme="minorHAnsi"/>
        </w:rPr>
        <w:t>Ι_5 Πίνακας Δικαιολογητικών</w:t>
      </w:r>
    </w:p>
    <w:p w14:paraId="4371AE3A" w14:textId="42F47C20" w:rsidR="008625BD" w:rsidRPr="00A7078A" w:rsidRDefault="008625BD" w:rsidP="00617925">
      <w:pPr>
        <w:pStyle w:val="ListParagraph"/>
        <w:numPr>
          <w:ilvl w:val="0"/>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Ι_6 Υπόδειγμα ΜΜΕ</w:t>
      </w:r>
    </w:p>
    <w:p w14:paraId="7B35BE6F" w14:textId="1DEF472B" w:rsidR="008625BD" w:rsidRPr="00A7078A" w:rsidRDefault="008625BD" w:rsidP="00617925">
      <w:pPr>
        <w:pStyle w:val="ListParagraph"/>
        <w:numPr>
          <w:ilvl w:val="0"/>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Ι_7 Υπόδειγμα Δήλωσης de minimis</w:t>
      </w:r>
    </w:p>
    <w:p w14:paraId="57D7A095" w14:textId="23AD1E4A" w:rsidR="008625BD" w:rsidRPr="00A7078A" w:rsidRDefault="008625BD" w:rsidP="00617925">
      <w:pPr>
        <w:pStyle w:val="ListParagraph"/>
        <w:numPr>
          <w:ilvl w:val="0"/>
          <w:numId w:val="8"/>
        </w:numPr>
        <w:tabs>
          <w:tab w:val="left" w:pos="426"/>
        </w:tabs>
        <w:spacing w:line="240" w:lineRule="auto"/>
        <w:ind w:left="142" w:firstLine="0"/>
        <w:jc w:val="both"/>
        <w:rPr>
          <w:rFonts w:asciiTheme="minorHAnsi" w:hAnsiTheme="minorHAnsi" w:cstheme="minorHAnsi"/>
        </w:rPr>
      </w:pPr>
      <w:r w:rsidRPr="00A7078A">
        <w:rPr>
          <w:rFonts w:asciiTheme="minorHAnsi" w:hAnsiTheme="minorHAnsi" w:cstheme="minorHAnsi"/>
        </w:rPr>
        <w:t>Ι_8 Μελέτη Βιωσιμότητας</w:t>
      </w:r>
    </w:p>
    <w:p w14:paraId="3BF06EF3" w14:textId="7339CE0D" w:rsidR="00D119AA" w:rsidRPr="00A7078A" w:rsidRDefault="00377CFA" w:rsidP="00617925">
      <w:pPr>
        <w:pStyle w:val="ListParagraph"/>
        <w:numPr>
          <w:ilvl w:val="0"/>
          <w:numId w:val="8"/>
        </w:numPr>
        <w:tabs>
          <w:tab w:val="left" w:pos="426"/>
        </w:tabs>
        <w:spacing w:line="240" w:lineRule="auto"/>
        <w:ind w:hanging="218"/>
        <w:jc w:val="both"/>
        <w:rPr>
          <w:rFonts w:asciiTheme="minorHAnsi" w:hAnsiTheme="minorHAnsi" w:cstheme="minorHAnsi"/>
        </w:rPr>
      </w:pPr>
      <w:r>
        <w:rPr>
          <w:rFonts w:asciiTheme="minorHAnsi" w:hAnsiTheme="minorHAnsi" w:cstheme="minorHAnsi"/>
        </w:rPr>
        <w:t xml:space="preserve">  </w:t>
      </w:r>
      <w:r w:rsidR="008625BD" w:rsidRPr="00A7078A">
        <w:rPr>
          <w:rFonts w:asciiTheme="minorHAnsi" w:hAnsiTheme="minorHAnsi" w:cstheme="minorHAnsi"/>
        </w:rPr>
        <w:t xml:space="preserve">Ι_9 </w:t>
      </w:r>
      <w:r w:rsidR="00D119AA" w:rsidRPr="00A7078A">
        <w:rPr>
          <w:rFonts w:asciiTheme="minorHAnsi" w:hAnsiTheme="minorHAnsi" w:cstheme="minorHAnsi"/>
        </w:rPr>
        <w:t>Υπεύθυνες Δηλώσεις Δικαιούχου</w:t>
      </w:r>
    </w:p>
    <w:p w14:paraId="72C7D1D3" w14:textId="77777777" w:rsidR="00D119AA" w:rsidRPr="00362BBD" w:rsidRDefault="00D119AA" w:rsidP="001D3FB6">
      <w:pPr>
        <w:pStyle w:val="ListParagraph"/>
        <w:numPr>
          <w:ilvl w:val="0"/>
          <w:numId w:val="54"/>
        </w:numPr>
        <w:tabs>
          <w:tab w:val="left" w:pos="426"/>
        </w:tabs>
        <w:spacing w:after="0" w:line="240" w:lineRule="auto"/>
        <w:jc w:val="both"/>
        <w:rPr>
          <w:rFonts w:asciiTheme="minorHAnsi" w:hAnsiTheme="minorHAnsi" w:cstheme="minorHAnsi"/>
        </w:rPr>
      </w:pPr>
      <w:r w:rsidRPr="00362BBD">
        <w:rPr>
          <w:rFonts w:asciiTheme="minorHAnsi" w:hAnsiTheme="minorHAnsi" w:cstheme="minorHAnsi"/>
        </w:rPr>
        <w:t>Ι_9α</w:t>
      </w:r>
      <w:r w:rsidRPr="00362BBD">
        <w:rPr>
          <w:rFonts w:asciiTheme="minorHAnsi" w:hAnsiTheme="minorHAnsi" w:cstheme="minorHAnsi"/>
        </w:rPr>
        <w:tab/>
        <w:t xml:space="preserve">Γενική Υπεύθυνη Δήλωση (Νο 1) </w:t>
      </w:r>
    </w:p>
    <w:p w14:paraId="76C979B8" w14:textId="77777777" w:rsidR="00D119AA" w:rsidRPr="00362BBD" w:rsidRDefault="00D119AA" w:rsidP="001D3FB6">
      <w:pPr>
        <w:pStyle w:val="ListParagraph"/>
        <w:numPr>
          <w:ilvl w:val="0"/>
          <w:numId w:val="54"/>
        </w:numPr>
        <w:tabs>
          <w:tab w:val="left" w:pos="426"/>
        </w:tabs>
        <w:spacing w:after="0" w:line="240" w:lineRule="auto"/>
        <w:jc w:val="both"/>
        <w:rPr>
          <w:rFonts w:asciiTheme="minorHAnsi" w:hAnsiTheme="minorHAnsi" w:cstheme="minorHAnsi"/>
        </w:rPr>
      </w:pPr>
      <w:r w:rsidRPr="00362BBD">
        <w:rPr>
          <w:rFonts w:asciiTheme="minorHAnsi" w:hAnsiTheme="minorHAnsi" w:cstheme="minorHAnsi"/>
        </w:rPr>
        <w:t>Ι_9β</w:t>
      </w:r>
      <w:r w:rsidRPr="00362BBD">
        <w:rPr>
          <w:rFonts w:asciiTheme="minorHAnsi" w:hAnsiTheme="minorHAnsi" w:cstheme="minorHAnsi"/>
        </w:rPr>
        <w:tab/>
        <w:t xml:space="preserve">Υπεύθυνη Δήλωση για την ιδιωτική συμμετοχή (Νο 2) </w:t>
      </w:r>
    </w:p>
    <w:p w14:paraId="2A4F819B" w14:textId="1A427DE2" w:rsidR="00D119AA" w:rsidRPr="00362BBD" w:rsidRDefault="00D119AA" w:rsidP="002D052D">
      <w:pPr>
        <w:pStyle w:val="ListParagraph"/>
        <w:numPr>
          <w:ilvl w:val="0"/>
          <w:numId w:val="54"/>
        </w:numPr>
        <w:tabs>
          <w:tab w:val="left" w:pos="426"/>
        </w:tabs>
        <w:spacing w:after="0" w:line="240" w:lineRule="auto"/>
        <w:jc w:val="both"/>
        <w:rPr>
          <w:rFonts w:asciiTheme="minorHAnsi" w:hAnsiTheme="minorHAnsi" w:cstheme="minorHAnsi"/>
        </w:rPr>
      </w:pPr>
      <w:r w:rsidRPr="00362BBD">
        <w:rPr>
          <w:rFonts w:asciiTheme="minorHAnsi" w:hAnsiTheme="minorHAnsi" w:cstheme="minorHAnsi"/>
        </w:rPr>
        <w:t>Ι_9γ</w:t>
      </w:r>
      <w:r w:rsidRPr="00362BBD">
        <w:rPr>
          <w:rFonts w:asciiTheme="minorHAnsi" w:hAnsiTheme="minorHAnsi" w:cstheme="minorHAnsi"/>
        </w:rPr>
        <w:tab/>
        <w:t xml:space="preserve">Υπεύθυνη Δήλωση για </w:t>
      </w:r>
      <w:r w:rsidR="002D052D" w:rsidRPr="002D052D">
        <w:rPr>
          <w:rFonts w:asciiTheme="minorHAnsi" w:hAnsiTheme="minorHAnsi" w:cstheme="minorHAnsi"/>
        </w:rPr>
        <w:t xml:space="preserve">συμμετοχή σε άλλες επιχειρήσεις </w:t>
      </w:r>
      <w:r w:rsidRPr="00362BBD">
        <w:rPr>
          <w:rFonts w:asciiTheme="minorHAnsi" w:hAnsiTheme="minorHAnsi" w:cstheme="minorHAnsi"/>
        </w:rPr>
        <w:t>(Νο 3)</w:t>
      </w:r>
    </w:p>
    <w:p w14:paraId="508BBC49" w14:textId="777B4DC8" w:rsidR="00D119AA" w:rsidRPr="001D3FB6" w:rsidRDefault="001D3FB6" w:rsidP="001D3FB6">
      <w:pPr>
        <w:pStyle w:val="ListParagraph"/>
        <w:numPr>
          <w:ilvl w:val="0"/>
          <w:numId w:val="55"/>
        </w:numPr>
        <w:tabs>
          <w:tab w:val="left" w:pos="426"/>
        </w:tabs>
        <w:ind w:hanging="502"/>
        <w:jc w:val="both"/>
        <w:rPr>
          <w:rFonts w:asciiTheme="minorHAnsi" w:hAnsiTheme="minorHAnsi" w:cstheme="minorHAnsi"/>
        </w:rPr>
      </w:pPr>
      <w:r>
        <w:rPr>
          <w:rFonts w:asciiTheme="minorHAnsi" w:hAnsiTheme="minorHAnsi" w:cstheme="minorHAnsi"/>
        </w:rPr>
        <w:t xml:space="preserve">Ι_10 </w:t>
      </w:r>
      <w:r w:rsidR="00D119AA" w:rsidRPr="001D3FB6">
        <w:rPr>
          <w:rFonts w:asciiTheme="minorHAnsi" w:hAnsiTheme="minorHAnsi" w:cstheme="minorHAnsi"/>
        </w:rPr>
        <w:t>Πίνακες αιτούμενων προϋπολογισμών (σε μορφή Excel)</w:t>
      </w:r>
    </w:p>
    <w:p w14:paraId="53D5F733" w14:textId="77777777" w:rsidR="00A7078A" w:rsidRPr="00A7078A" w:rsidRDefault="00D119AA" w:rsidP="001D3FB6">
      <w:pPr>
        <w:pStyle w:val="ListParagraph"/>
        <w:numPr>
          <w:ilvl w:val="0"/>
          <w:numId w:val="56"/>
        </w:numPr>
        <w:tabs>
          <w:tab w:val="left" w:pos="426"/>
        </w:tabs>
        <w:spacing w:line="240" w:lineRule="auto"/>
        <w:jc w:val="both"/>
        <w:rPr>
          <w:rFonts w:asciiTheme="minorHAnsi" w:hAnsiTheme="minorHAnsi" w:cstheme="minorHAnsi"/>
        </w:rPr>
      </w:pPr>
      <w:r w:rsidRPr="001D3FB6">
        <w:rPr>
          <w:rFonts w:asciiTheme="minorHAnsi" w:hAnsiTheme="minorHAnsi" w:cstheme="minorHAnsi"/>
          <w:b/>
        </w:rPr>
        <w:t>Ι</w:t>
      </w:r>
      <w:r w:rsidRPr="00A7078A">
        <w:rPr>
          <w:rFonts w:asciiTheme="minorHAnsi" w:hAnsiTheme="minorHAnsi" w:cstheme="minorHAnsi"/>
        </w:rPr>
        <w:t>_11</w:t>
      </w:r>
      <w:r w:rsidR="00362BBD" w:rsidRPr="00A7078A">
        <w:rPr>
          <w:rFonts w:asciiTheme="minorHAnsi" w:hAnsiTheme="minorHAnsi" w:cstheme="minorHAnsi"/>
        </w:rPr>
        <w:t xml:space="preserve"> </w:t>
      </w:r>
      <w:r w:rsidRPr="00A7078A">
        <w:rPr>
          <w:rFonts w:asciiTheme="minorHAnsi" w:hAnsiTheme="minorHAnsi" w:cstheme="minorHAnsi"/>
        </w:rPr>
        <w:t>Υπόδειγμα υποβολής προσφυγής</w:t>
      </w:r>
    </w:p>
    <w:p w14:paraId="6D1B3A77" w14:textId="77777777" w:rsidR="00A7078A" w:rsidRPr="00A7078A" w:rsidRDefault="00D119AA" w:rsidP="001D3FB6">
      <w:pPr>
        <w:pStyle w:val="ListParagraph"/>
        <w:numPr>
          <w:ilvl w:val="0"/>
          <w:numId w:val="56"/>
        </w:numPr>
        <w:tabs>
          <w:tab w:val="left" w:pos="426"/>
        </w:tabs>
        <w:spacing w:line="240" w:lineRule="auto"/>
        <w:jc w:val="both"/>
        <w:rPr>
          <w:rFonts w:asciiTheme="minorHAnsi" w:hAnsiTheme="minorHAnsi" w:cstheme="minorHAnsi"/>
        </w:rPr>
      </w:pPr>
      <w:r w:rsidRPr="00A7078A">
        <w:rPr>
          <w:rFonts w:asciiTheme="minorHAnsi" w:hAnsiTheme="minorHAnsi" w:cstheme="minorHAnsi"/>
        </w:rPr>
        <w:t>Ι_12</w:t>
      </w:r>
      <w:r w:rsidR="00362BBD" w:rsidRPr="00A7078A">
        <w:rPr>
          <w:rFonts w:asciiTheme="minorHAnsi" w:hAnsiTheme="minorHAnsi" w:cstheme="minorHAnsi"/>
        </w:rPr>
        <w:t xml:space="preserve"> </w:t>
      </w:r>
      <w:r w:rsidRPr="00A7078A">
        <w:rPr>
          <w:rFonts w:asciiTheme="minorHAnsi" w:hAnsiTheme="minorHAnsi" w:cstheme="minorHAnsi"/>
        </w:rPr>
        <w:t>Πίνακας μοριοδότησης καταλυμάτων μορφής ΕΕΔΔ</w:t>
      </w:r>
    </w:p>
    <w:p w14:paraId="62B2C824" w14:textId="77777777" w:rsidR="00A7078A" w:rsidRPr="00A7078A" w:rsidRDefault="00A7078A" w:rsidP="001D3FB6">
      <w:pPr>
        <w:pStyle w:val="ListParagraph"/>
        <w:numPr>
          <w:ilvl w:val="0"/>
          <w:numId w:val="56"/>
        </w:numPr>
        <w:tabs>
          <w:tab w:val="left" w:pos="426"/>
        </w:tabs>
        <w:spacing w:line="240" w:lineRule="auto"/>
        <w:jc w:val="both"/>
        <w:rPr>
          <w:rFonts w:asciiTheme="minorHAnsi" w:hAnsiTheme="minorHAnsi" w:cstheme="minorHAnsi"/>
        </w:rPr>
      </w:pPr>
      <w:r w:rsidRPr="00A7078A">
        <w:rPr>
          <w:rFonts w:asciiTheme="minorHAnsi" w:hAnsiTheme="minorHAnsi" w:cstheme="minorHAnsi"/>
        </w:rPr>
        <w:t xml:space="preserve">Ι_13 Πίνακας μοριοδότησης ξενοδοχείων κατηγορίας αστέρων </w:t>
      </w:r>
    </w:p>
    <w:p w14:paraId="715B7206" w14:textId="448FC8FB" w:rsidR="00A7078A" w:rsidRPr="00A7078A" w:rsidRDefault="00A7078A" w:rsidP="001D3FB6">
      <w:pPr>
        <w:pStyle w:val="ListParagraph"/>
        <w:numPr>
          <w:ilvl w:val="0"/>
          <w:numId w:val="56"/>
        </w:numPr>
        <w:tabs>
          <w:tab w:val="left" w:pos="426"/>
        </w:tabs>
        <w:spacing w:line="240" w:lineRule="auto"/>
        <w:jc w:val="both"/>
        <w:rPr>
          <w:rFonts w:asciiTheme="minorHAnsi" w:hAnsiTheme="minorHAnsi" w:cstheme="minorHAnsi"/>
        </w:rPr>
      </w:pPr>
      <w:r w:rsidRPr="00A7078A">
        <w:rPr>
          <w:rFonts w:asciiTheme="minorHAnsi" w:hAnsiTheme="minorHAnsi" w:cstheme="minorHAnsi"/>
        </w:rPr>
        <w:t>Ι_14 Εγκεκριμένος πίνακας τιμών κατασκευαστικών εργασιών</w:t>
      </w:r>
    </w:p>
    <w:p w14:paraId="76DD89FA" w14:textId="39184813" w:rsidR="006F7F72" w:rsidRPr="00C436BA" w:rsidRDefault="00D00402" w:rsidP="00DD7823">
      <w:pPr>
        <w:pStyle w:val="Heading1"/>
        <w:spacing w:line="276" w:lineRule="auto"/>
        <w:rPr>
          <w:rFonts w:asciiTheme="minorHAnsi" w:hAnsiTheme="minorHAnsi"/>
          <w:u w:val="single"/>
        </w:rPr>
      </w:pPr>
      <w:bookmarkStart w:id="133" w:name="_Toc1388890"/>
      <w:r w:rsidRPr="00C436BA">
        <w:rPr>
          <w:rFonts w:asciiTheme="minorHAnsi" w:hAnsiTheme="minorHAnsi"/>
          <w:u w:val="single"/>
        </w:rPr>
        <w:t>ΠΑΡΑΡΤΗΜΑ ΙΙ</w:t>
      </w:r>
      <w:bookmarkEnd w:id="133"/>
    </w:p>
    <w:p w14:paraId="023CADFF" w14:textId="7F775B1A" w:rsidR="003A6251"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ΙΙ_1 </w:t>
      </w:r>
      <w:r w:rsidR="0013460D" w:rsidRPr="00615E56">
        <w:rPr>
          <w:rFonts w:asciiTheme="minorHAnsi" w:hAnsiTheme="minorHAnsi" w:cstheme="minorHAnsi"/>
        </w:rPr>
        <w:t>Υπόδειγμα</w:t>
      </w:r>
      <w:r w:rsidR="003A6251" w:rsidRPr="00615E56">
        <w:rPr>
          <w:rFonts w:asciiTheme="minorHAnsi" w:hAnsiTheme="minorHAnsi" w:cstheme="minorHAnsi"/>
        </w:rPr>
        <w:t xml:space="preserve"> Απόφασης Ένταξης</w:t>
      </w:r>
      <w:r w:rsidR="0013460D" w:rsidRPr="00615E56">
        <w:rPr>
          <w:rFonts w:asciiTheme="minorHAnsi" w:hAnsiTheme="minorHAnsi" w:cstheme="minorHAnsi"/>
        </w:rPr>
        <w:t>.</w:t>
      </w:r>
      <w:r w:rsidR="00894DE7" w:rsidRPr="00615E56">
        <w:rPr>
          <w:rFonts w:asciiTheme="minorHAnsi" w:hAnsiTheme="minorHAnsi" w:cstheme="minorHAnsi"/>
        </w:rPr>
        <w:t xml:space="preserve"> </w:t>
      </w:r>
    </w:p>
    <w:p w14:paraId="2876754B" w14:textId="7498ACB4" w:rsidR="008857A6"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ΙΙ_2 </w:t>
      </w:r>
      <w:r w:rsidR="007A02C0" w:rsidRPr="00615E56">
        <w:rPr>
          <w:rFonts w:asciiTheme="minorHAnsi" w:hAnsiTheme="minorHAnsi" w:cstheme="minorHAnsi"/>
        </w:rPr>
        <w:t xml:space="preserve">Οδηγός </w:t>
      </w:r>
      <w:r w:rsidR="00F57566" w:rsidRPr="00615E56">
        <w:rPr>
          <w:rFonts w:asciiTheme="minorHAnsi" w:hAnsiTheme="minorHAnsi" w:cstheme="minorHAnsi"/>
        </w:rPr>
        <w:t xml:space="preserve"> </w:t>
      </w:r>
      <w:r w:rsidR="00894DE7" w:rsidRPr="00615E56">
        <w:rPr>
          <w:rFonts w:asciiTheme="minorHAnsi" w:hAnsiTheme="minorHAnsi" w:cstheme="minorHAnsi"/>
        </w:rPr>
        <w:t xml:space="preserve">Επιλεξιμότητας – Επιλογής. </w:t>
      </w:r>
    </w:p>
    <w:p w14:paraId="57A3CA5C" w14:textId="63726FE0" w:rsidR="00C104A6"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ΙΙ_3 </w:t>
      </w:r>
      <w:r w:rsidR="00C104A6" w:rsidRPr="00615E56">
        <w:rPr>
          <w:rFonts w:asciiTheme="minorHAnsi" w:hAnsiTheme="minorHAnsi" w:cstheme="minorHAnsi"/>
        </w:rPr>
        <w:t>Ορισμός ΜΜΕ</w:t>
      </w:r>
    </w:p>
    <w:p w14:paraId="74F70385" w14:textId="5C98CEED" w:rsidR="00C104A6"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ΙΙ_4 </w:t>
      </w:r>
      <w:r w:rsidR="00C104A6" w:rsidRPr="00615E56">
        <w:rPr>
          <w:rFonts w:asciiTheme="minorHAnsi" w:hAnsiTheme="minorHAnsi" w:cstheme="minorHAnsi"/>
        </w:rPr>
        <w:t xml:space="preserve">Ορισμός Προβληματικής </w:t>
      </w:r>
      <w:r w:rsidR="00897357" w:rsidRPr="00615E56">
        <w:rPr>
          <w:rFonts w:asciiTheme="minorHAnsi" w:hAnsiTheme="minorHAnsi" w:cstheme="minorHAnsi"/>
        </w:rPr>
        <w:t>Επιχείρησης</w:t>
      </w:r>
      <w:r w:rsidR="00C104A6" w:rsidRPr="00615E56">
        <w:rPr>
          <w:rFonts w:asciiTheme="minorHAnsi" w:hAnsiTheme="minorHAnsi" w:cstheme="minorHAnsi"/>
        </w:rPr>
        <w:t>.</w:t>
      </w:r>
    </w:p>
    <w:p w14:paraId="5E874C25" w14:textId="18232075" w:rsidR="00897357"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ΙΙ_5 </w:t>
      </w:r>
      <w:r w:rsidR="00897357" w:rsidRPr="00615E56">
        <w:rPr>
          <w:rFonts w:asciiTheme="minorHAnsi" w:hAnsiTheme="minorHAnsi" w:cstheme="minorHAnsi"/>
        </w:rPr>
        <w:t>Υπόδειγμα Έκθεσης Αυτοψίας</w:t>
      </w:r>
    </w:p>
    <w:p w14:paraId="1826259D" w14:textId="6FDFFC4F" w:rsidR="00897357" w:rsidRPr="00615E56"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ΙΙ_6 </w:t>
      </w:r>
      <w:r w:rsidR="00897357" w:rsidRPr="00615E56">
        <w:rPr>
          <w:rFonts w:asciiTheme="minorHAnsi" w:hAnsiTheme="minorHAnsi" w:cstheme="minorHAnsi"/>
        </w:rPr>
        <w:t>Υπόδειγμα Πίνακα Αποτελεσμάτων</w:t>
      </w:r>
    </w:p>
    <w:p w14:paraId="57F2926F" w14:textId="2381F156" w:rsidR="00466D62" w:rsidRDefault="00362BBD"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 xml:space="preserve">ΙΙ_7 </w:t>
      </w:r>
      <w:r w:rsidR="00897357" w:rsidRPr="00615E56">
        <w:rPr>
          <w:rFonts w:asciiTheme="minorHAnsi" w:hAnsiTheme="minorHAnsi" w:cstheme="minorHAnsi"/>
        </w:rPr>
        <w:t>Υπόδειγμα Τελικού Πίνακα Κατάταξης</w:t>
      </w:r>
    </w:p>
    <w:p w14:paraId="50FB2C17" w14:textId="4074FB45" w:rsidR="00377CFA" w:rsidRDefault="00377CFA"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ΙΙ_</w:t>
      </w:r>
      <w:r>
        <w:rPr>
          <w:rFonts w:asciiTheme="minorHAnsi" w:hAnsiTheme="minorHAnsi" w:cstheme="minorHAnsi"/>
        </w:rPr>
        <w:t>8</w:t>
      </w:r>
      <w:r w:rsidRPr="00615E56">
        <w:rPr>
          <w:rFonts w:asciiTheme="minorHAnsi" w:hAnsiTheme="minorHAnsi" w:cstheme="minorHAnsi"/>
        </w:rPr>
        <w:t xml:space="preserve"> </w:t>
      </w:r>
      <w:r w:rsidRPr="00377CFA">
        <w:rPr>
          <w:rFonts w:asciiTheme="minorHAnsi" w:hAnsiTheme="minorHAnsi" w:cstheme="minorHAnsi"/>
        </w:rPr>
        <w:t>Επιλέξιμοι ΚΑΔ  ανά Υποδράση</w:t>
      </w:r>
    </w:p>
    <w:p w14:paraId="54B35564" w14:textId="33A07A71" w:rsidR="0058588C" w:rsidRPr="00377CFA" w:rsidRDefault="0058588C" w:rsidP="0058588C">
      <w:pPr>
        <w:pStyle w:val="ListParagraph"/>
        <w:numPr>
          <w:ilvl w:val="6"/>
          <w:numId w:val="56"/>
        </w:numPr>
        <w:spacing w:line="240" w:lineRule="auto"/>
        <w:ind w:left="284" w:hanging="297"/>
        <w:rPr>
          <w:rFonts w:asciiTheme="minorHAnsi" w:hAnsiTheme="minorHAnsi" w:cstheme="minorHAnsi"/>
        </w:rPr>
      </w:pPr>
      <w:r w:rsidRPr="0058588C">
        <w:rPr>
          <w:rFonts w:asciiTheme="minorHAnsi" w:hAnsiTheme="minorHAnsi" w:cstheme="minorHAnsi"/>
        </w:rPr>
        <w:t>ΙΙ_</w:t>
      </w:r>
      <w:r>
        <w:rPr>
          <w:rFonts w:asciiTheme="minorHAnsi" w:hAnsiTheme="minorHAnsi" w:cstheme="minorHAnsi"/>
        </w:rPr>
        <w:t>9</w:t>
      </w:r>
      <w:r w:rsidRPr="0058588C">
        <w:rPr>
          <w:rFonts w:asciiTheme="minorHAnsi" w:hAnsiTheme="minorHAnsi" w:cstheme="minorHAnsi"/>
        </w:rPr>
        <w:t xml:space="preserve"> </w:t>
      </w:r>
      <w:r>
        <w:rPr>
          <w:rFonts w:asciiTheme="minorHAnsi" w:hAnsiTheme="minorHAnsi" w:cstheme="minorHAnsi"/>
        </w:rPr>
        <w:t xml:space="preserve">Μη </w:t>
      </w:r>
      <w:r w:rsidRPr="0058588C">
        <w:rPr>
          <w:rFonts w:asciiTheme="minorHAnsi" w:hAnsiTheme="minorHAnsi" w:cstheme="minorHAnsi"/>
        </w:rPr>
        <w:t>Επιλέξιμοι ΚΑΔ</w:t>
      </w:r>
    </w:p>
    <w:p w14:paraId="62D85770" w14:textId="106AFD3E" w:rsidR="00377CFA" w:rsidRPr="00377CFA" w:rsidRDefault="00377CFA" w:rsidP="001D3FB6">
      <w:pPr>
        <w:pStyle w:val="ListParagraph"/>
        <w:numPr>
          <w:ilvl w:val="6"/>
          <w:numId w:val="56"/>
        </w:numPr>
        <w:spacing w:line="240" w:lineRule="auto"/>
        <w:ind w:left="284" w:hanging="284"/>
        <w:rPr>
          <w:rFonts w:asciiTheme="minorHAnsi" w:hAnsiTheme="minorHAnsi" w:cstheme="minorHAnsi"/>
        </w:rPr>
      </w:pPr>
      <w:r w:rsidRPr="00615E56">
        <w:rPr>
          <w:rFonts w:asciiTheme="minorHAnsi" w:hAnsiTheme="minorHAnsi" w:cstheme="minorHAnsi"/>
        </w:rPr>
        <w:t>ΙΙ_</w:t>
      </w:r>
      <w:r w:rsidR="0058588C">
        <w:rPr>
          <w:rFonts w:asciiTheme="minorHAnsi" w:hAnsiTheme="minorHAnsi" w:cstheme="minorHAnsi"/>
        </w:rPr>
        <w:t>10</w:t>
      </w:r>
      <w:r>
        <w:rPr>
          <w:rFonts w:asciiTheme="minorHAnsi" w:hAnsiTheme="minorHAnsi" w:cstheme="minorHAnsi"/>
        </w:rPr>
        <w:t xml:space="preserve"> </w:t>
      </w:r>
      <w:r w:rsidRPr="00377CFA">
        <w:rPr>
          <w:rFonts w:asciiTheme="minorHAnsi" w:hAnsiTheme="minorHAnsi" w:cstheme="minorHAnsi"/>
        </w:rPr>
        <w:t>Παράρτημα Ι της Σ.Λ.Ε.Ε.</w:t>
      </w:r>
    </w:p>
    <w:p w14:paraId="5C008C95" w14:textId="77777777" w:rsidR="000B22E8" w:rsidRPr="00C436BA" w:rsidRDefault="000B22E8" w:rsidP="00DD7823">
      <w:pPr>
        <w:pStyle w:val="Heading1"/>
        <w:spacing w:line="276" w:lineRule="auto"/>
        <w:rPr>
          <w:rFonts w:asciiTheme="minorHAnsi" w:hAnsiTheme="minorHAnsi"/>
          <w:u w:val="single"/>
        </w:rPr>
      </w:pPr>
      <w:bookmarkStart w:id="134" w:name="_Toc1388891"/>
      <w:r w:rsidRPr="00C436BA">
        <w:rPr>
          <w:rFonts w:asciiTheme="minorHAnsi" w:hAnsiTheme="minorHAnsi"/>
          <w:u w:val="single"/>
        </w:rPr>
        <w:t>ΠΑΡΑΡΤΗΜΑ ΙΙΙ</w:t>
      </w:r>
      <w:bookmarkEnd w:id="134"/>
    </w:p>
    <w:p w14:paraId="371CD180" w14:textId="1308471F" w:rsidR="00362BBD" w:rsidRPr="00615E56" w:rsidRDefault="00615E56" w:rsidP="001D3FB6">
      <w:pPr>
        <w:pStyle w:val="ListParagraph"/>
        <w:numPr>
          <w:ilvl w:val="0"/>
          <w:numId w:val="25"/>
        </w:numPr>
        <w:spacing w:line="240" w:lineRule="auto"/>
        <w:jc w:val="both"/>
        <w:rPr>
          <w:rFonts w:asciiTheme="minorHAnsi" w:hAnsiTheme="minorHAnsi" w:cstheme="minorHAnsi"/>
        </w:rPr>
      </w:pPr>
      <w:r>
        <w:rPr>
          <w:rFonts w:asciiTheme="minorHAnsi" w:hAnsiTheme="minorHAnsi" w:cstheme="minorHAnsi"/>
        </w:rPr>
        <w:t>ΙΙΙ_1</w:t>
      </w:r>
      <w:r w:rsidRPr="00377CFA">
        <w:rPr>
          <w:rFonts w:asciiTheme="minorHAnsi" w:hAnsiTheme="minorHAnsi" w:cstheme="minorHAnsi"/>
        </w:rPr>
        <w:t xml:space="preserve">  </w:t>
      </w:r>
      <w:r w:rsidR="00362BBD" w:rsidRPr="00615E56">
        <w:rPr>
          <w:rFonts w:asciiTheme="minorHAnsi" w:hAnsiTheme="minorHAnsi" w:cstheme="minorHAnsi"/>
        </w:rPr>
        <w:t>Υπόδειγμα Πινακίδας Έργου</w:t>
      </w:r>
    </w:p>
    <w:p w14:paraId="679DE96C" w14:textId="3F9D2589" w:rsidR="00362BBD" w:rsidRPr="00615E56" w:rsidRDefault="00362BBD" w:rsidP="001D3FB6">
      <w:pPr>
        <w:pStyle w:val="ListParagraph"/>
        <w:numPr>
          <w:ilvl w:val="0"/>
          <w:numId w:val="25"/>
        </w:numPr>
        <w:spacing w:line="240" w:lineRule="auto"/>
        <w:jc w:val="both"/>
        <w:rPr>
          <w:rFonts w:asciiTheme="minorHAnsi" w:hAnsiTheme="minorHAnsi" w:cstheme="minorHAnsi"/>
        </w:rPr>
      </w:pPr>
      <w:r w:rsidRPr="00615E56">
        <w:rPr>
          <w:rFonts w:asciiTheme="minorHAnsi" w:hAnsiTheme="minorHAnsi" w:cstheme="minorHAnsi"/>
        </w:rPr>
        <w:t>ΙΙΙ_2</w:t>
      </w:r>
      <w:r w:rsidR="00615E56" w:rsidRPr="00377CFA">
        <w:rPr>
          <w:rFonts w:asciiTheme="minorHAnsi" w:hAnsiTheme="minorHAnsi" w:cstheme="minorHAnsi"/>
        </w:rPr>
        <w:t xml:space="preserve">  </w:t>
      </w:r>
      <w:r w:rsidRPr="00615E56">
        <w:rPr>
          <w:rFonts w:asciiTheme="minorHAnsi" w:hAnsiTheme="minorHAnsi" w:cstheme="minorHAnsi"/>
        </w:rPr>
        <w:t>Λογότυπα</w:t>
      </w:r>
    </w:p>
    <w:p w14:paraId="3010D0D7" w14:textId="0AB5D83B" w:rsidR="00362BBD" w:rsidRPr="00615E56" w:rsidRDefault="00362BBD" w:rsidP="001D3FB6">
      <w:pPr>
        <w:pStyle w:val="ListParagraph"/>
        <w:numPr>
          <w:ilvl w:val="0"/>
          <w:numId w:val="25"/>
        </w:numPr>
        <w:spacing w:line="240" w:lineRule="auto"/>
        <w:jc w:val="both"/>
        <w:rPr>
          <w:rFonts w:asciiTheme="minorHAnsi" w:hAnsiTheme="minorHAnsi" w:cstheme="minorHAnsi"/>
        </w:rPr>
      </w:pPr>
      <w:r w:rsidRPr="00615E56">
        <w:rPr>
          <w:rFonts w:asciiTheme="minorHAnsi" w:hAnsiTheme="minorHAnsi" w:cstheme="minorHAnsi"/>
        </w:rPr>
        <w:t>ΙΙΙ_3</w:t>
      </w:r>
      <w:r w:rsidR="00615E56" w:rsidRPr="00615E56">
        <w:rPr>
          <w:rFonts w:asciiTheme="minorHAnsi" w:hAnsiTheme="minorHAnsi" w:cstheme="minorHAnsi"/>
        </w:rPr>
        <w:t xml:space="preserve"> </w:t>
      </w:r>
      <w:r w:rsidR="00615E56" w:rsidRPr="00377CFA">
        <w:rPr>
          <w:rFonts w:asciiTheme="minorHAnsi" w:hAnsiTheme="minorHAnsi" w:cstheme="minorHAnsi"/>
        </w:rPr>
        <w:t xml:space="preserve"> </w:t>
      </w:r>
      <w:r w:rsidRPr="00615E56">
        <w:rPr>
          <w:rFonts w:asciiTheme="minorHAnsi" w:hAnsiTheme="minorHAnsi" w:cstheme="minorHAnsi"/>
        </w:rPr>
        <w:t>Ισχύον Θεσμικό Πλαίσιο Προγράμματος</w:t>
      </w:r>
    </w:p>
    <w:p w14:paraId="1028A492" w14:textId="7D3512A4" w:rsidR="00362BBD" w:rsidRPr="00615E56" w:rsidRDefault="00362BBD" w:rsidP="001D3FB6">
      <w:pPr>
        <w:pStyle w:val="ListParagraph"/>
        <w:numPr>
          <w:ilvl w:val="0"/>
          <w:numId w:val="25"/>
        </w:numPr>
        <w:spacing w:line="240" w:lineRule="auto"/>
        <w:jc w:val="both"/>
        <w:rPr>
          <w:rFonts w:asciiTheme="minorHAnsi" w:hAnsiTheme="minorHAnsi" w:cstheme="minorHAnsi"/>
        </w:rPr>
      </w:pPr>
      <w:r w:rsidRPr="00615E56">
        <w:rPr>
          <w:rFonts w:asciiTheme="minorHAnsi" w:hAnsiTheme="minorHAnsi" w:cstheme="minorHAnsi"/>
        </w:rPr>
        <w:t>ΙΙΙ_4</w:t>
      </w:r>
      <w:r w:rsidR="00615E56" w:rsidRPr="00615E56">
        <w:rPr>
          <w:rFonts w:asciiTheme="minorHAnsi" w:hAnsiTheme="minorHAnsi" w:cstheme="minorHAnsi"/>
        </w:rPr>
        <w:t xml:space="preserve">  </w:t>
      </w:r>
      <w:r w:rsidRPr="00615E56">
        <w:rPr>
          <w:rFonts w:asciiTheme="minorHAnsi" w:hAnsiTheme="minorHAnsi" w:cstheme="minorHAnsi"/>
        </w:rPr>
        <w:t>Έντυπα-οδηγίες συμπλήρωσης Δήλωσης ΜΜΕ</w:t>
      </w:r>
    </w:p>
    <w:p w14:paraId="023E2E10" w14:textId="6E010036" w:rsidR="00362BBD" w:rsidRPr="00615E56" w:rsidRDefault="00362BBD" w:rsidP="001D3FB6">
      <w:pPr>
        <w:pStyle w:val="ListParagraph"/>
        <w:numPr>
          <w:ilvl w:val="0"/>
          <w:numId w:val="25"/>
        </w:numPr>
        <w:spacing w:line="240" w:lineRule="auto"/>
        <w:jc w:val="both"/>
        <w:rPr>
          <w:rFonts w:asciiTheme="minorHAnsi" w:hAnsiTheme="minorHAnsi" w:cstheme="minorHAnsi"/>
        </w:rPr>
      </w:pPr>
      <w:r w:rsidRPr="00615E56">
        <w:rPr>
          <w:rFonts w:asciiTheme="minorHAnsi" w:hAnsiTheme="minorHAnsi" w:cstheme="minorHAnsi"/>
        </w:rPr>
        <w:t>ΙΙΙ_5</w:t>
      </w:r>
      <w:r w:rsidR="00615E56" w:rsidRPr="00615E56">
        <w:rPr>
          <w:rFonts w:asciiTheme="minorHAnsi" w:hAnsiTheme="minorHAnsi" w:cstheme="minorHAnsi"/>
        </w:rPr>
        <w:t xml:space="preserve">  </w:t>
      </w:r>
      <w:r w:rsidRPr="00615E56">
        <w:rPr>
          <w:rFonts w:asciiTheme="minorHAnsi" w:hAnsiTheme="minorHAnsi" w:cstheme="minorHAnsi"/>
        </w:rPr>
        <w:t xml:space="preserve">Τοπικό </w:t>
      </w:r>
      <w:r w:rsidR="00F2021B">
        <w:rPr>
          <w:rFonts w:asciiTheme="minorHAnsi" w:hAnsiTheme="minorHAnsi" w:cstheme="minorHAnsi"/>
        </w:rPr>
        <w:t>Πρόγραμμα CLLD/LEADER Βόρειας</w:t>
      </w:r>
      <w:r w:rsidRPr="00615E56">
        <w:rPr>
          <w:rFonts w:asciiTheme="minorHAnsi" w:hAnsiTheme="minorHAnsi" w:cstheme="minorHAnsi"/>
        </w:rPr>
        <w:t xml:space="preserve"> Πελοποννήσου</w:t>
      </w:r>
    </w:p>
    <w:p w14:paraId="3D3A0956" w14:textId="7633B7DA" w:rsidR="00362BBD" w:rsidRDefault="00362BBD" w:rsidP="001D3FB6">
      <w:pPr>
        <w:pStyle w:val="ListParagraph"/>
        <w:numPr>
          <w:ilvl w:val="0"/>
          <w:numId w:val="25"/>
        </w:numPr>
        <w:spacing w:line="240" w:lineRule="auto"/>
        <w:jc w:val="both"/>
        <w:rPr>
          <w:rFonts w:asciiTheme="minorHAnsi" w:hAnsiTheme="minorHAnsi" w:cstheme="minorHAnsi"/>
        </w:rPr>
      </w:pPr>
      <w:r w:rsidRPr="00615E56">
        <w:rPr>
          <w:rFonts w:asciiTheme="minorHAnsi" w:hAnsiTheme="minorHAnsi" w:cstheme="minorHAnsi"/>
        </w:rPr>
        <w:t>ΙΙΙ_6</w:t>
      </w:r>
      <w:r w:rsidR="00615E56" w:rsidRPr="00615E56">
        <w:rPr>
          <w:rFonts w:asciiTheme="minorHAnsi" w:hAnsiTheme="minorHAnsi" w:cstheme="minorHAnsi"/>
        </w:rPr>
        <w:t xml:space="preserve">  </w:t>
      </w:r>
      <w:r w:rsidRPr="00615E56">
        <w:rPr>
          <w:rFonts w:asciiTheme="minorHAnsi" w:hAnsiTheme="minorHAnsi" w:cstheme="minorHAnsi"/>
        </w:rPr>
        <w:t>Χάρτης περιοχής παρέμβασης Τοπικού Προγράμματος</w:t>
      </w:r>
    </w:p>
    <w:p w14:paraId="22DC8D96" w14:textId="07873425" w:rsidR="00881EEA" w:rsidRDefault="00881EEA" w:rsidP="00881EEA">
      <w:pPr>
        <w:pStyle w:val="ListParagraph"/>
        <w:numPr>
          <w:ilvl w:val="0"/>
          <w:numId w:val="25"/>
        </w:numPr>
        <w:spacing w:line="240" w:lineRule="auto"/>
        <w:jc w:val="both"/>
        <w:rPr>
          <w:rFonts w:asciiTheme="minorHAnsi" w:hAnsiTheme="minorHAnsi" w:cstheme="minorHAnsi"/>
        </w:rPr>
      </w:pPr>
      <w:r w:rsidRPr="00881EEA">
        <w:rPr>
          <w:rFonts w:asciiTheme="minorHAnsi" w:hAnsiTheme="minorHAnsi" w:cstheme="minorHAnsi"/>
        </w:rPr>
        <w:t>III_7 Οδηγός υποβολής Αίτησης LEADER_CLLD στο ΠΣΚΕ</w:t>
      </w:r>
    </w:p>
    <w:p w14:paraId="68E826A9" w14:textId="2056EFA6" w:rsidR="00881EEA" w:rsidRPr="00615E56" w:rsidRDefault="00881EEA" w:rsidP="00881EEA">
      <w:pPr>
        <w:pStyle w:val="ListParagraph"/>
        <w:numPr>
          <w:ilvl w:val="0"/>
          <w:numId w:val="25"/>
        </w:numPr>
        <w:spacing w:line="240" w:lineRule="auto"/>
        <w:jc w:val="both"/>
        <w:rPr>
          <w:rFonts w:asciiTheme="minorHAnsi" w:hAnsiTheme="minorHAnsi" w:cstheme="minorHAnsi"/>
        </w:rPr>
      </w:pPr>
      <w:r w:rsidRPr="00881EEA">
        <w:rPr>
          <w:rFonts w:asciiTheme="minorHAnsi" w:hAnsiTheme="minorHAnsi" w:cstheme="minorHAnsi"/>
        </w:rPr>
        <w:t>III_8 παράδειγμα  συμπλήρωσης Αίτησης Ι_1</w:t>
      </w:r>
    </w:p>
    <w:p w14:paraId="41217538" w14:textId="2140A522" w:rsidR="00617925" w:rsidRPr="00C436BA" w:rsidRDefault="00617925" w:rsidP="00DD7823">
      <w:pPr>
        <w:pStyle w:val="Heading1"/>
        <w:spacing w:line="276" w:lineRule="auto"/>
        <w:rPr>
          <w:rFonts w:asciiTheme="minorHAnsi" w:hAnsiTheme="minorHAnsi"/>
          <w:u w:val="single"/>
        </w:rPr>
      </w:pPr>
      <w:bookmarkStart w:id="135" w:name="_Toc1388892"/>
      <w:r w:rsidRPr="00C436BA">
        <w:rPr>
          <w:rFonts w:asciiTheme="minorHAnsi" w:hAnsiTheme="minorHAnsi"/>
          <w:u w:val="single"/>
        </w:rPr>
        <w:t xml:space="preserve">ΠΑΡΑΡΤΗΜΑ </w:t>
      </w:r>
      <w:r w:rsidR="00216EAE" w:rsidRPr="00C436BA">
        <w:rPr>
          <w:rFonts w:asciiTheme="minorHAnsi" w:hAnsiTheme="minorHAnsi"/>
          <w:u w:val="single"/>
        </w:rPr>
        <w:t>IV</w:t>
      </w:r>
      <w:bookmarkEnd w:id="135"/>
    </w:p>
    <w:p w14:paraId="09F8DB28" w14:textId="55E18F89" w:rsidR="00617925" w:rsidRPr="00617925" w:rsidRDefault="00617925" w:rsidP="001D3FB6">
      <w:pPr>
        <w:pStyle w:val="ListParagraph"/>
        <w:numPr>
          <w:ilvl w:val="0"/>
          <w:numId w:val="52"/>
        </w:numPr>
        <w:ind w:left="426" w:hanging="426"/>
        <w:jc w:val="both"/>
        <w:rPr>
          <w:rFonts w:asciiTheme="minorHAnsi" w:hAnsiTheme="minorHAnsi"/>
        </w:rPr>
      </w:pPr>
      <w:r w:rsidRPr="00617925">
        <w:rPr>
          <w:rFonts w:asciiTheme="minorHAnsi" w:hAnsiTheme="minorHAnsi"/>
        </w:rPr>
        <w:t>ΙV_1 Ποσοστά ενίσχυσης ανά υποδράση /Κανονισμοί / Ειδικοί Όροι Τοπικού Προγράμ</w:t>
      </w:r>
      <w:r>
        <w:rPr>
          <w:rFonts w:asciiTheme="minorHAnsi" w:hAnsiTheme="minorHAnsi"/>
        </w:rPr>
        <w:t>-</w:t>
      </w:r>
      <w:r w:rsidRPr="00617925">
        <w:rPr>
          <w:rFonts w:asciiTheme="minorHAnsi" w:hAnsiTheme="minorHAnsi"/>
        </w:rPr>
        <w:t>ματος</w:t>
      </w:r>
    </w:p>
    <w:p w14:paraId="2AFC51CB" w14:textId="1DD1CF65" w:rsidR="00617925" w:rsidRDefault="00617925" w:rsidP="001D3FB6">
      <w:pPr>
        <w:pStyle w:val="ListParagraph"/>
        <w:numPr>
          <w:ilvl w:val="0"/>
          <w:numId w:val="52"/>
        </w:numPr>
        <w:ind w:left="426" w:hanging="426"/>
        <w:jc w:val="both"/>
        <w:rPr>
          <w:rFonts w:asciiTheme="minorHAnsi" w:hAnsiTheme="minorHAnsi"/>
        </w:rPr>
      </w:pPr>
      <w:r w:rsidRPr="00617925">
        <w:rPr>
          <w:rFonts w:asciiTheme="minorHAnsi" w:hAnsiTheme="minorHAnsi"/>
        </w:rPr>
        <w:t>ΙV_2 Νομική βάση υποδράσεων (επιλεξιμότητα, καθεστώς ενίσχυσης, επιλέξιμο μέγεθος επιχείρησης)</w:t>
      </w:r>
    </w:p>
    <w:p w14:paraId="2CDA9E6E" w14:textId="77777777" w:rsidR="00617925" w:rsidRPr="00617925" w:rsidRDefault="00617925" w:rsidP="00617925"/>
    <w:p w14:paraId="4BB9FBF1" w14:textId="77777777" w:rsidR="002A3E8C" w:rsidRDefault="002A3E8C" w:rsidP="00617925">
      <w:pPr>
        <w:jc w:val="both"/>
        <w:rPr>
          <w:rFonts w:asciiTheme="minorHAnsi" w:hAnsiTheme="minorHAnsi" w:cstheme="minorHAnsi"/>
        </w:rPr>
      </w:pPr>
    </w:p>
    <w:p w14:paraId="33FEECE3" w14:textId="77777777" w:rsidR="002A3E8C" w:rsidRPr="00617925" w:rsidRDefault="002A3E8C" w:rsidP="00617925">
      <w:pPr>
        <w:jc w:val="both"/>
        <w:rPr>
          <w:rFonts w:asciiTheme="minorHAnsi" w:hAnsiTheme="minorHAnsi" w:cstheme="minorHAnsi"/>
        </w:rPr>
        <w:sectPr w:rsidR="002A3E8C" w:rsidRPr="00617925" w:rsidSect="00377CFA">
          <w:headerReference w:type="default" r:id="rId28"/>
          <w:pgSz w:w="11906" w:h="16838"/>
          <w:pgMar w:top="1276" w:right="1559" w:bottom="1616" w:left="1797" w:header="709" w:footer="709" w:gutter="0"/>
          <w:cols w:space="708"/>
          <w:docGrid w:linePitch="360"/>
        </w:sectPr>
      </w:pPr>
    </w:p>
    <w:tbl>
      <w:tblPr>
        <w:tblW w:w="14501" w:type="dxa"/>
        <w:tblInd w:w="93" w:type="dxa"/>
        <w:tblLook w:val="04A0" w:firstRow="1" w:lastRow="0" w:firstColumn="1" w:lastColumn="0" w:noHBand="0" w:noVBand="1"/>
      </w:tblPr>
      <w:tblGrid>
        <w:gridCol w:w="960"/>
        <w:gridCol w:w="1820"/>
        <w:gridCol w:w="4702"/>
        <w:gridCol w:w="1121"/>
        <w:gridCol w:w="1920"/>
        <w:gridCol w:w="3978"/>
      </w:tblGrid>
      <w:tr w:rsidR="00743903" w14:paraId="50F8390A" w14:textId="77777777" w:rsidTr="000B1B94">
        <w:trPr>
          <w:trHeight w:val="315"/>
        </w:trPr>
        <w:tc>
          <w:tcPr>
            <w:tcW w:w="14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4F302E" w14:textId="77777777" w:rsidR="00743903" w:rsidRDefault="00743903">
            <w:pPr>
              <w:rPr>
                <w:rFonts w:ascii="Calibri" w:hAnsi="Calibri"/>
                <w:b/>
                <w:bCs/>
                <w:color w:val="000000"/>
                <w:u w:val="single"/>
              </w:rPr>
            </w:pPr>
            <w:r>
              <w:rPr>
                <w:rFonts w:ascii="Calibri" w:hAnsi="Calibri"/>
                <w:b/>
                <w:bCs/>
                <w:color w:val="000000"/>
                <w:u w:val="single"/>
              </w:rPr>
              <w:t>ΠΑΡΑΡΤΗΜΑ IV</w:t>
            </w:r>
          </w:p>
        </w:tc>
      </w:tr>
      <w:tr w:rsidR="00743903" w14:paraId="7CBC1334" w14:textId="77777777" w:rsidTr="000B1B9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DB116CA" w14:textId="77777777" w:rsidR="00743903" w:rsidRDefault="00743903">
            <w:pPr>
              <w:jc w:val="center"/>
              <w:rPr>
                <w:rFonts w:ascii="Calibri" w:hAnsi="Calibri"/>
                <w:b/>
                <w:bCs/>
                <w:color w:val="000000"/>
                <w:sz w:val="20"/>
                <w:szCs w:val="20"/>
              </w:rPr>
            </w:pPr>
            <w:r>
              <w:rPr>
                <w:rFonts w:ascii="Calibri" w:hAnsi="Calibri"/>
                <w:b/>
                <w:bCs/>
                <w:color w:val="000000"/>
                <w:sz w:val="20"/>
                <w:szCs w:val="20"/>
              </w:rPr>
              <w:t>ΔΡΑΣΗ</w:t>
            </w:r>
          </w:p>
        </w:tc>
        <w:tc>
          <w:tcPr>
            <w:tcW w:w="1820" w:type="dxa"/>
            <w:tcBorders>
              <w:top w:val="nil"/>
              <w:left w:val="nil"/>
              <w:bottom w:val="single" w:sz="4" w:space="0" w:color="auto"/>
              <w:right w:val="single" w:sz="4" w:space="0" w:color="auto"/>
            </w:tcBorders>
            <w:shd w:val="clear" w:color="auto" w:fill="auto"/>
            <w:vAlign w:val="center"/>
            <w:hideMark/>
          </w:tcPr>
          <w:p w14:paraId="6DC41B45" w14:textId="77777777" w:rsidR="00743903" w:rsidRDefault="00743903">
            <w:pPr>
              <w:jc w:val="center"/>
              <w:rPr>
                <w:rFonts w:ascii="Calibri" w:hAnsi="Calibri"/>
                <w:b/>
                <w:bCs/>
                <w:color w:val="000000"/>
                <w:sz w:val="20"/>
                <w:szCs w:val="20"/>
              </w:rPr>
            </w:pPr>
            <w:r>
              <w:rPr>
                <w:rFonts w:ascii="Calibri" w:hAnsi="Calibri"/>
                <w:b/>
                <w:bCs/>
                <w:color w:val="000000"/>
                <w:sz w:val="20"/>
                <w:szCs w:val="20"/>
              </w:rPr>
              <w:t>ΚΑΤΗΓΟΡΙΑ</w:t>
            </w:r>
          </w:p>
        </w:tc>
        <w:tc>
          <w:tcPr>
            <w:tcW w:w="4702" w:type="dxa"/>
            <w:vMerge w:val="restart"/>
            <w:tcBorders>
              <w:top w:val="nil"/>
              <w:left w:val="single" w:sz="4" w:space="0" w:color="auto"/>
              <w:bottom w:val="single" w:sz="4" w:space="0" w:color="auto"/>
              <w:right w:val="single" w:sz="4" w:space="0" w:color="auto"/>
            </w:tcBorders>
            <w:shd w:val="clear" w:color="auto" w:fill="auto"/>
            <w:vAlign w:val="center"/>
            <w:hideMark/>
          </w:tcPr>
          <w:p w14:paraId="175728BF" w14:textId="77777777" w:rsidR="00743903" w:rsidRDefault="00743903">
            <w:pPr>
              <w:jc w:val="center"/>
              <w:rPr>
                <w:rFonts w:ascii="Calibri" w:hAnsi="Calibri"/>
                <w:b/>
                <w:bCs/>
                <w:color w:val="000000"/>
                <w:sz w:val="20"/>
                <w:szCs w:val="20"/>
              </w:rPr>
            </w:pPr>
            <w:r>
              <w:rPr>
                <w:rFonts w:ascii="Calibri" w:hAnsi="Calibri"/>
                <w:b/>
                <w:bCs/>
                <w:color w:val="000000"/>
                <w:sz w:val="20"/>
                <w:szCs w:val="20"/>
              </w:rPr>
              <w:t>ΤΙΤΛΟΣ ΥΠΟΔΡΑΣΗΣ</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05C2D279" w14:textId="77777777" w:rsidR="00743903" w:rsidRDefault="00743903">
            <w:pPr>
              <w:jc w:val="center"/>
              <w:rPr>
                <w:rFonts w:ascii="Calibri" w:hAnsi="Calibri"/>
                <w:b/>
                <w:bCs/>
                <w:color w:val="000000"/>
                <w:sz w:val="20"/>
                <w:szCs w:val="20"/>
              </w:rPr>
            </w:pPr>
            <w:r>
              <w:rPr>
                <w:rFonts w:ascii="Calibri" w:hAnsi="Calibri"/>
                <w:b/>
                <w:bCs/>
                <w:color w:val="000000"/>
                <w:sz w:val="20"/>
                <w:szCs w:val="20"/>
              </w:rPr>
              <w:t xml:space="preserve">ΠΟΣΟΣΤΟ ΕΝΙΣΧΥΣΗΣ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13072" w14:textId="77777777" w:rsidR="00743903" w:rsidRDefault="00743903">
            <w:pPr>
              <w:jc w:val="center"/>
              <w:rPr>
                <w:rFonts w:ascii="Calibri" w:hAnsi="Calibri"/>
                <w:b/>
                <w:bCs/>
                <w:color w:val="000000"/>
                <w:sz w:val="20"/>
                <w:szCs w:val="20"/>
              </w:rPr>
            </w:pPr>
            <w:r>
              <w:rPr>
                <w:rFonts w:ascii="Calibri" w:hAnsi="Calibri"/>
                <w:b/>
                <w:bCs/>
                <w:color w:val="000000"/>
                <w:sz w:val="20"/>
                <w:szCs w:val="20"/>
              </w:rPr>
              <w:t>ΚΑΝΟΝΙΣΜΟΣ</w:t>
            </w:r>
          </w:p>
        </w:tc>
        <w:tc>
          <w:tcPr>
            <w:tcW w:w="3978" w:type="dxa"/>
            <w:vMerge w:val="restart"/>
            <w:tcBorders>
              <w:top w:val="nil"/>
              <w:left w:val="single" w:sz="4" w:space="0" w:color="auto"/>
              <w:bottom w:val="single" w:sz="4" w:space="0" w:color="auto"/>
              <w:right w:val="single" w:sz="4" w:space="0" w:color="auto"/>
            </w:tcBorders>
            <w:shd w:val="clear" w:color="auto" w:fill="auto"/>
            <w:vAlign w:val="center"/>
            <w:hideMark/>
          </w:tcPr>
          <w:p w14:paraId="147C39A4" w14:textId="77777777" w:rsidR="00743903" w:rsidRDefault="00743903">
            <w:pPr>
              <w:jc w:val="center"/>
              <w:rPr>
                <w:rFonts w:ascii="Calibri" w:hAnsi="Calibri"/>
                <w:b/>
                <w:bCs/>
                <w:color w:val="000000"/>
                <w:sz w:val="20"/>
                <w:szCs w:val="20"/>
              </w:rPr>
            </w:pPr>
            <w:r>
              <w:rPr>
                <w:rFonts w:ascii="Calibri" w:hAnsi="Calibri"/>
                <w:b/>
                <w:bCs/>
                <w:color w:val="000000"/>
                <w:sz w:val="20"/>
                <w:szCs w:val="20"/>
              </w:rPr>
              <w:t>ΕΙΔΙΚΟΙ ΠΕΡΙΟΡΙΣΜΟΙ</w:t>
            </w:r>
          </w:p>
        </w:tc>
      </w:tr>
      <w:tr w:rsidR="00743903" w14:paraId="3F7628B3" w14:textId="77777777" w:rsidTr="000B1B94">
        <w:trPr>
          <w:trHeight w:val="315"/>
        </w:trPr>
        <w:tc>
          <w:tcPr>
            <w:tcW w:w="960" w:type="dxa"/>
            <w:vMerge/>
            <w:tcBorders>
              <w:top w:val="nil"/>
              <w:left w:val="single" w:sz="4" w:space="0" w:color="auto"/>
              <w:bottom w:val="single" w:sz="4" w:space="0" w:color="auto"/>
              <w:right w:val="single" w:sz="4" w:space="0" w:color="auto"/>
            </w:tcBorders>
            <w:vAlign w:val="center"/>
            <w:hideMark/>
          </w:tcPr>
          <w:p w14:paraId="5639AECC" w14:textId="77777777" w:rsidR="00743903" w:rsidRDefault="00743903">
            <w:pPr>
              <w:rPr>
                <w:rFonts w:ascii="Calibri" w:hAnsi="Calibri"/>
                <w:b/>
                <w:bCs/>
                <w:color w:val="000000"/>
                <w:sz w:val="20"/>
                <w:szCs w:val="20"/>
              </w:rPr>
            </w:pPr>
          </w:p>
        </w:tc>
        <w:tc>
          <w:tcPr>
            <w:tcW w:w="1820" w:type="dxa"/>
            <w:tcBorders>
              <w:top w:val="nil"/>
              <w:left w:val="nil"/>
              <w:bottom w:val="single" w:sz="4" w:space="0" w:color="auto"/>
              <w:right w:val="single" w:sz="4" w:space="0" w:color="auto"/>
            </w:tcBorders>
            <w:shd w:val="clear" w:color="auto" w:fill="auto"/>
            <w:vAlign w:val="center"/>
            <w:hideMark/>
          </w:tcPr>
          <w:p w14:paraId="7DF39A27" w14:textId="77777777" w:rsidR="00743903" w:rsidRDefault="00743903">
            <w:pPr>
              <w:jc w:val="center"/>
              <w:rPr>
                <w:rFonts w:ascii="Calibri" w:hAnsi="Calibri"/>
                <w:b/>
                <w:bCs/>
                <w:color w:val="000000"/>
                <w:sz w:val="20"/>
                <w:szCs w:val="20"/>
              </w:rPr>
            </w:pPr>
            <w:r>
              <w:rPr>
                <w:rFonts w:ascii="Calibri" w:hAnsi="Calibri"/>
                <w:b/>
                <w:bCs/>
                <w:color w:val="000000"/>
                <w:sz w:val="20"/>
                <w:szCs w:val="20"/>
              </w:rPr>
              <w:t>ΥΠΟ-ΔΡΑΣΗΣ</w:t>
            </w:r>
          </w:p>
        </w:tc>
        <w:tc>
          <w:tcPr>
            <w:tcW w:w="4702" w:type="dxa"/>
            <w:vMerge/>
            <w:tcBorders>
              <w:top w:val="nil"/>
              <w:left w:val="single" w:sz="4" w:space="0" w:color="auto"/>
              <w:bottom w:val="single" w:sz="4" w:space="0" w:color="auto"/>
              <w:right w:val="single" w:sz="4" w:space="0" w:color="auto"/>
            </w:tcBorders>
            <w:vAlign w:val="center"/>
            <w:hideMark/>
          </w:tcPr>
          <w:p w14:paraId="056DC667" w14:textId="77777777" w:rsidR="00743903" w:rsidRDefault="00743903">
            <w:pPr>
              <w:rPr>
                <w:rFonts w:ascii="Calibri" w:hAnsi="Calibri"/>
                <w:b/>
                <w:bCs/>
                <w:color w:val="00000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14:paraId="5F611709" w14:textId="77777777" w:rsidR="00743903" w:rsidRDefault="00743903">
            <w:pPr>
              <w:rPr>
                <w:rFonts w:ascii="Calibri" w:hAnsi="Calibri"/>
                <w:b/>
                <w:bCs/>
                <w:color w:val="000000"/>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ABDA843" w14:textId="77777777" w:rsidR="00743903" w:rsidRDefault="00743903">
            <w:pPr>
              <w:rPr>
                <w:rFonts w:ascii="Calibri" w:hAnsi="Calibri"/>
                <w:b/>
                <w:bCs/>
                <w:color w:val="000000"/>
                <w:sz w:val="20"/>
                <w:szCs w:val="20"/>
              </w:rPr>
            </w:pPr>
          </w:p>
        </w:tc>
        <w:tc>
          <w:tcPr>
            <w:tcW w:w="3978" w:type="dxa"/>
            <w:vMerge/>
            <w:tcBorders>
              <w:top w:val="nil"/>
              <w:left w:val="single" w:sz="4" w:space="0" w:color="auto"/>
              <w:bottom w:val="single" w:sz="4" w:space="0" w:color="auto"/>
              <w:right w:val="single" w:sz="4" w:space="0" w:color="auto"/>
            </w:tcBorders>
            <w:vAlign w:val="center"/>
            <w:hideMark/>
          </w:tcPr>
          <w:p w14:paraId="48ECCCB5" w14:textId="77777777" w:rsidR="00743903" w:rsidRDefault="00743903">
            <w:pPr>
              <w:rPr>
                <w:rFonts w:ascii="Calibri" w:hAnsi="Calibri"/>
                <w:b/>
                <w:bCs/>
                <w:color w:val="000000"/>
                <w:sz w:val="20"/>
                <w:szCs w:val="20"/>
              </w:rPr>
            </w:pPr>
          </w:p>
        </w:tc>
      </w:tr>
      <w:tr w:rsidR="000B1B94" w14:paraId="67E71A44" w14:textId="77777777" w:rsidTr="000B1B94">
        <w:trPr>
          <w:trHeight w:val="1291"/>
        </w:trPr>
        <w:tc>
          <w:tcPr>
            <w:tcW w:w="960" w:type="dxa"/>
            <w:vMerge w:val="restart"/>
            <w:tcBorders>
              <w:top w:val="nil"/>
              <w:left w:val="nil"/>
              <w:right w:val="single" w:sz="4" w:space="0" w:color="auto"/>
            </w:tcBorders>
            <w:shd w:val="clear" w:color="auto" w:fill="auto"/>
            <w:textDirection w:val="btLr"/>
            <w:vAlign w:val="center"/>
            <w:hideMark/>
          </w:tcPr>
          <w:p w14:paraId="330438EA" w14:textId="77777777" w:rsidR="000B1B94" w:rsidRDefault="000B1B94" w:rsidP="00743903">
            <w:pPr>
              <w:jc w:val="center"/>
              <w:rPr>
                <w:rFonts w:ascii="Calibri" w:hAnsi="Calibri"/>
                <w:b/>
                <w:bCs/>
                <w:color w:val="000000"/>
                <w:sz w:val="20"/>
                <w:szCs w:val="20"/>
              </w:rPr>
            </w:pPr>
            <w:r>
              <w:rPr>
                <w:rFonts w:ascii="Calibri" w:hAnsi="Calibri"/>
                <w:b/>
                <w:bCs/>
                <w:color w:val="000000"/>
                <w:sz w:val="20"/>
                <w:szCs w:val="20"/>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820" w:type="dxa"/>
            <w:tcBorders>
              <w:top w:val="single" w:sz="8" w:space="0" w:color="auto"/>
              <w:left w:val="nil"/>
              <w:bottom w:val="nil"/>
              <w:right w:val="single" w:sz="4" w:space="0" w:color="auto"/>
            </w:tcBorders>
            <w:shd w:val="clear" w:color="auto" w:fill="auto"/>
            <w:vAlign w:val="center"/>
            <w:hideMark/>
          </w:tcPr>
          <w:p w14:paraId="44083356" w14:textId="77777777" w:rsidR="000B1B94" w:rsidRPr="00743903" w:rsidRDefault="000B1B94" w:rsidP="00743903">
            <w:pPr>
              <w:jc w:val="center"/>
              <w:rPr>
                <w:rFonts w:ascii="Calibri" w:hAnsi="Calibri"/>
                <w:color w:val="000000"/>
                <w:sz w:val="20"/>
                <w:szCs w:val="20"/>
              </w:rPr>
            </w:pPr>
            <w:r w:rsidRPr="00743903">
              <w:rPr>
                <w:rFonts w:ascii="Calibri" w:hAnsi="Calibri"/>
                <w:color w:val="000000"/>
                <w:sz w:val="20"/>
                <w:szCs w:val="20"/>
              </w:rPr>
              <w:t>19.2.2.2</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9A64B47" w14:textId="77777777" w:rsidR="000B1B94" w:rsidRPr="00743903" w:rsidRDefault="000B1B94">
            <w:pPr>
              <w:rPr>
                <w:rFonts w:ascii="Calibri" w:hAnsi="Calibri"/>
                <w:color w:val="000000"/>
                <w:sz w:val="20"/>
                <w:szCs w:val="20"/>
              </w:rPr>
            </w:pPr>
            <w:r w:rsidRPr="00743903">
              <w:rPr>
                <w:rFonts w:ascii="Calibri" w:hAnsi="Calibri"/>
                <w:color w:val="000000"/>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4BA29EE3" w14:textId="77777777" w:rsidR="000B1B94" w:rsidRDefault="000B1B94" w:rsidP="00216EAE">
            <w:pPr>
              <w:jc w:val="center"/>
              <w:rPr>
                <w:rFonts w:ascii="Calibri" w:hAnsi="Calibri"/>
                <w:color w:val="000000"/>
                <w:sz w:val="20"/>
                <w:szCs w:val="20"/>
              </w:rPr>
            </w:pPr>
            <w:r>
              <w:rPr>
                <w:rFonts w:ascii="Calibri" w:hAnsi="Calibri"/>
                <w:color w:val="000000"/>
                <w:sz w:val="20"/>
                <w:szCs w:val="20"/>
              </w:rPr>
              <w:t>50%</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38B637DE"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1407/2013</w:t>
            </w:r>
          </w:p>
        </w:tc>
        <w:tc>
          <w:tcPr>
            <w:tcW w:w="3978" w:type="dxa"/>
            <w:tcBorders>
              <w:top w:val="nil"/>
              <w:left w:val="nil"/>
              <w:bottom w:val="single" w:sz="4" w:space="0" w:color="auto"/>
              <w:right w:val="single" w:sz="4" w:space="0" w:color="auto"/>
            </w:tcBorders>
            <w:shd w:val="clear" w:color="000000" w:fill="FFFFFF"/>
            <w:vAlign w:val="center"/>
            <w:hideMark/>
          </w:tcPr>
          <w:p w14:paraId="37EF29CD" w14:textId="77777777" w:rsidR="000B1B94" w:rsidRDefault="000B1B94" w:rsidP="000B1B94">
            <w:pPr>
              <w:rPr>
                <w:rFonts w:ascii="Calibri" w:hAnsi="Calibri"/>
                <w:color w:val="000000"/>
                <w:sz w:val="20"/>
                <w:szCs w:val="20"/>
              </w:rPr>
            </w:pPr>
            <w:r>
              <w:rPr>
                <w:rFonts w:ascii="Calibri" w:hAnsi="Calibri"/>
                <w:color w:val="000000"/>
                <w:sz w:val="20"/>
                <w:szCs w:val="20"/>
              </w:rPr>
              <w:t>οριζόντια εφαρμογή σε συγκεκριμένους τομείς</w:t>
            </w:r>
          </w:p>
          <w:p w14:paraId="418A0B7A" w14:textId="77777777" w:rsidR="000B1B94" w:rsidRDefault="000B1B94">
            <w:pPr>
              <w:jc w:val="center"/>
              <w:rPr>
                <w:rFonts w:ascii="Calibri" w:hAnsi="Calibri"/>
                <w:color w:val="000000"/>
                <w:sz w:val="20"/>
                <w:szCs w:val="20"/>
              </w:rPr>
            </w:pPr>
            <w:r>
              <w:rPr>
                <w:rFonts w:ascii="Calibri" w:hAnsi="Calibri"/>
                <w:color w:val="000000"/>
                <w:sz w:val="20"/>
                <w:szCs w:val="20"/>
              </w:rPr>
              <w:t> </w:t>
            </w:r>
          </w:p>
        </w:tc>
      </w:tr>
      <w:tr w:rsidR="000B1B94" w14:paraId="60B8A407" w14:textId="77777777" w:rsidTr="000B1B94">
        <w:trPr>
          <w:trHeight w:val="1261"/>
        </w:trPr>
        <w:tc>
          <w:tcPr>
            <w:tcW w:w="960" w:type="dxa"/>
            <w:vMerge/>
            <w:tcBorders>
              <w:left w:val="nil"/>
              <w:right w:val="single" w:sz="4" w:space="0" w:color="auto"/>
            </w:tcBorders>
            <w:vAlign w:val="center"/>
            <w:hideMark/>
          </w:tcPr>
          <w:p w14:paraId="27E77F77" w14:textId="77777777" w:rsidR="000B1B94" w:rsidRDefault="000B1B94">
            <w:pPr>
              <w:rPr>
                <w:rFonts w:ascii="Calibri" w:hAnsi="Calibri"/>
                <w:b/>
                <w:bCs/>
                <w:color w:val="000000"/>
                <w:sz w:val="20"/>
                <w:szCs w:val="20"/>
              </w:rPr>
            </w:pP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711CD1F" w14:textId="77777777" w:rsidR="000B1B94" w:rsidRDefault="000B1B94">
            <w:pPr>
              <w:jc w:val="center"/>
              <w:rPr>
                <w:rFonts w:ascii="Calibri" w:hAnsi="Calibri"/>
                <w:b/>
                <w:bCs/>
                <w:color w:val="000000"/>
                <w:sz w:val="20"/>
                <w:szCs w:val="20"/>
              </w:rPr>
            </w:pPr>
            <w:r>
              <w:rPr>
                <w:rFonts w:ascii="Calibri" w:hAnsi="Calibri"/>
                <w:b/>
                <w:bCs/>
                <w:color w:val="000000"/>
                <w:sz w:val="20"/>
                <w:szCs w:val="20"/>
              </w:rPr>
              <w:t>19.2.2.3</w:t>
            </w:r>
          </w:p>
        </w:tc>
        <w:tc>
          <w:tcPr>
            <w:tcW w:w="4702" w:type="dxa"/>
            <w:tcBorders>
              <w:top w:val="nil"/>
              <w:left w:val="nil"/>
              <w:bottom w:val="single" w:sz="4" w:space="0" w:color="auto"/>
              <w:right w:val="single" w:sz="4" w:space="0" w:color="auto"/>
            </w:tcBorders>
            <w:shd w:val="clear" w:color="auto" w:fill="auto"/>
            <w:vAlign w:val="center"/>
            <w:hideMark/>
          </w:tcPr>
          <w:p w14:paraId="00F716C0" w14:textId="77777777" w:rsidR="000B1B94" w:rsidRDefault="000B1B94">
            <w:pPr>
              <w:jc w:val="center"/>
              <w:rPr>
                <w:rFonts w:ascii="Calibri" w:hAnsi="Calibri"/>
                <w:color w:val="000000"/>
                <w:sz w:val="20"/>
                <w:szCs w:val="20"/>
              </w:rPr>
            </w:pPr>
            <w:r>
              <w:rPr>
                <w:rFonts w:ascii="Calibri" w:hAnsi="Calibri"/>
                <w:color w:val="000000"/>
                <w:sz w:val="20"/>
                <w:szCs w:val="20"/>
              </w:rPr>
              <w:t>Ενίσχυση επενδύσεων στον τομέα του τουρισμού με σκοπό την εξυπηρέτηση ειδικών στόχων της τοπικής στρατηγικής.</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22307A3A" w14:textId="77777777" w:rsidR="000B1B94" w:rsidRDefault="000B1B94" w:rsidP="00216EAE">
            <w:pPr>
              <w:jc w:val="center"/>
              <w:rPr>
                <w:rFonts w:ascii="Calibri" w:hAnsi="Calibri"/>
                <w:color w:val="000000"/>
                <w:sz w:val="20"/>
                <w:szCs w:val="20"/>
              </w:rPr>
            </w:pPr>
            <w:r>
              <w:rPr>
                <w:rFonts w:ascii="Calibri" w:hAnsi="Calibri"/>
                <w:color w:val="000000"/>
                <w:sz w:val="20"/>
                <w:szCs w:val="20"/>
              </w:rPr>
              <w:t>65%</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8CDB892"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1407/2013</w:t>
            </w:r>
          </w:p>
        </w:tc>
        <w:tc>
          <w:tcPr>
            <w:tcW w:w="3978" w:type="dxa"/>
            <w:tcBorders>
              <w:top w:val="nil"/>
              <w:left w:val="nil"/>
              <w:bottom w:val="single" w:sz="4" w:space="0" w:color="auto"/>
              <w:right w:val="single" w:sz="4" w:space="0" w:color="auto"/>
            </w:tcBorders>
            <w:shd w:val="clear" w:color="auto" w:fill="auto"/>
            <w:vAlign w:val="center"/>
            <w:hideMark/>
          </w:tcPr>
          <w:p w14:paraId="472E928A" w14:textId="77777777" w:rsidR="000B1B94" w:rsidRDefault="000B1B94">
            <w:pPr>
              <w:rPr>
                <w:rFonts w:ascii="Calibri" w:hAnsi="Calibri"/>
                <w:color w:val="000000"/>
                <w:sz w:val="20"/>
                <w:szCs w:val="20"/>
              </w:rPr>
            </w:pPr>
            <w:r>
              <w:rPr>
                <w:rFonts w:ascii="Calibri" w:hAnsi="Calibri"/>
                <w:color w:val="000000"/>
                <w:sz w:val="20"/>
                <w:szCs w:val="20"/>
              </w:rPr>
              <w:t>εφαρμογή σε καθορισμένες /συγκεκριμένες    περιοχές (αμπελουργικές ζώνες ) και οριζόντια εφαρμογή για εκσυγχρονισμούς χωρίς επεκτάσεις</w:t>
            </w:r>
          </w:p>
        </w:tc>
      </w:tr>
      <w:tr w:rsidR="000B1B94" w14:paraId="48D44099" w14:textId="77777777" w:rsidTr="000B1B94">
        <w:trPr>
          <w:trHeight w:val="1065"/>
        </w:trPr>
        <w:tc>
          <w:tcPr>
            <w:tcW w:w="960" w:type="dxa"/>
            <w:vMerge/>
            <w:tcBorders>
              <w:left w:val="nil"/>
              <w:right w:val="single" w:sz="4" w:space="0" w:color="auto"/>
            </w:tcBorders>
            <w:vAlign w:val="center"/>
            <w:hideMark/>
          </w:tcPr>
          <w:p w14:paraId="26798FF7" w14:textId="77777777" w:rsidR="000B1B94" w:rsidRDefault="000B1B94">
            <w:pPr>
              <w:rPr>
                <w:rFonts w:ascii="Calibri" w:hAnsi="Calibri"/>
                <w:b/>
                <w:bCs/>
                <w:color w:val="000000"/>
                <w:sz w:val="20"/>
                <w:szCs w:val="20"/>
              </w:rPr>
            </w:pPr>
          </w:p>
        </w:tc>
        <w:tc>
          <w:tcPr>
            <w:tcW w:w="1820" w:type="dxa"/>
            <w:tcBorders>
              <w:top w:val="nil"/>
              <w:left w:val="nil"/>
              <w:bottom w:val="single" w:sz="4" w:space="0" w:color="auto"/>
              <w:right w:val="single" w:sz="4" w:space="0" w:color="auto"/>
            </w:tcBorders>
            <w:shd w:val="clear" w:color="auto" w:fill="auto"/>
            <w:vAlign w:val="center"/>
            <w:hideMark/>
          </w:tcPr>
          <w:p w14:paraId="2094AE08" w14:textId="77777777" w:rsidR="000B1B94" w:rsidRDefault="000B1B94">
            <w:pPr>
              <w:jc w:val="center"/>
              <w:rPr>
                <w:rFonts w:ascii="Calibri" w:hAnsi="Calibri"/>
                <w:b/>
                <w:bCs/>
                <w:color w:val="000000"/>
                <w:sz w:val="20"/>
                <w:szCs w:val="20"/>
              </w:rPr>
            </w:pPr>
            <w:r>
              <w:rPr>
                <w:rFonts w:ascii="Calibri" w:hAnsi="Calibri"/>
                <w:b/>
                <w:bCs/>
                <w:color w:val="000000"/>
                <w:sz w:val="20"/>
                <w:szCs w:val="20"/>
              </w:rPr>
              <w:t>19.2.2.4</w:t>
            </w:r>
          </w:p>
        </w:tc>
        <w:tc>
          <w:tcPr>
            <w:tcW w:w="4702" w:type="dxa"/>
            <w:tcBorders>
              <w:top w:val="nil"/>
              <w:left w:val="nil"/>
              <w:bottom w:val="single" w:sz="4" w:space="0" w:color="auto"/>
              <w:right w:val="single" w:sz="4" w:space="0" w:color="auto"/>
            </w:tcBorders>
            <w:shd w:val="clear" w:color="auto" w:fill="auto"/>
            <w:vAlign w:val="center"/>
            <w:hideMark/>
          </w:tcPr>
          <w:p w14:paraId="02E51E56" w14:textId="77777777" w:rsidR="000B1B94" w:rsidRDefault="000B1B94">
            <w:pPr>
              <w:jc w:val="center"/>
              <w:rPr>
                <w:rFonts w:ascii="Calibri" w:hAnsi="Calibri"/>
                <w:color w:val="000000"/>
                <w:sz w:val="20"/>
                <w:szCs w:val="20"/>
              </w:rPr>
            </w:pPr>
            <w:r>
              <w:rPr>
                <w:rFonts w:ascii="Calibri" w:hAnsi="Calibri"/>
                <w:color w:val="000000"/>
                <w:sz w:val="20"/>
                <w:szCs w:val="20"/>
              </w:rPr>
              <w:t>Ενίσχυση επενδύσεων στους τομείς της βιοτεχνίας, χειροτεχνίας, παραγωγής ειδών μετά την 1</w:t>
            </w:r>
            <w:r>
              <w:rPr>
                <w:rFonts w:ascii="Calibri" w:hAnsi="Calibri"/>
                <w:color w:val="000000"/>
                <w:sz w:val="20"/>
                <w:szCs w:val="20"/>
                <w:vertAlign w:val="superscript"/>
              </w:rPr>
              <w:t>η</w:t>
            </w:r>
            <w:r>
              <w:rPr>
                <w:rFonts w:ascii="Calibri" w:hAnsi="Calibri"/>
                <w:color w:val="000000"/>
                <w:sz w:val="20"/>
                <w:szCs w:val="20"/>
              </w:rPr>
              <w:t xml:space="preserve"> μεταποίηση, και του εμπορίου με σκοπό την εξυπηρέτηση ειδικών στόχων της τοπικής στρατηγικής.</w:t>
            </w:r>
          </w:p>
        </w:tc>
        <w:tc>
          <w:tcPr>
            <w:tcW w:w="1121" w:type="dxa"/>
            <w:vMerge/>
            <w:tcBorders>
              <w:top w:val="nil"/>
              <w:left w:val="single" w:sz="4" w:space="0" w:color="auto"/>
              <w:bottom w:val="single" w:sz="4" w:space="0" w:color="auto"/>
              <w:right w:val="single" w:sz="4" w:space="0" w:color="auto"/>
            </w:tcBorders>
            <w:vAlign w:val="center"/>
            <w:hideMark/>
          </w:tcPr>
          <w:p w14:paraId="2AC969EA" w14:textId="77777777" w:rsidR="000B1B94" w:rsidRDefault="000B1B94" w:rsidP="00216EAE">
            <w:pPr>
              <w:jc w:val="center"/>
              <w:rPr>
                <w:rFonts w:ascii="Calibri" w:hAnsi="Calibri"/>
                <w:color w:val="000000"/>
                <w:sz w:val="20"/>
                <w:szCs w:val="20"/>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BF0F0FB"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1407/2013</w:t>
            </w:r>
          </w:p>
        </w:tc>
        <w:tc>
          <w:tcPr>
            <w:tcW w:w="3978" w:type="dxa"/>
            <w:tcBorders>
              <w:top w:val="nil"/>
              <w:left w:val="nil"/>
              <w:bottom w:val="single" w:sz="4" w:space="0" w:color="auto"/>
              <w:right w:val="single" w:sz="4" w:space="0" w:color="auto"/>
            </w:tcBorders>
            <w:shd w:val="clear" w:color="auto" w:fill="auto"/>
            <w:vAlign w:val="center"/>
            <w:hideMark/>
          </w:tcPr>
          <w:p w14:paraId="355995CA" w14:textId="77777777" w:rsidR="000B1B94" w:rsidRDefault="000B1B94">
            <w:pPr>
              <w:rPr>
                <w:rFonts w:ascii="Calibri" w:hAnsi="Calibri"/>
                <w:color w:val="000000"/>
                <w:sz w:val="20"/>
                <w:szCs w:val="20"/>
              </w:rPr>
            </w:pPr>
            <w:r>
              <w:rPr>
                <w:rFonts w:ascii="Calibri" w:hAnsi="Calibri"/>
                <w:color w:val="000000"/>
                <w:sz w:val="20"/>
                <w:szCs w:val="20"/>
              </w:rPr>
              <w:t>εφαρμογή για εξειδικευμένους δικαιούχους (νέοι ηλικίας ≤ 35 ετών) και Οριζόντια εφαρμογή για εκσυγχρονισμούς χωρίς επεκτάσεις (ανεξαρτήτως ηλικίας)</w:t>
            </w:r>
          </w:p>
        </w:tc>
      </w:tr>
      <w:tr w:rsidR="000B1B94" w14:paraId="07F969B3" w14:textId="77777777" w:rsidTr="000B1B94">
        <w:trPr>
          <w:trHeight w:val="1275"/>
        </w:trPr>
        <w:tc>
          <w:tcPr>
            <w:tcW w:w="960" w:type="dxa"/>
            <w:vMerge/>
            <w:tcBorders>
              <w:left w:val="nil"/>
              <w:right w:val="single" w:sz="4" w:space="0" w:color="auto"/>
            </w:tcBorders>
            <w:vAlign w:val="center"/>
            <w:hideMark/>
          </w:tcPr>
          <w:p w14:paraId="11BEFBBC" w14:textId="77777777" w:rsidR="000B1B94" w:rsidRDefault="000B1B94">
            <w:pPr>
              <w:rPr>
                <w:rFonts w:ascii="Calibri" w:hAnsi="Calibri"/>
                <w:b/>
                <w:bCs/>
                <w:color w:val="000000"/>
                <w:sz w:val="20"/>
                <w:szCs w:val="20"/>
              </w:rPr>
            </w:pPr>
          </w:p>
        </w:tc>
        <w:tc>
          <w:tcPr>
            <w:tcW w:w="1820" w:type="dxa"/>
            <w:tcBorders>
              <w:top w:val="nil"/>
              <w:left w:val="nil"/>
              <w:bottom w:val="single" w:sz="4" w:space="0" w:color="auto"/>
              <w:right w:val="single" w:sz="4" w:space="0" w:color="auto"/>
            </w:tcBorders>
            <w:shd w:val="clear" w:color="auto" w:fill="auto"/>
            <w:vAlign w:val="center"/>
            <w:hideMark/>
          </w:tcPr>
          <w:p w14:paraId="66CC2014" w14:textId="77777777" w:rsidR="000B1B94" w:rsidRDefault="000B1B94">
            <w:pPr>
              <w:jc w:val="center"/>
              <w:rPr>
                <w:rFonts w:ascii="Calibri" w:hAnsi="Calibri"/>
                <w:b/>
                <w:bCs/>
                <w:color w:val="000000"/>
                <w:sz w:val="20"/>
                <w:szCs w:val="20"/>
              </w:rPr>
            </w:pPr>
            <w:r>
              <w:rPr>
                <w:rFonts w:ascii="Calibri" w:hAnsi="Calibri"/>
                <w:b/>
                <w:bCs/>
                <w:color w:val="000000"/>
                <w:sz w:val="20"/>
                <w:szCs w:val="20"/>
              </w:rPr>
              <w:t>19.2.2.5</w:t>
            </w:r>
          </w:p>
        </w:tc>
        <w:tc>
          <w:tcPr>
            <w:tcW w:w="4702" w:type="dxa"/>
            <w:tcBorders>
              <w:top w:val="nil"/>
              <w:left w:val="nil"/>
              <w:bottom w:val="single" w:sz="4" w:space="0" w:color="auto"/>
              <w:right w:val="single" w:sz="4" w:space="0" w:color="auto"/>
            </w:tcBorders>
            <w:shd w:val="clear" w:color="auto" w:fill="auto"/>
            <w:vAlign w:val="center"/>
            <w:hideMark/>
          </w:tcPr>
          <w:p w14:paraId="3FF795BA" w14:textId="77777777" w:rsidR="000B1B94" w:rsidRDefault="000B1B94">
            <w:pPr>
              <w:jc w:val="center"/>
              <w:rPr>
                <w:rFonts w:ascii="Calibri" w:hAnsi="Calibri"/>
                <w:color w:val="000000"/>
                <w:sz w:val="20"/>
                <w:szCs w:val="20"/>
              </w:rPr>
            </w:pPr>
            <w:r>
              <w:rPr>
                <w:rFonts w:ascii="Calibri" w:hAnsi="Calibri"/>
                <w:color w:val="000000"/>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121" w:type="dxa"/>
            <w:vMerge/>
            <w:tcBorders>
              <w:top w:val="nil"/>
              <w:left w:val="single" w:sz="4" w:space="0" w:color="auto"/>
              <w:bottom w:val="single" w:sz="4" w:space="0" w:color="auto"/>
              <w:right w:val="single" w:sz="4" w:space="0" w:color="auto"/>
            </w:tcBorders>
            <w:vAlign w:val="center"/>
            <w:hideMark/>
          </w:tcPr>
          <w:p w14:paraId="1837E115" w14:textId="77777777" w:rsidR="000B1B94" w:rsidRDefault="000B1B94" w:rsidP="00216EAE">
            <w:pPr>
              <w:jc w:val="center"/>
              <w:rPr>
                <w:rFonts w:ascii="Calibri" w:hAnsi="Calibri"/>
                <w:color w:val="000000"/>
                <w:sz w:val="20"/>
                <w:szCs w:val="20"/>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2C2944F"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1407/2013</w:t>
            </w:r>
          </w:p>
        </w:tc>
        <w:tc>
          <w:tcPr>
            <w:tcW w:w="3978" w:type="dxa"/>
            <w:tcBorders>
              <w:top w:val="nil"/>
              <w:left w:val="nil"/>
              <w:bottom w:val="single" w:sz="4" w:space="0" w:color="auto"/>
              <w:right w:val="single" w:sz="4" w:space="0" w:color="auto"/>
            </w:tcBorders>
            <w:shd w:val="clear" w:color="auto" w:fill="auto"/>
            <w:vAlign w:val="center"/>
            <w:hideMark/>
          </w:tcPr>
          <w:p w14:paraId="6DC05E95" w14:textId="77777777" w:rsidR="000B1B94" w:rsidRDefault="000B1B94">
            <w:pPr>
              <w:rPr>
                <w:rFonts w:ascii="Calibri" w:hAnsi="Calibri"/>
                <w:color w:val="000000"/>
                <w:sz w:val="20"/>
                <w:szCs w:val="20"/>
              </w:rPr>
            </w:pPr>
            <w:r>
              <w:rPr>
                <w:rFonts w:ascii="Calibri" w:hAnsi="Calibri"/>
                <w:color w:val="000000"/>
                <w:sz w:val="20"/>
                <w:szCs w:val="20"/>
              </w:rPr>
              <w:t>εφαρμογή για εξειδικευμένους δικαιούχους (νέοι ηλικίας ≤ 35 ετών) και Οριζόντια εφαρμογή για εκσυγχρονισμούς χωρίς επεκτάσεις (ανεξαρτήτως ηλικίας)</w:t>
            </w:r>
          </w:p>
        </w:tc>
      </w:tr>
      <w:tr w:rsidR="000B1B94" w:rsidRPr="00743903" w14:paraId="29243C9B" w14:textId="77777777" w:rsidTr="00EE23F4">
        <w:trPr>
          <w:trHeight w:val="765"/>
        </w:trPr>
        <w:tc>
          <w:tcPr>
            <w:tcW w:w="960" w:type="dxa"/>
            <w:vMerge/>
            <w:tcBorders>
              <w:left w:val="nil"/>
              <w:right w:val="single" w:sz="4" w:space="0" w:color="auto"/>
            </w:tcBorders>
            <w:vAlign w:val="center"/>
            <w:hideMark/>
          </w:tcPr>
          <w:p w14:paraId="0658BD57" w14:textId="77777777" w:rsidR="000B1B94" w:rsidRDefault="000B1B94">
            <w:pPr>
              <w:rPr>
                <w:rFonts w:ascii="Calibri" w:hAnsi="Calibri"/>
                <w:b/>
                <w:bCs/>
                <w:color w:val="000000"/>
                <w:sz w:val="20"/>
                <w:szCs w:val="20"/>
              </w:rPr>
            </w:pPr>
          </w:p>
        </w:tc>
        <w:tc>
          <w:tcPr>
            <w:tcW w:w="1820" w:type="dxa"/>
            <w:vMerge w:val="restart"/>
            <w:tcBorders>
              <w:top w:val="nil"/>
              <w:left w:val="single" w:sz="4" w:space="0" w:color="auto"/>
              <w:right w:val="single" w:sz="4" w:space="0" w:color="auto"/>
            </w:tcBorders>
            <w:shd w:val="clear" w:color="auto" w:fill="auto"/>
            <w:vAlign w:val="center"/>
            <w:hideMark/>
          </w:tcPr>
          <w:p w14:paraId="156466C2" w14:textId="77777777" w:rsidR="000B1B94" w:rsidRDefault="000B1B94">
            <w:pPr>
              <w:jc w:val="center"/>
              <w:rPr>
                <w:rFonts w:ascii="Calibri" w:hAnsi="Calibri"/>
                <w:b/>
                <w:bCs/>
                <w:color w:val="000000"/>
                <w:sz w:val="20"/>
                <w:szCs w:val="20"/>
              </w:rPr>
            </w:pPr>
            <w:r>
              <w:rPr>
                <w:rFonts w:ascii="Calibri" w:hAnsi="Calibri"/>
                <w:b/>
                <w:bCs/>
                <w:color w:val="000000"/>
                <w:sz w:val="20"/>
                <w:szCs w:val="20"/>
              </w:rPr>
              <w:t>19.2.2.6</w:t>
            </w:r>
          </w:p>
        </w:tc>
        <w:tc>
          <w:tcPr>
            <w:tcW w:w="4702" w:type="dxa"/>
            <w:vMerge w:val="restart"/>
            <w:tcBorders>
              <w:top w:val="nil"/>
              <w:left w:val="single" w:sz="4" w:space="0" w:color="auto"/>
              <w:right w:val="single" w:sz="4" w:space="0" w:color="auto"/>
            </w:tcBorders>
            <w:shd w:val="clear" w:color="auto" w:fill="auto"/>
            <w:vAlign w:val="center"/>
            <w:hideMark/>
          </w:tcPr>
          <w:p w14:paraId="47C6E423" w14:textId="0ABEF443" w:rsidR="000B1B94" w:rsidRDefault="000B1B94" w:rsidP="000B1B94">
            <w:pPr>
              <w:jc w:val="center"/>
              <w:rPr>
                <w:rFonts w:ascii="Calibri" w:hAnsi="Calibri"/>
                <w:color w:val="000000"/>
                <w:sz w:val="20"/>
                <w:szCs w:val="20"/>
              </w:rPr>
            </w:pPr>
            <w:r>
              <w:rPr>
                <w:rFonts w:ascii="Calibri" w:hAnsi="Calibri"/>
                <w:color w:val="000000"/>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r w:rsidRPr="000B1B94">
              <w:rPr>
                <w:rFonts w:ascii="Calibri" w:hAnsi="Calibri"/>
                <w:color w:val="000000"/>
                <w:sz w:val="20"/>
                <w:szCs w:val="20"/>
              </w:rPr>
              <w:t>.</w:t>
            </w:r>
            <w:r w:rsidRPr="000B1B94">
              <w:rPr>
                <w:rFonts w:ascii="Calibri" w:hAnsi="Calibri"/>
                <w:color w:val="000000"/>
                <w:sz w:val="20"/>
                <w:szCs w:val="20"/>
              </w:rPr>
              <w:tab/>
            </w:r>
            <w:r w:rsidRPr="000B1B94">
              <w:rPr>
                <w:rFonts w:ascii="Calibri" w:hAnsi="Calibri"/>
                <w:color w:val="000000"/>
                <w:sz w:val="20"/>
                <w:szCs w:val="20"/>
              </w:rPr>
              <w:tab/>
            </w:r>
            <w:r w:rsidRPr="000B1B94">
              <w:rPr>
                <w:rFonts w:ascii="Calibri" w:hAnsi="Calibri"/>
                <w:color w:val="000000"/>
                <w:sz w:val="20"/>
                <w:szCs w:val="20"/>
              </w:rPr>
              <w:tab/>
            </w:r>
          </w:p>
        </w:tc>
        <w:tc>
          <w:tcPr>
            <w:tcW w:w="1121" w:type="dxa"/>
            <w:tcBorders>
              <w:top w:val="nil"/>
              <w:left w:val="nil"/>
              <w:bottom w:val="single" w:sz="4" w:space="0" w:color="auto"/>
              <w:right w:val="single" w:sz="4" w:space="0" w:color="auto"/>
            </w:tcBorders>
            <w:shd w:val="clear" w:color="auto" w:fill="auto"/>
            <w:vAlign w:val="center"/>
            <w:hideMark/>
          </w:tcPr>
          <w:p w14:paraId="342AED61" w14:textId="77777777" w:rsidR="000B1B94" w:rsidRDefault="000B1B94" w:rsidP="00216EAE">
            <w:pPr>
              <w:jc w:val="center"/>
              <w:rPr>
                <w:rFonts w:ascii="Calibri" w:hAnsi="Calibri"/>
                <w:color w:val="000000"/>
                <w:sz w:val="20"/>
                <w:szCs w:val="20"/>
              </w:rPr>
            </w:pPr>
            <w:r>
              <w:rPr>
                <w:rFonts w:ascii="Calibri" w:hAnsi="Calibri"/>
                <w:color w:val="000000"/>
                <w:sz w:val="20"/>
                <w:szCs w:val="20"/>
              </w:rPr>
              <w:t>50%</w:t>
            </w:r>
          </w:p>
        </w:tc>
        <w:tc>
          <w:tcPr>
            <w:tcW w:w="1920" w:type="dxa"/>
            <w:tcBorders>
              <w:top w:val="nil"/>
              <w:left w:val="nil"/>
              <w:bottom w:val="single" w:sz="4" w:space="0" w:color="auto"/>
              <w:right w:val="single" w:sz="4" w:space="0" w:color="000000"/>
            </w:tcBorders>
            <w:shd w:val="clear" w:color="auto" w:fill="auto"/>
            <w:vAlign w:val="center"/>
            <w:hideMark/>
          </w:tcPr>
          <w:p w14:paraId="6DE173D5"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1305/2013, άρθρο 17</w:t>
            </w:r>
          </w:p>
        </w:tc>
        <w:tc>
          <w:tcPr>
            <w:tcW w:w="3978" w:type="dxa"/>
            <w:tcBorders>
              <w:top w:val="nil"/>
              <w:left w:val="nil"/>
              <w:bottom w:val="single" w:sz="4" w:space="0" w:color="auto"/>
              <w:right w:val="single" w:sz="4" w:space="0" w:color="auto"/>
            </w:tcBorders>
            <w:shd w:val="clear" w:color="auto" w:fill="auto"/>
            <w:vAlign w:val="center"/>
            <w:hideMark/>
          </w:tcPr>
          <w:p w14:paraId="7D25AB29" w14:textId="77777777" w:rsidR="000B1B94" w:rsidRDefault="000B1B94" w:rsidP="00743903">
            <w:pPr>
              <w:rPr>
                <w:rFonts w:ascii="Calibri" w:hAnsi="Calibri"/>
                <w:color w:val="000000"/>
                <w:sz w:val="20"/>
                <w:szCs w:val="20"/>
              </w:rPr>
            </w:pPr>
            <w:r>
              <w:rPr>
                <w:rFonts w:ascii="Calibri" w:hAnsi="Calibri"/>
                <w:color w:val="000000"/>
                <w:sz w:val="20"/>
                <w:szCs w:val="20"/>
              </w:rPr>
              <w:t xml:space="preserve">Ν. 4235/2014 και ΚΥΑ </w:t>
            </w:r>
            <w:r w:rsidRPr="00743903">
              <w:rPr>
                <w:rFonts w:ascii="Calibri" w:hAnsi="Calibri"/>
                <w:color w:val="000000"/>
                <w:sz w:val="20"/>
                <w:szCs w:val="20"/>
              </w:rPr>
              <w:t>543/34450/24.3.2017</w:t>
            </w:r>
          </w:p>
        </w:tc>
      </w:tr>
      <w:tr w:rsidR="000B1B94" w:rsidRPr="00743903" w14:paraId="2162AE4E" w14:textId="77777777" w:rsidTr="00EE23F4">
        <w:trPr>
          <w:trHeight w:val="720"/>
        </w:trPr>
        <w:tc>
          <w:tcPr>
            <w:tcW w:w="960" w:type="dxa"/>
            <w:vMerge/>
            <w:tcBorders>
              <w:left w:val="nil"/>
              <w:right w:val="single" w:sz="4" w:space="0" w:color="auto"/>
            </w:tcBorders>
            <w:vAlign w:val="center"/>
            <w:hideMark/>
          </w:tcPr>
          <w:p w14:paraId="6E35D1C2" w14:textId="77777777" w:rsidR="000B1B94" w:rsidRDefault="000B1B94">
            <w:pPr>
              <w:rPr>
                <w:rFonts w:ascii="Calibri" w:hAnsi="Calibri"/>
                <w:b/>
                <w:bCs/>
                <w:color w:val="000000"/>
                <w:sz w:val="20"/>
                <w:szCs w:val="20"/>
              </w:rPr>
            </w:pPr>
          </w:p>
        </w:tc>
        <w:tc>
          <w:tcPr>
            <w:tcW w:w="1820" w:type="dxa"/>
            <w:vMerge/>
            <w:tcBorders>
              <w:left w:val="single" w:sz="4" w:space="0" w:color="auto"/>
              <w:right w:val="single" w:sz="4" w:space="0" w:color="auto"/>
            </w:tcBorders>
            <w:vAlign w:val="center"/>
            <w:hideMark/>
          </w:tcPr>
          <w:p w14:paraId="21BCFC4F" w14:textId="77777777" w:rsidR="000B1B94" w:rsidRDefault="000B1B94">
            <w:pPr>
              <w:rPr>
                <w:rFonts w:ascii="Calibri" w:hAnsi="Calibri"/>
                <w:b/>
                <w:bCs/>
                <w:color w:val="000000"/>
                <w:sz w:val="20"/>
                <w:szCs w:val="20"/>
              </w:rPr>
            </w:pPr>
          </w:p>
        </w:tc>
        <w:tc>
          <w:tcPr>
            <w:tcW w:w="4702" w:type="dxa"/>
            <w:vMerge/>
            <w:tcBorders>
              <w:left w:val="single" w:sz="4" w:space="0" w:color="auto"/>
              <w:right w:val="single" w:sz="4" w:space="0" w:color="auto"/>
            </w:tcBorders>
            <w:vAlign w:val="center"/>
            <w:hideMark/>
          </w:tcPr>
          <w:p w14:paraId="6A282DB3" w14:textId="77777777" w:rsidR="000B1B94" w:rsidRDefault="000B1B94">
            <w:pPr>
              <w:rPr>
                <w:rFonts w:ascii="Calibri" w:hAnsi="Calibri"/>
                <w:color w:val="000000"/>
                <w:sz w:val="20"/>
                <w:szCs w:val="20"/>
              </w:rPr>
            </w:pPr>
          </w:p>
        </w:tc>
        <w:tc>
          <w:tcPr>
            <w:tcW w:w="1121" w:type="dxa"/>
            <w:vMerge w:val="restart"/>
            <w:tcBorders>
              <w:top w:val="nil"/>
              <w:left w:val="nil"/>
              <w:right w:val="single" w:sz="4" w:space="0" w:color="auto"/>
            </w:tcBorders>
            <w:shd w:val="clear" w:color="auto" w:fill="auto"/>
            <w:vAlign w:val="center"/>
            <w:hideMark/>
          </w:tcPr>
          <w:p w14:paraId="226E256A" w14:textId="77777777" w:rsidR="000B1B94" w:rsidRDefault="000B1B94" w:rsidP="00216EAE">
            <w:pPr>
              <w:jc w:val="center"/>
              <w:rPr>
                <w:rFonts w:ascii="Calibri" w:hAnsi="Calibri"/>
                <w:color w:val="000000"/>
                <w:sz w:val="20"/>
                <w:szCs w:val="20"/>
              </w:rPr>
            </w:pPr>
            <w:r>
              <w:rPr>
                <w:rFonts w:ascii="Calibri" w:hAnsi="Calibri"/>
                <w:color w:val="000000"/>
                <w:sz w:val="20"/>
                <w:szCs w:val="20"/>
              </w:rPr>
              <w:t>65%</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769E10DF" w14:textId="77777777" w:rsidR="000B1B94" w:rsidRDefault="000B1B94">
            <w:pPr>
              <w:jc w:val="center"/>
              <w:rPr>
                <w:rFonts w:ascii="Calibri" w:hAnsi="Calibri"/>
                <w:color w:val="000000"/>
                <w:sz w:val="20"/>
                <w:szCs w:val="20"/>
              </w:rPr>
            </w:pPr>
            <w:r>
              <w:rPr>
                <w:rFonts w:ascii="Calibri" w:hAnsi="Calibri"/>
                <w:color w:val="000000"/>
                <w:sz w:val="20"/>
                <w:szCs w:val="20"/>
              </w:rPr>
              <w:t>Κανονισμός (ΕΕ) 1305/2013, άρθρο 19</w:t>
            </w:r>
          </w:p>
        </w:tc>
        <w:tc>
          <w:tcPr>
            <w:tcW w:w="3978" w:type="dxa"/>
            <w:tcBorders>
              <w:top w:val="nil"/>
              <w:left w:val="nil"/>
              <w:right w:val="single" w:sz="4" w:space="0" w:color="auto"/>
            </w:tcBorders>
            <w:shd w:val="clear" w:color="auto" w:fill="auto"/>
            <w:vAlign w:val="center"/>
            <w:hideMark/>
          </w:tcPr>
          <w:p w14:paraId="28FA3226" w14:textId="77777777" w:rsidR="000B1B94" w:rsidRDefault="000B1B94" w:rsidP="00743903">
            <w:pPr>
              <w:rPr>
                <w:rFonts w:ascii="Calibri" w:hAnsi="Calibri"/>
                <w:color w:val="000000"/>
                <w:sz w:val="20"/>
                <w:szCs w:val="20"/>
              </w:rPr>
            </w:pPr>
            <w:r>
              <w:rPr>
                <w:rFonts w:ascii="Calibri" w:hAnsi="Calibri"/>
                <w:color w:val="000000"/>
                <w:sz w:val="20"/>
                <w:szCs w:val="20"/>
              </w:rPr>
              <w:t xml:space="preserve">Ν. 4235/2014 και ΚΥΑ </w:t>
            </w:r>
            <w:r w:rsidRPr="00743903">
              <w:rPr>
                <w:rFonts w:ascii="Calibri" w:hAnsi="Calibri"/>
                <w:color w:val="000000"/>
                <w:sz w:val="20"/>
                <w:szCs w:val="20"/>
              </w:rPr>
              <w:t>543/34450/24.3.2017. Η επενδυτική πράξη θα πρέπει να αφορά μόνο σε ένα από τα δύο άρθρα (17 ή 19) του Καν. (ΕΕ) 1305/2013 και όχι και στα δύο άρθρα.</w:t>
            </w:r>
          </w:p>
        </w:tc>
      </w:tr>
      <w:tr w:rsidR="000B1B94" w:rsidRPr="00743903" w14:paraId="44B14A4C" w14:textId="77777777" w:rsidTr="00EE23F4">
        <w:trPr>
          <w:trHeight w:val="720"/>
        </w:trPr>
        <w:tc>
          <w:tcPr>
            <w:tcW w:w="960" w:type="dxa"/>
            <w:vMerge/>
            <w:tcBorders>
              <w:left w:val="nil"/>
              <w:bottom w:val="single" w:sz="4" w:space="0" w:color="auto"/>
              <w:right w:val="single" w:sz="4" w:space="0" w:color="auto"/>
            </w:tcBorders>
            <w:vAlign w:val="center"/>
          </w:tcPr>
          <w:p w14:paraId="176C1EDB" w14:textId="77777777" w:rsidR="000B1B94" w:rsidRDefault="000B1B94">
            <w:pPr>
              <w:rPr>
                <w:rFonts w:ascii="Calibri" w:hAnsi="Calibri"/>
                <w:b/>
                <w:bCs/>
                <w:color w:val="000000"/>
                <w:sz w:val="20"/>
                <w:szCs w:val="20"/>
              </w:rPr>
            </w:pPr>
          </w:p>
        </w:tc>
        <w:tc>
          <w:tcPr>
            <w:tcW w:w="1820" w:type="dxa"/>
            <w:vMerge/>
            <w:tcBorders>
              <w:left w:val="single" w:sz="4" w:space="0" w:color="auto"/>
              <w:bottom w:val="single" w:sz="4" w:space="0" w:color="auto"/>
              <w:right w:val="single" w:sz="4" w:space="0" w:color="auto"/>
            </w:tcBorders>
            <w:vAlign w:val="center"/>
          </w:tcPr>
          <w:p w14:paraId="29E88230" w14:textId="77777777" w:rsidR="000B1B94" w:rsidRDefault="000B1B94">
            <w:pPr>
              <w:rPr>
                <w:rFonts w:ascii="Calibri" w:hAnsi="Calibri"/>
                <w:b/>
                <w:bCs/>
                <w:color w:val="000000"/>
                <w:sz w:val="20"/>
                <w:szCs w:val="20"/>
              </w:rPr>
            </w:pPr>
          </w:p>
        </w:tc>
        <w:tc>
          <w:tcPr>
            <w:tcW w:w="4702" w:type="dxa"/>
            <w:vMerge/>
            <w:tcBorders>
              <w:left w:val="single" w:sz="4" w:space="0" w:color="auto"/>
              <w:bottom w:val="single" w:sz="4" w:space="0" w:color="auto"/>
              <w:right w:val="single" w:sz="4" w:space="0" w:color="auto"/>
            </w:tcBorders>
            <w:vAlign w:val="center"/>
          </w:tcPr>
          <w:p w14:paraId="57D741FB" w14:textId="77777777" w:rsidR="000B1B94" w:rsidRDefault="000B1B94">
            <w:pPr>
              <w:rPr>
                <w:rFonts w:ascii="Calibri" w:hAnsi="Calibri"/>
                <w:color w:val="000000"/>
                <w:sz w:val="20"/>
                <w:szCs w:val="20"/>
              </w:rPr>
            </w:pPr>
          </w:p>
        </w:tc>
        <w:tc>
          <w:tcPr>
            <w:tcW w:w="1121" w:type="dxa"/>
            <w:vMerge/>
            <w:tcBorders>
              <w:left w:val="nil"/>
              <w:bottom w:val="single" w:sz="4" w:space="0" w:color="auto"/>
              <w:right w:val="single" w:sz="4" w:space="0" w:color="auto"/>
            </w:tcBorders>
            <w:shd w:val="clear" w:color="auto" w:fill="auto"/>
            <w:vAlign w:val="center"/>
          </w:tcPr>
          <w:p w14:paraId="780B0C27" w14:textId="77777777" w:rsidR="000B1B94" w:rsidRDefault="000B1B94" w:rsidP="00216EAE">
            <w:pPr>
              <w:jc w:val="center"/>
              <w:rPr>
                <w:rFonts w:ascii="Calibri" w:hAnsi="Calibri"/>
                <w:color w:val="000000"/>
                <w:sz w:val="20"/>
                <w:szCs w:val="20"/>
              </w:rPr>
            </w:pPr>
          </w:p>
        </w:tc>
        <w:tc>
          <w:tcPr>
            <w:tcW w:w="5898" w:type="dxa"/>
            <w:gridSpan w:val="2"/>
            <w:tcBorders>
              <w:top w:val="single" w:sz="4" w:space="0" w:color="auto"/>
              <w:left w:val="nil"/>
              <w:bottom w:val="single" w:sz="4" w:space="0" w:color="auto"/>
              <w:right w:val="single" w:sz="4" w:space="0" w:color="auto"/>
            </w:tcBorders>
            <w:shd w:val="clear" w:color="auto" w:fill="auto"/>
            <w:vAlign w:val="center"/>
          </w:tcPr>
          <w:p w14:paraId="17E84525" w14:textId="5AAD7645" w:rsidR="000B1B94" w:rsidRPr="00B52C27" w:rsidRDefault="000B1B94" w:rsidP="00743903">
            <w:pPr>
              <w:rPr>
                <w:rFonts w:ascii="Calibri" w:hAnsi="Calibri"/>
                <w:b/>
                <w:color w:val="000000"/>
                <w:sz w:val="20"/>
                <w:szCs w:val="20"/>
              </w:rPr>
            </w:pPr>
            <w:r>
              <w:t xml:space="preserve"> </w:t>
            </w:r>
            <w:r w:rsidRPr="00B52C27">
              <w:rPr>
                <w:b/>
              </w:rPr>
              <w:t>(</w:t>
            </w:r>
            <w:r w:rsidRPr="00B52C27">
              <w:rPr>
                <w:rFonts w:ascii="Calibri" w:hAnsi="Calibri"/>
                <w:b/>
                <w:color w:val="000000"/>
                <w:sz w:val="20"/>
                <w:szCs w:val="20"/>
              </w:rPr>
              <w:t>Η επενδυτική πράξη θα πρέπει να αφορά μόνο σε ένα από τα δύο άρθρα (17 ή 19) του Καν. (ΕΕ) 1305/2013 και όχι και στα δύο άρθρα).</w:t>
            </w:r>
          </w:p>
        </w:tc>
      </w:tr>
      <w:tr w:rsidR="00743903" w14:paraId="1096CC7B" w14:textId="77777777" w:rsidTr="000B1B94">
        <w:trPr>
          <w:trHeight w:val="10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C59949" w14:textId="77777777" w:rsidR="00743903" w:rsidRDefault="00743903" w:rsidP="00743903">
            <w:pPr>
              <w:jc w:val="center"/>
              <w:rPr>
                <w:rFonts w:ascii="Calibri" w:hAnsi="Calibri"/>
                <w:b/>
                <w:bCs/>
                <w:color w:val="000000"/>
                <w:sz w:val="20"/>
                <w:szCs w:val="20"/>
              </w:rPr>
            </w:pPr>
            <w:r>
              <w:rPr>
                <w:rFonts w:ascii="Calibri" w:hAnsi="Calibri"/>
                <w:b/>
                <w:bCs/>
                <w:color w:val="000000"/>
                <w:sz w:val="20"/>
                <w:szCs w:val="20"/>
              </w:rPr>
              <w:t>19.2.3 Οριζόντια ενίσχυση στην ανάπτυξη /  βελτίωση της επιχειρηματικότητας και ανταγωνιστικότητας της περιοχή εφαρμογής</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4967323" w14:textId="77777777" w:rsidR="00743903" w:rsidRDefault="00743903">
            <w:pPr>
              <w:jc w:val="center"/>
              <w:rPr>
                <w:rFonts w:ascii="Calibri" w:hAnsi="Calibri"/>
                <w:b/>
                <w:bCs/>
                <w:color w:val="000000"/>
                <w:sz w:val="20"/>
                <w:szCs w:val="20"/>
              </w:rPr>
            </w:pPr>
            <w:r>
              <w:rPr>
                <w:rFonts w:ascii="Calibri" w:hAnsi="Calibri"/>
                <w:b/>
                <w:bCs/>
                <w:color w:val="000000"/>
                <w:sz w:val="20"/>
                <w:szCs w:val="20"/>
              </w:rPr>
              <w:t>19.2.3.1</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4ACBFBF4" w14:textId="77777777" w:rsidR="00743903" w:rsidRDefault="00743903">
            <w:pPr>
              <w:rPr>
                <w:rFonts w:ascii="Calibri" w:hAnsi="Calibri"/>
                <w:color w:val="000000"/>
                <w:sz w:val="20"/>
                <w:szCs w:val="20"/>
              </w:rPr>
            </w:pPr>
            <w:r>
              <w:rPr>
                <w:rFonts w:ascii="Calibri" w:hAnsi="Calibri"/>
                <w:color w:val="000000"/>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0E8D8B3F" w14:textId="77777777" w:rsidR="00743903" w:rsidRDefault="00743903">
            <w:pPr>
              <w:jc w:val="center"/>
              <w:rPr>
                <w:rFonts w:ascii="Calibri" w:hAnsi="Calibri"/>
                <w:color w:val="000000"/>
                <w:sz w:val="20"/>
                <w:szCs w:val="20"/>
              </w:rPr>
            </w:pPr>
            <w:r>
              <w:rPr>
                <w:rFonts w:ascii="Calibri" w:hAnsi="Calibri"/>
                <w:color w:val="000000"/>
                <w:sz w:val="20"/>
                <w:szCs w:val="20"/>
              </w:rPr>
              <w:t>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723ADED"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1305/2013, παράρτημα ΙΙ</w:t>
            </w:r>
          </w:p>
        </w:tc>
        <w:tc>
          <w:tcPr>
            <w:tcW w:w="3978" w:type="dxa"/>
            <w:tcBorders>
              <w:top w:val="single" w:sz="4" w:space="0" w:color="auto"/>
              <w:left w:val="nil"/>
              <w:bottom w:val="single" w:sz="4" w:space="0" w:color="auto"/>
              <w:right w:val="single" w:sz="4" w:space="0" w:color="auto"/>
            </w:tcBorders>
            <w:shd w:val="clear" w:color="auto" w:fill="auto"/>
            <w:vAlign w:val="center"/>
            <w:hideMark/>
          </w:tcPr>
          <w:p w14:paraId="5ED44638" w14:textId="77777777" w:rsidR="00743903" w:rsidRDefault="00743903">
            <w:pPr>
              <w:rPr>
                <w:rFonts w:ascii="Calibri" w:hAnsi="Calibri"/>
                <w:color w:val="000000"/>
                <w:sz w:val="20"/>
                <w:szCs w:val="20"/>
              </w:rPr>
            </w:pPr>
            <w:r>
              <w:rPr>
                <w:rFonts w:ascii="Calibri" w:hAnsi="Calibri"/>
                <w:color w:val="000000"/>
                <w:sz w:val="20"/>
                <w:szCs w:val="20"/>
              </w:rPr>
              <w:t>ΔΥΤΙΚΗ ΕΛΛΑΔΑ, ΘΕΣΣΑΛΙΑ, ΗΠΕΙΡΟΣ, ΚΕΝΤΡΙΚΗ ΜΑΚΕΔΟΝΙΑ, ΑΝΑΤΟΛΙΚΗ ΜΑΚΕΔΟΝΙΑ – ΘΡΑΚΗ, ΙΟΝΙΑ ΝΗΣΙΑ, ΠΕΛΟΠΟΝΝΗΣΟΣ, ΚΡΗΤΗ</w:t>
            </w:r>
          </w:p>
        </w:tc>
      </w:tr>
      <w:tr w:rsidR="00743903" w14:paraId="3355CFFE" w14:textId="77777777" w:rsidTr="000B1B94">
        <w:trPr>
          <w:trHeight w:val="76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42F4103" w14:textId="77777777" w:rsidR="00743903" w:rsidRDefault="00743903">
            <w:pPr>
              <w:rPr>
                <w:rFonts w:ascii="Calibri" w:hAnsi="Calibri"/>
                <w:b/>
                <w:bCs/>
                <w:color w:val="000000"/>
                <w:sz w:val="20"/>
                <w:szCs w:val="20"/>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DB7A7" w14:textId="77777777" w:rsidR="00743903" w:rsidRDefault="00743903">
            <w:pPr>
              <w:jc w:val="center"/>
              <w:rPr>
                <w:rFonts w:ascii="Calibri" w:hAnsi="Calibri"/>
                <w:b/>
                <w:bCs/>
                <w:color w:val="000000"/>
                <w:sz w:val="20"/>
                <w:szCs w:val="20"/>
              </w:rPr>
            </w:pPr>
            <w:r>
              <w:rPr>
                <w:rFonts w:ascii="Calibri" w:hAnsi="Calibri"/>
                <w:b/>
                <w:bCs/>
                <w:color w:val="000000"/>
                <w:sz w:val="20"/>
                <w:szCs w:val="20"/>
              </w:rPr>
              <w:t>19.2.3.3</w:t>
            </w:r>
          </w:p>
        </w:tc>
        <w:tc>
          <w:tcPr>
            <w:tcW w:w="4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B57EA" w14:textId="77777777" w:rsidR="00743903" w:rsidRDefault="00743903">
            <w:pPr>
              <w:jc w:val="center"/>
              <w:rPr>
                <w:rFonts w:ascii="Calibri" w:hAnsi="Calibri"/>
                <w:color w:val="000000"/>
                <w:sz w:val="20"/>
                <w:szCs w:val="20"/>
              </w:rPr>
            </w:pPr>
            <w:r>
              <w:rPr>
                <w:rFonts w:ascii="Calibri" w:hAnsi="Calibri"/>
                <w:color w:val="000000"/>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8C8621A"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A688531"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22</w:t>
            </w:r>
          </w:p>
        </w:tc>
        <w:tc>
          <w:tcPr>
            <w:tcW w:w="3978" w:type="dxa"/>
            <w:tcBorders>
              <w:top w:val="single" w:sz="4" w:space="0" w:color="auto"/>
              <w:left w:val="nil"/>
              <w:bottom w:val="single" w:sz="4" w:space="0" w:color="auto"/>
              <w:right w:val="single" w:sz="4" w:space="0" w:color="auto"/>
            </w:tcBorders>
            <w:shd w:val="clear" w:color="auto" w:fill="auto"/>
            <w:vAlign w:val="center"/>
            <w:hideMark/>
          </w:tcPr>
          <w:p w14:paraId="56CA8B7B" w14:textId="77777777" w:rsidR="00743903" w:rsidRDefault="00743903">
            <w:pPr>
              <w:rPr>
                <w:rFonts w:ascii="Calibri" w:hAnsi="Calibri"/>
                <w:color w:val="000000"/>
                <w:sz w:val="20"/>
                <w:szCs w:val="20"/>
              </w:rPr>
            </w:pPr>
            <w:r>
              <w:rPr>
                <w:rFonts w:ascii="Calibri" w:hAnsi="Calibri"/>
                <w:color w:val="000000"/>
                <w:sz w:val="20"/>
                <w:szCs w:val="20"/>
              </w:rPr>
              <w:t>Μη εισηγμένες μικρές και πολύ μικρές επιχειρήσεις, που λειτουργούν έως 5 έτη χωρίς διανομή κερδών</w:t>
            </w:r>
          </w:p>
        </w:tc>
      </w:tr>
      <w:tr w:rsidR="00743903" w14:paraId="637739B5" w14:textId="77777777" w:rsidTr="000B1B9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E1902BC"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208AE0BB"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0ADC3822" w14:textId="77777777" w:rsidR="00743903" w:rsidRDefault="00743903">
            <w:pPr>
              <w:rPr>
                <w:rFonts w:ascii="Calibri" w:hAnsi="Calibri"/>
                <w:color w:val="000000"/>
                <w:sz w:val="20"/>
                <w:szCs w:val="20"/>
              </w:rPr>
            </w:pP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3D622DCB"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14:paraId="7A839C7C"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14</w:t>
            </w:r>
          </w:p>
        </w:tc>
        <w:tc>
          <w:tcPr>
            <w:tcW w:w="3978" w:type="dxa"/>
            <w:vMerge w:val="restart"/>
            <w:tcBorders>
              <w:top w:val="nil"/>
              <w:left w:val="single" w:sz="4" w:space="0" w:color="auto"/>
              <w:bottom w:val="single" w:sz="4" w:space="0" w:color="auto"/>
              <w:right w:val="single" w:sz="4" w:space="0" w:color="auto"/>
            </w:tcBorders>
            <w:shd w:val="clear" w:color="auto" w:fill="auto"/>
            <w:vAlign w:val="center"/>
            <w:hideMark/>
          </w:tcPr>
          <w:p w14:paraId="261735C9" w14:textId="77777777" w:rsidR="00743903" w:rsidRDefault="00743903">
            <w:pPr>
              <w:jc w:val="center"/>
              <w:rPr>
                <w:rFonts w:ascii="Calibri" w:hAnsi="Calibri"/>
                <w:color w:val="000000"/>
                <w:sz w:val="20"/>
                <w:szCs w:val="20"/>
              </w:rPr>
            </w:pPr>
            <w:r>
              <w:rPr>
                <w:rFonts w:ascii="Calibri" w:hAnsi="Calibri"/>
                <w:color w:val="000000"/>
                <w:sz w:val="20"/>
                <w:szCs w:val="20"/>
              </w:rPr>
              <w:t>Μικρές &amp; πολύ μικρές επιχειρήσεις // Βόρειο Αιγαίο, ΑΜΘ, Κεντρική Μακεδονία, Ήπειρος, Θεσσαλία, Δυτική Ελλάδα, Πελοπόννησος</w:t>
            </w:r>
          </w:p>
        </w:tc>
      </w:tr>
      <w:tr w:rsidR="00743903" w14:paraId="68144DF9" w14:textId="77777777" w:rsidTr="000B1B9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FEDBEDA"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0EBF92D5"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66709C90" w14:textId="77777777" w:rsidR="00743903" w:rsidRDefault="00743903">
            <w:pPr>
              <w:rPr>
                <w:rFonts w:ascii="Calibri" w:hAnsi="Calibri"/>
                <w:color w:val="00000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14:paraId="09334072" w14:textId="77777777" w:rsidR="00743903" w:rsidRDefault="00743903">
            <w:pPr>
              <w:rPr>
                <w:rFonts w:ascii="Symbol" w:hAnsi="Symbol"/>
                <w:color w:val="000000"/>
                <w:sz w:val="20"/>
                <w:szCs w:val="20"/>
              </w:rPr>
            </w:pPr>
          </w:p>
        </w:tc>
        <w:tc>
          <w:tcPr>
            <w:tcW w:w="1920" w:type="dxa"/>
            <w:vMerge/>
            <w:tcBorders>
              <w:top w:val="single" w:sz="4" w:space="0" w:color="auto"/>
              <w:left w:val="single" w:sz="4" w:space="0" w:color="auto"/>
              <w:bottom w:val="nil"/>
              <w:right w:val="single" w:sz="4" w:space="0" w:color="000000"/>
            </w:tcBorders>
            <w:vAlign w:val="center"/>
            <w:hideMark/>
          </w:tcPr>
          <w:p w14:paraId="0E3BF9C2" w14:textId="77777777" w:rsidR="00743903" w:rsidRDefault="00743903">
            <w:pPr>
              <w:rPr>
                <w:rFonts w:ascii="Calibri" w:hAnsi="Calibri"/>
                <w:color w:val="000000"/>
                <w:sz w:val="20"/>
                <w:szCs w:val="20"/>
              </w:rPr>
            </w:pPr>
          </w:p>
        </w:tc>
        <w:tc>
          <w:tcPr>
            <w:tcW w:w="3978" w:type="dxa"/>
            <w:vMerge/>
            <w:tcBorders>
              <w:top w:val="nil"/>
              <w:left w:val="single" w:sz="4" w:space="0" w:color="auto"/>
              <w:bottom w:val="single" w:sz="4" w:space="0" w:color="auto"/>
              <w:right w:val="single" w:sz="4" w:space="0" w:color="auto"/>
            </w:tcBorders>
            <w:vAlign w:val="center"/>
            <w:hideMark/>
          </w:tcPr>
          <w:p w14:paraId="2DE93EA0" w14:textId="77777777" w:rsidR="00743903" w:rsidRDefault="00743903">
            <w:pPr>
              <w:rPr>
                <w:rFonts w:ascii="Calibri" w:hAnsi="Calibri"/>
                <w:color w:val="000000"/>
                <w:sz w:val="20"/>
                <w:szCs w:val="20"/>
              </w:rPr>
            </w:pPr>
          </w:p>
        </w:tc>
      </w:tr>
      <w:tr w:rsidR="00743903" w14:paraId="52B38B57" w14:textId="77777777" w:rsidTr="000B1B9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E003F18"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1A815C4E"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6FBED50E" w14:textId="77777777" w:rsidR="00743903" w:rsidRDefault="00743903">
            <w:pPr>
              <w:rPr>
                <w:rFonts w:ascii="Calibri" w:hAnsi="Calibri"/>
                <w:color w:val="00000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14:paraId="0700672F" w14:textId="77777777" w:rsidR="00743903" w:rsidRDefault="00743903">
            <w:pPr>
              <w:rPr>
                <w:rFonts w:ascii="Symbol" w:hAnsi="Symbol"/>
                <w:color w:val="000000"/>
                <w:sz w:val="20"/>
                <w:szCs w:val="20"/>
              </w:rPr>
            </w:pPr>
          </w:p>
        </w:tc>
        <w:tc>
          <w:tcPr>
            <w:tcW w:w="1920" w:type="dxa"/>
            <w:vMerge/>
            <w:tcBorders>
              <w:top w:val="single" w:sz="4" w:space="0" w:color="auto"/>
              <w:left w:val="single" w:sz="4" w:space="0" w:color="auto"/>
              <w:bottom w:val="nil"/>
              <w:right w:val="single" w:sz="4" w:space="0" w:color="000000"/>
            </w:tcBorders>
            <w:vAlign w:val="center"/>
            <w:hideMark/>
          </w:tcPr>
          <w:p w14:paraId="35833B89" w14:textId="77777777" w:rsidR="00743903" w:rsidRDefault="00743903">
            <w:pPr>
              <w:rPr>
                <w:rFonts w:ascii="Calibri" w:hAnsi="Calibri"/>
                <w:color w:val="000000"/>
                <w:sz w:val="20"/>
                <w:szCs w:val="20"/>
              </w:rPr>
            </w:pPr>
          </w:p>
        </w:tc>
        <w:tc>
          <w:tcPr>
            <w:tcW w:w="3978" w:type="dxa"/>
            <w:vMerge/>
            <w:tcBorders>
              <w:top w:val="nil"/>
              <w:left w:val="single" w:sz="4" w:space="0" w:color="auto"/>
              <w:bottom w:val="single" w:sz="4" w:space="0" w:color="auto"/>
              <w:right w:val="single" w:sz="4" w:space="0" w:color="auto"/>
            </w:tcBorders>
            <w:vAlign w:val="center"/>
            <w:hideMark/>
          </w:tcPr>
          <w:p w14:paraId="068FB8DC" w14:textId="77777777" w:rsidR="00743903" w:rsidRDefault="00743903">
            <w:pPr>
              <w:rPr>
                <w:rFonts w:ascii="Calibri" w:hAnsi="Calibri"/>
                <w:color w:val="000000"/>
                <w:sz w:val="20"/>
                <w:szCs w:val="20"/>
              </w:rPr>
            </w:pPr>
          </w:p>
        </w:tc>
      </w:tr>
      <w:tr w:rsidR="00743903" w14:paraId="25B408B3" w14:textId="77777777" w:rsidTr="000B1B94">
        <w:trPr>
          <w:trHeight w:val="285"/>
        </w:trPr>
        <w:tc>
          <w:tcPr>
            <w:tcW w:w="960" w:type="dxa"/>
            <w:vMerge/>
            <w:tcBorders>
              <w:top w:val="nil"/>
              <w:left w:val="single" w:sz="4" w:space="0" w:color="auto"/>
              <w:bottom w:val="single" w:sz="4" w:space="0" w:color="000000"/>
              <w:right w:val="single" w:sz="4" w:space="0" w:color="auto"/>
            </w:tcBorders>
            <w:vAlign w:val="center"/>
            <w:hideMark/>
          </w:tcPr>
          <w:p w14:paraId="4CF56404"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7D0ADE5E"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2501B216" w14:textId="77777777" w:rsidR="00743903" w:rsidRDefault="00743903">
            <w:pPr>
              <w:rPr>
                <w:rFonts w:ascii="Calibri" w:hAnsi="Calibri"/>
                <w:color w:val="00000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14:paraId="4D19CC16" w14:textId="77777777" w:rsidR="00743903" w:rsidRDefault="00743903">
            <w:pPr>
              <w:rPr>
                <w:rFonts w:ascii="Symbol" w:hAnsi="Symbol"/>
                <w:color w:val="000000"/>
                <w:sz w:val="20"/>
                <w:szCs w:val="20"/>
              </w:rPr>
            </w:pPr>
          </w:p>
        </w:tc>
        <w:tc>
          <w:tcPr>
            <w:tcW w:w="1920" w:type="dxa"/>
            <w:vMerge/>
            <w:tcBorders>
              <w:top w:val="single" w:sz="4" w:space="0" w:color="auto"/>
              <w:left w:val="single" w:sz="4" w:space="0" w:color="auto"/>
              <w:bottom w:val="nil"/>
              <w:right w:val="single" w:sz="4" w:space="0" w:color="000000"/>
            </w:tcBorders>
            <w:vAlign w:val="center"/>
            <w:hideMark/>
          </w:tcPr>
          <w:p w14:paraId="71B73684" w14:textId="77777777" w:rsidR="00743903" w:rsidRDefault="00743903">
            <w:pPr>
              <w:rPr>
                <w:rFonts w:ascii="Calibri" w:hAnsi="Calibri"/>
                <w:color w:val="000000"/>
                <w:sz w:val="20"/>
                <w:szCs w:val="20"/>
              </w:rPr>
            </w:pPr>
          </w:p>
        </w:tc>
        <w:tc>
          <w:tcPr>
            <w:tcW w:w="3978" w:type="dxa"/>
            <w:vMerge/>
            <w:tcBorders>
              <w:top w:val="nil"/>
              <w:left w:val="single" w:sz="4" w:space="0" w:color="auto"/>
              <w:bottom w:val="single" w:sz="4" w:space="0" w:color="auto"/>
              <w:right w:val="single" w:sz="4" w:space="0" w:color="auto"/>
            </w:tcBorders>
            <w:vAlign w:val="center"/>
            <w:hideMark/>
          </w:tcPr>
          <w:p w14:paraId="1CB34D95" w14:textId="77777777" w:rsidR="00743903" w:rsidRDefault="00743903">
            <w:pPr>
              <w:rPr>
                <w:rFonts w:ascii="Calibri" w:hAnsi="Calibri"/>
                <w:color w:val="000000"/>
                <w:sz w:val="20"/>
                <w:szCs w:val="20"/>
              </w:rPr>
            </w:pPr>
          </w:p>
        </w:tc>
      </w:tr>
      <w:tr w:rsidR="00743903" w14:paraId="490102D1" w14:textId="77777777" w:rsidTr="000B1B94">
        <w:trPr>
          <w:trHeight w:val="765"/>
        </w:trPr>
        <w:tc>
          <w:tcPr>
            <w:tcW w:w="960" w:type="dxa"/>
            <w:vMerge/>
            <w:tcBorders>
              <w:top w:val="nil"/>
              <w:left w:val="single" w:sz="4" w:space="0" w:color="auto"/>
              <w:bottom w:val="single" w:sz="4" w:space="0" w:color="000000"/>
              <w:right w:val="single" w:sz="4" w:space="0" w:color="auto"/>
            </w:tcBorders>
            <w:vAlign w:val="center"/>
            <w:hideMark/>
          </w:tcPr>
          <w:p w14:paraId="06BE7E04" w14:textId="77777777" w:rsidR="00743903" w:rsidRDefault="00743903">
            <w:pPr>
              <w:rPr>
                <w:rFonts w:ascii="Calibri" w:hAnsi="Calibri"/>
                <w:b/>
                <w:bCs/>
                <w:color w:val="000000"/>
                <w:sz w:val="20"/>
                <w:szCs w:val="20"/>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54F521C4" w14:textId="77777777" w:rsidR="00743903" w:rsidRDefault="00743903">
            <w:pPr>
              <w:jc w:val="center"/>
              <w:rPr>
                <w:rFonts w:ascii="Calibri" w:hAnsi="Calibri"/>
                <w:b/>
                <w:bCs/>
                <w:color w:val="000000"/>
                <w:sz w:val="20"/>
                <w:szCs w:val="20"/>
              </w:rPr>
            </w:pPr>
            <w:r>
              <w:rPr>
                <w:rFonts w:ascii="Calibri" w:hAnsi="Calibri"/>
                <w:b/>
                <w:bCs/>
                <w:color w:val="000000"/>
                <w:sz w:val="20"/>
                <w:szCs w:val="20"/>
              </w:rPr>
              <w:t>19.2.3.4</w:t>
            </w:r>
          </w:p>
        </w:tc>
        <w:tc>
          <w:tcPr>
            <w:tcW w:w="4702" w:type="dxa"/>
            <w:vMerge w:val="restart"/>
            <w:tcBorders>
              <w:top w:val="nil"/>
              <w:left w:val="single" w:sz="4" w:space="0" w:color="auto"/>
              <w:bottom w:val="single" w:sz="4" w:space="0" w:color="auto"/>
              <w:right w:val="single" w:sz="4" w:space="0" w:color="auto"/>
            </w:tcBorders>
            <w:shd w:val="clear" w:color="auto" w:fill="auto"/>
            <w:vAlign w:val="center"/>
            <w:hideMark/>
          </w:tcPr>
          <w:p w14:paraId="5B1D2C86" w14:textId="77777777" w:rsidR="00743903" w:rsidRDefault="00743903">
            <w:pPr>
              <w:jc w:val="center"/>
              <w:rPr>
                <w:rFonts w:ascii="Calibri" w:hAnsi="Calibri"/>
                <w:color w:val="000000"/>
                <w:sz w:val="20"/>
                <w:szCs w:val="20"/>
              </w:rPr>
            </w:pPr>
            <w:r>
              <w:rPr>
                <w:rFonts w:ascii="Calibri" w:hAnsi="Calibri"/>
                <w:color w:val="000000"/>
                <w:sz w:val="20"/>
                <w:szCs w:val="20"/>
              </w:rPr>
              <w:t>Οριζόντια εφαρμογή ενίσχυσης επενδύσεων στους τομείς της βιοτεχνίας, χειροτεχνίας, παραγωγής ειδών μετά την 1</w:t>
            </w:r>
            <w:r>
              <w:rPr>
                <w:rFonts w:ascii="Calibri" w:hAnsi="Calibri"/>
                <w:color w:val="000000"/>
                <w:sz w:val="20"/>
                <w:szCs w:val="20"/>
                <w:vertAlign w:val="superscript"/>
              </w:rPr>
              <w:t>η</w:t>
            </w:r>
            <w:r>
              <w:rPr>
                <w:rFonts w:ascii="Calibri" w:hAnsi="Calibri"/>
                <w:color w:val="000000"/>
                <w:sz w:val="20"/>
                <w:szCs w:val="20"/>
              </w:rPr>
              <w:t xml:space="preserve"> μεταποίηση, και του εμπορίου με σκοπό την εξυπηρέτηση των στόχων της τοπικής στρατηγικής.</w:t>
            </w:r>
          </w:p>
        </w:tc>
        <w:tc>
          <w:tcPr>
            <w:tcW w:w="1121" w:type="dxa"/>
            <w:tcBorders>
              <w:top w:val="nil"/>
              <w:left w:val="nil"/>
              <w:bottom w:val="single" w:sz="4" w:space="0" w:color="auto"/>
              <w:right w:val="single" w:sz="4" w:space="0" w:color="auto"/>
            </w:tcBorders>
            <w:shd w:val="clear" w:color="auto" w:fill="auto"/>
            <w:vAlign w:val="center"/>
            <w:hideMark/>
          </w:tcPr>
          <w:p w14:paraId="09420619"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4F09265"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22</w:t>
            </w:r>
          </w:p>
        </w:tc>
        <w:tc>
          <w:tcPr>
            <w:tcW w:w="3978" w:type="dxa"/>
            <w:tcBorders>
              <w:top w:val="nil"/>
              <w:left w:val="nil"/>
              <w:bottom w:val="single" w:sz="4" w:space="0" w:color="auto"/>
              <w:right w:val="single" w:sz="4" w:space="0" w:color="auto"/>
            </w:tcBorders>
            <w:shd w:val="clear" w:color="auto" w:fill="auto"/>
            <w:vAlign w:val="center"/>
            <w:hideMark/>
          </w:tcPr>
          <w:p w14:paraId="5C2D1810" w14:textId="77777777" w:rsidR="00743903" w:rsidRDefault="00743903">
            <w:pPr>
              <w:jc w:val="center"/>
              <w:rPr>
                <w:rFonts w:ascii="Calibri" w:hAnsi="Calibri"/>
                <w:color w:val="000000"/>
                <w:sz w:val="20"/>
                <w:szCs w:val="20"/>
              </w:rPr>
            </w:pPr>
            <w:r>
              <w:rPr>
                <w:rFonts w:ascii="Calibri" w:hAnsi="Calibri"/>
                <w:color w:val="000000"/>
                <w:sz w:val="20"/>
                <w:szCs w:val="20"/>
              </w:rPr>
              <w:t>Μη εισηγμένες μικρές και πολύ μικρές επιχειρήσεις, που λειτουργούν έως 5 έτη χωρίς διανομή κερδών</w:t>
            </w:r>
          </w:p>
        </w:tc>
      </w:tr>
      <w:tr w:rsidR="00743903" w14:paraId="6610ACA5" w14:textId="77777777" w:rsidTr="000B1B94">
        <w:trPr>
          <w:trHeight w:val="765"/>
        </w:trPr>
        <w:tc>
          <w:tcPr>
            <w:tcW w:w="960" w:type="dxa"/>
            <w:vMerge/>
            <w:tcBorders>
              <w:top w:val="nil"/>
              <w:left w:val="single" w:sz="4" w:space="0" w:color="auto"/>
              <w:bottom w:val="single" w:sz="4" w:space="0" w:color="000000"/>
              <w:right w:val="single" w:sz="4" w:space="0" w:color="auto"/>
            </w:tcBorders>
            <w:vAlign w:val="center"/>
            <w:hideMark/>
          </w:tcPr>
          <w:p w14:paraId="46D5E012"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1601EBB5"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62BC3812" w14:textId="77777777" w:rsidR="00743903" w:rsidRDefault="00743903">
            <w:pPr>
              <w:rPr>
                <w:rFonts w:ascii="Calibri" w:hAnsi="Calibri"/>
                <w:color w:val="000000"/>
                <w:sz w:val="20"/>
                <w:szCs w:val="20"/>
              </w:rPr>
            </w:pPr>
          </w:p>
        </w:tc>
        <w:tc>
          <w:tcPr>
            <w:tcW w:w="1121" w:type="dxa"/>
            <w:tcBorders>
              <w:top w:val="nil"/>
              <w:left w:val="nil"/>
              <w:bottom w:val="single" w:sz="4" w:space="0" w:color="auto"/>
              <w:right w:val="single" w:sz="4" w:space="0" w:color="auto"/>
            </w:tcBorders>
            <w:shd w:val="clear" w:color="auto" w:fill="auto"/>
            <w:vAlign w:val="center"/>
            <w:hideMark/>
          </w:tcPr>
          <w:p w14:paraId="69C00904"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726CFAC"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14</w:t>
            </w:r>
          </w:p>
        </w:tc>
        <w:tc>
          <w:tcPr>
            <w:tcW w:w="3978" w:type="dxa"/>
            <w:tcBorders>
              <w:top w:val="nil"/>
              <w:left w:val="nil"/>
              <w:bottom w:val="single" w:sz="4" w:space="0" w:color="auto"/>
              <w:right w:val="single" w:sz="4" w:space="0" w:color="auto"/>
            </w:tcBorders>
            <w:shd w:val="clear" w:color="auto" w:fill="auto"/>
            <w:vAlign w:val="center"/>
            <w:hideMark/>
          </w:tcPr>
          <w:p w14:paraId="76F9BE91" w14:textId="77777777" w:rsidR="00743903" w:rsidRDefault="00743903">
            <w:pPr>
              <w:jc w:val="center"/>
              <w:rPr>
                <w:rFonts w:ascii="Calibri" w:hAnsi="Calibri"/>
                <w:color w:val="000000"/>
                <w:sz w:val="20"/>
                <w:szCs w:val="20"/>
              </w:rPr>
            </w:pPr>
            <w:r>
              <w:rPr>
                <w:rFonts w:ascii="Calibri" w:hAnsi="Calibri"/>
                <w:color w:val="000000"/>
                <w:sz w:val="20"/>
                <w:szCs w:val="20"/>
              </w:rPr>
              <w:t>Μικρές &amp; πολύ μικρές επιχειρήσεις // Βόρειο Αιγαίο, ΑΜΘ, Κεντρική Μακεδονία, Ήπειρος, Θεσσαλία, Δυτική Ελλάδα, Πελοπόννησος</w:t>
            </w:r>
          </w:p>
        </w:tc>
      </w:tr>
      <w:tr w:rsidR="00743903" w14:paraId="2EE1CDC8" w14:textId="77777777" w:rsidTr="000B1B94">
        <w:trPr>
          <w:trHeight w:val="765"/>
        </w:trPr>
        <w:tc>
          <w:tcPr>
            <w:tcW w:w="960" w:type="dxa"/>
            <w:vMerge/>
            <w:tcBorders>
              <w:top w:val="nil"/>
              <w:left w:val="single" w:sz="4" w:space="0" w:color="auto"/>
              <w:bottom w:val="single" w:sz="4" w:space="0" w:color="000000"/>
              <w:right w:val="single" w:sz="4" w:space="0" w:color="auto"/>
            </w:tcBorders>
            <w:vAlign w:val="center"/>
            <w:hideMark/>
          </w:tcPr>
          <w:p w14:paraId="28BC2C68" w14:textId="77777777" w:rsidR="00743903" w:rsidRDefault="00743903">
            <w:pPr>
              <w:rPr>
                <w:rFonts w:ascii="Calibri" w:hAnsi="Calibri"/>
                <w:b/>
                <w:bCs/>
                <w:color w:val="000000"/>
                <w:sz w:val="20"/>
                <w:szCs w:val="20"/>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56004BED" w14:textId="77777777" w:rsidR="00743903" w:rsidRDefault="00743903">
            <w:pPr>
              <w:jc w:val="center"/>
              <w:rPr>
                <w:rFonts w:ascii="Calibri" w:hAnsi="Calibri"/>
                <w:b/>
                <w:bCs/>
                <w:color w:val="000000"/>
                <w:sz w:val="20"/>
                <w:szCs w:val="20"/>
              </w:rPr>
            </w:pPr>
            <w:r>
              <w:rPr>
                <w:rFonts w:ascii="Calibri" w:hAnsi="Calibri"/>
                <w:b/>
                <w:bCs/>
                <w:color w:val="000000"/>
                <w:sz w:val="20"/>
                <w:szCs w:val="20"/>
              </w:rPr>
              <w:t>19.2.3.5</w:t>
            </w:r>
          </w:p>
        </w:tc>
        <w:tc>
          <w:tcPr>
            <w:tcW w:w="4702" w:type="dxa"/>
            <w:vMerge w:val="restart"/>
            <w:tcBorders>
              <w:top w:val="nil"/>
              <w:left w:val="single" w:sz="4" w:space="0" w:color="auto"/>
              <w:bottom w:val="single" w:sz="4" w:space="0" w:color="auto"/>
              <w:right w:val="single" w:sz="4" w:space="0" w:color="auto"/>
            </w:tcBorders>
            <w:shd w:val="clear" w:color="auto" w:fill="auto"/>
            <w:vAlign w:val="center"/>
            <w:hideMark/>
          </w:tcPr>
          <w:p w14:paraId="646D9B23" w14:textId="77777777" w:rsidR="00743903" w:rsidRDefault="00743903">
            <w:pPr>
              <w:jc w:val="center"/>
              <w:rPr>
                <w:rFonts w:ascii="Calibri" w:hAnsi="Calibri"/>
                <w:color w:val="000000"/>
                <w:sz w:val="20"/>
                <w:szCs w:val="20"/>
              </w:rPr>
            </w:pPr>
            <w:r>
              <w:rPr>
                <w:rFonts w:ascii="Calibri" w:hAnsi="Calibri"/>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121" w:type="dxa"/>
            <w:tcBorders>
              <w:top w:val="nil"/>
              <w:left w:val="nil"/>
              <w:bottom w:val="single" w:sz="4" w:space="0" w:color="auto"/>
              <w:right w:val="single" w:sz="4" w:space="0" w:color="auto"/>
            </w:tcBorders>
            <w:shd w:val="clear" w:color="auto" w:fill="auto"/>
            <w:vAlign w:val="center"/>
            <w:hideMark/>
          </w:tcPr>
          <w:p w14:paraId="5BE577F6"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D3807F0"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22</w:t>
            </w:r>
          </w:p>
        </w:tc>
        <w:tc>
          <w:tcPr>
            <w:tcW w:w="3978" w:type="dxa"/>
            <w:tcBorders>
              <w:top w:val="nil"/>
              <w:left w:val="nil"/>
              <w:bottom w:val="single" w:sz="4" w:space="0" w:color="auto"/>
              <w:right w:val="single" w:sz="4" w:space="0" w:color="auto"/>
            </w:tcBorders>
            <w:shd w:val="clear" w:color="auto" w:fill="auto"/>
            <w:vAlign w:val="center"/>
            <w:hideMark/>
          </w:tcPr>
          <w:p w14:paraId="3995476C" w14:textId="77777777" w:rsidR="00743903" w:rsidRDefault="00743903">
            <w:pPr>
              <w:jc w:val="center"/>
              <w:rPr>
                <w:rFonts w:ascii="Calibri" w:hAnsi="Calibri"/>
                <w:color w:val="000000"/>
                <w:sz w:val="20"/>
                <w:szCs w:val="20"/>
              </w:rPr>
            </w:pPr>
            <w:r>
              <w:rPr>
                <w:rFonts w:ascii="Calibri" w:hAnsi="Calibri"/>
                <w:color w:val="000000"/>
                <w:sz w:val="20"/>
                <w:szCs w:val="20"/>
              </w:rPr>
              <w:t>Μη εισηγμένεςμικρές και πολύ μικρές επιχειρήσεις, που λειτουργούν έως 5 έτη χωρίς διανομή κερδών</w:t>
            </w:r>
          </w:p>
        </w:tc>
      </w:tr>
      <w:tr w:rsidR="00743903" w14:paraId="5643B26C" w14:textId="77777777" w:rsidTr="000B1B94">
        <w:trPr>
          <w:trHeight w:val="765"/>
        </w:trPr>
        <w:tc>
          <w:tcPr>
            <w:tcW w:w="960" w:type="dxa"/>
            <w:vMerge/>
            <w:tcBorders>
              <w:top w:val="nil"/>
              <w:left w:val="single" w:sz="4" w:space="0" w:color="auto"/>
              <w:bottom w:val="single" w:sz="4" w:space="0" w:color="000000"/>
              <w:right w:val="single" w:sz="4" w:space="0" w:color="auto"/>
            </w:tcBorders>
            <w:vAlign w:val="center"/>
            <w:hideMark/>
          </w:tcPr>
          <w:p w14:paraId="27A03970" w14:textId="77777777" w:rsidR="00743903" w:rsidRDefault="00743903">
            <w:pPr>
              <w:rPr>
                <w:rFonts w:ascii="Calibri" w:hAnsi="Calibri"/>
                <w:b/>
                <w:bCs/>
                <w:color w:val="000000"/>
                <w:sz w:val="20"/>
                <w:szCs w:val="20"/>
              </w:rPr>
            </w:pPr>
          </w:p>
        </w:tc>
        <w:tc>
          <w:tcPr>
            <w:tcW w:w="1820" w:type="dxa"/>
            <w:vMerge/>
            <w:tcBorders>
              <w:top w:val="nil"/>
              <w:left w:val="single" w:sz="4" w:space="0" w:color="auto"/>
              <w:bottom w:val="single" w:sz="4" w:space="0" w:color="auto"/>
              <w:right w:val="single" w:sz="4" w:space="0" w:color="auto"/>
            </w:tcBorders>
            <w:vAlign w:val="center"/>
            <w:hideMark/>
          </w:tcPr>
          <w:p w14:paraId="48C857FA" w14:textId="77777777" w:rsidR="00743903" w:rsidRDefault="00743903">
            <w:pPr>
              <w:rPr>
                <w:rFonts w:ascii="Calibri" w:hAnsi="Calibri"/>
                <w:b/>
                <w:bCs/>
                <w:color w:val="000000"/>
                <w:sz w:val="20"/>
                <w:szCs w:val="20"/>
              </w:rPr>
            </w:pPr>
          </w:p>
        </w:tc>
        <w:tc>
          <w:tcPr>
            <w:tcW w:w="4702" w:type="dxa"/>
            <w:vMerge/>
            <w:tcBorders>
              <w:top w:val="nil"/>
              <w:left w:val="single" w:sz="4" w:space="0" w:color="auto"/>
              <w:bottom w:val="single" w:sz="4" w:space="0" w:color="auto"/>
              <w:right w:val="single" w:sz="4" w:space="0" w:color="auto"/>
            </w:tcBorders>
            <w:vAlign w:val="center"/>
            <w:hideMark/>
          </w:tcPr>
          <w:p w14:paraId="48E3E6F0" w14:textId="77777777" w:rsidR="00743903" w:rsidRDefault="00743903">
            <w:pPr>
              <w:rPr>
                <w:rFonts w:ascii="Calibri" w:hAnsi="Calibri"/>
                <w:color w:val="000000"/>
                <w:sz w:val="20"/>
                <w:szCs w:val="20"/>
              </w:rPr>
            </w:pPr>
          </w:p>
        </w:tc>
        <w:tc>
          <w:tcPr>
            <w:tcW w:w="1121" w:type="dxa"/>
            <w:tcBorders>
              <w:top w:val="nil"/>
              <w:left w:val="nil"/>
              <w:bottom w:val="single" w:sz="4" w:space="0" w:color="auto"/>
              <w:right w:val="single" w:sz="4" w:space="0" w:color="auto"/>
            </w:tcBorders>
            <w:shd w:val="clear" w:color="auto" w:fill="auto"/>
            <w:vAlign w:val="center"/>
            <w:hideMark/>
          </w:tcPr>
          <w:p w14:paraId="6A1F6C36" w14:textId="77777777" w:rsidR="00743903" w:rsidRDefault="00743903">
            <w:pPr>
              <w:jc w:val="center"/>
              <w:rPr>
                <w:rFonts w:ascii="Symbol" w:hAnsi="Symbol"/>
                <w:color w:val="000000"/>
                <w:sz w:val="20"/>
                <w:szCs w:val="20"/>
              </w:rPr>
            </w:pPr>
            <w:r>
              <w:rPr>
                <w:rFonts w:ascii="Symbol" w:hAnsi="Symbol"/>
                <w:color w:val="000000"/>
                <w:sz w:val="20"/>
                <w:szCs w:val="20"/>
              </w:rPr>
              <w:t></w:t>
            </w:r>
            <w:r>
              <w:rPr>
                <w:rFonts w:ascii="Symbol" w:hAnsi="Symbol"/>
                <w:color w:val="000000"/>
                <w:sz w:val="20"/>
                <w:szCs w:val="20"/>
              </w:rPr>
              <w:t></w:t>
            </w:r>
            <w:r>
              <w:rPr>
                <w:rFonts w:ascii="Symbol" w:hAnsi="Symbol"/>
                <w:color w:val="000000"/>
                <w:sz w:val="20"/>
                <w:szCs w:val="20"/>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2874A74" w14:textId="77777777" w:rsidR="00743903" w:rsidRDefault="00743903">
            <w:pPr>
              <w:jc w:val="center"/>
              <w:rPr>
                <w:rFonts w:ascii="Calibri" w:hAnsi="Calibri"/>
                <w:color w:val="000000"/>
                <w:sz w:val="20"/>
                <w:szCs w:val="20"/>
              </w:rPr>
            </w:pPr>
            <w:r>
              <w:rPr>
                <w:rFonts w:ascii="Calibri" w:hAnsi="Calibri"/>
                <w:color w:val="000000"/>
                <w:sz w:val="20"/>
                <w:szCs w:val="20"/>
              </w:rPr>
              <w:t>Κανονισμός (ΕΕ) 651/2014, άρθρο 14</w:t>
            </w:r>
          </w:p>
        </w:tc>
        <w:tc>
          <w:tcPr>
            <w:tcW w:w="3978" w:type="dxa"/>
            <w:tcBorders>
              <w:top w:val="nil"/>
              <w:left w:val="nil"/>
              <w:bottom w:val="single" w:sz="4" w:space="0" w:color="auto"/>
              <w:right w:val="single" w:sz="4" w:space="0" w:color="auto"/>
            </w:tcBorders>
            <w:shd w:val="clear" w:color="auto" w:fill="auto"/>
            <w:vAlign w:val="center"/>
            <w:hideMark/>
          </w:tcPr>
          <w:p w14:paraId="2B402121" w14:textId="77777777" w:rsidR="00743903" w:rsidRDefault="00743903">
            <w:pPr>
              <w:jc w:val="center"/>
              <w:rPr>
                <w:rFonts w:ascii="Calibri" w:hAnsi="Calibri"/>
                <w:color w:val="000000"/>
                <w:sz w:val="20"/>
                <w:szCs w:val="20"/>
              </w:rPr>
            </w:pPr>
            <w:r>
              <w:rPr>
                <w:rFonts w:ascii="Calibri" w:hAnsi="Calibri"/>
                <w:color w:val="000000"/>
                <w:sz w:val="20"/>
                <w:szCs w:val="20"/>
              </w:rPr>
              <w:t>Μικρές &amp; πολύ μικρές επιχειρήσεις // Βόρειο Αιγαίο, ΑΜΘ, Κεντρική Μακεδονία, Ήπειρος, Θεσσαλία, Δυτική Ελλάδα, Πελοπόννησος</w:t>
            </w:r>
          </w:p>
        </w:tc>
      </w:tr>
      <w:tr w:rsidR="00743903" w14:paraId="4A401205" w14:textId="77777777" w:rsidTr="000B1B94">
        <w:trPr>
          <w:trHeight w:val="300"/>
        </w:trPr>
        <w:tc>
          <w:tcPr>
            <w:tcW w:w="1450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0C55A" w14:textId="77777777" w:rsidR="00743903" w:rsidRDefault="00743903">
            <w:pPr>
              <w:rPr>
                <w:rFonts w:ascii="Calibri" w:hAnsi="Calibri"/>
                <w:b/>
                <w:bCs/>
                <w:color w:val="000000"/>
                <w:sz w:val="18"/>
                <w:szCs w:val="18"/>
              </w:rPr>
            </w:pPr>
            <w:r>
              <w:rPr>
                <w:rFonts w:ascii="Calibri" w:hAnsi="Calibri"/>
                <w:b/>
                <w:bCs/>
                <w:color w:val="000000"/>
                <w:sz w:val="18"/>
                <w:szCs w:val="18"/>
              </w:rPr>
              <w:t xml:space="preserve">Τα ποσοστά ενίσχυσης βάσει </w:t>
            </w:r>
            <w:r>
              <w:rPr>
                <w:rFonts w:ascii="Calibri" w:hAnsi="Calibri"/>
                <w:b/>
                <w:bCs/>
                <w:sz w:val="18"/>
                <w:szCs w:val="18"/>
              </w:rPr>
              <w:t>του</w:t>
            </w:r>
            <w:r>
              <w:rPr>
                <w:rFonts w:ascii="Calibri" w:hAnsi="Calibri"/>
                <w:b/>
                <w:bCs/>
                <w:color w:val="000000"/>
                <w:sz w:val="18"/>
                <w:szCs w:val="18"/>
              </w:rPr>
              <w:t xml:space="preserve"> Καν. (ΕΕ) 651/2014 (άρθρο 14) ισχύουν έως τις 31/12/2020</w:t>
            </w:r>
          </w:p>
        </w:tc>
      </w:tr>
    </w:tbl>
    <w:p w14:paraId="3671EAFB" w14:textId="77777777" w:rsidR="00B547C6" w:rsidRPr="00743903" w:rsidRDefault="00B547C6" w:rsidP="00AE5226">
      <w:pPr>
        <w:tabs>
          <w:tab w:val="left" w:pos="1190"/>
        </w:tabs>
        <w:rPr>
          <w:rFonts w:asciiTheme="minorHAnsi" w:hAnsiTheme="minorHAnsi" w:cstheme="minorHAnsi"/>
          <w:b/>
          <w:sz w:val="22"/>
          <w:szCs w:val="22"/>
        </w:rPr>
      </w:pPr>
    </w:p>
    <w:p w14:paraId="72C922EF" w14:textId="77777777" w:rsidR="00743903" w:rsidRPr="00C437E8" w:rsidRDefault="00743903" w:rsidP="00AE5226">
      <w:pPr>
        <w:tabs>
          <w:tab w:val="left" w:pos="1190"/>
        </w:tabs>
        <w:rPr>
          <w:rFonts w:asciiTheme="minorHAnsi" w:hAnsiTheme="minorHAnsi" w:cstheme="minorHAnsi"/>
          <w:b/>
          <w:sz w:val="22"/>
          <w:szCs w:val="22"/>
        </w:rPr>
      </w:pPr>
    </w:p>
    <w:p w14:paraId="2FA6DF09" w14:textId="77777777" w:rsidR="00743903" w:rsidRPr="00C437E8" w:rsidRDefault="00743903" w:rsidP="00AE5226">
      <w:pPr>
        <w:tabs>
          <w:tab w:val="left" w:pos="1190"/>
        </w:tabs>
        <w:rPr>
          <w:rFonts w:asciiTheme="minorHAnsi" w:hAnsiTheme="minorHAnsi" w:cstheme="minorHAnsi"/>
          <w:b/>
          <w:sz w:val="22"/>
          <w:szCs w:val="22"/>
        </w:rPr>
      </w:pPr>
    </w:p>
    <w:p w14:paraId="2FC72FAB" w14:textId="77777777" w:rsidR="00743903" w:rsidRPr="00C437E8" w:rsidRDefault="00743903" w:rsidP="00AE5226">
      <w:pPr>
        <w:tabs>
          <w:tab w:val="left" w:pos="1190"/>
        </w:tabs>
        <w:rPr>
          <w:rFonts w:asciiTheme="minorHAnsi" w:hAnsiTheme="minorHAnsi" w:cstheme="minorHAnsi"/>
          <w:b/>
          <w:sz w:val="22"/>
          <w:szCs w:val="22"/>
        </w:rPr>
      </w:pPr>
    </w:p>
    <w:p w14:paraId="077C6CF8" w14:textId="77777777" w:rsidR="00743903" w:rsidRPr="00C437E8" w:rsidRDefault="00743903" w:rsidP="00AE5226">
      <w:pPr>
        <w:tabs>
          <w:tab w:val="left" w:pos="1190"/>
        </w:tabs>
        <w:rPr>
          <w:rFonts w:asciiTheme="minorHAnsi" w:hAnsiTheme="minorHAnsi" w:cstheme="minorHAnsi"/>
          <w:b/>
          <w:sz w:val="22"/>
          <w:szCs w:val="22"/>
        </w:rPr>
      </w:pPr>
    </w:p>
    <w:p w14:paraId="4B6D2243" w14:textId="77777777" w:rsidR="00743903" w:rsidRPr="00C437E8" w:rsidRDefault="00743903" w:rsidP="00AE5226">
      <w:pPr>
        <w:tabs>
          <w:tab w:val="left" w:pos="1190"/>
        </w:tabs>
        <w:rPr>
          <w:rFonts w:asciiTheme="minorHAnsi" w:hAnsiTheme="minorHAnsi" w:cstheme="minorHAnsi"/>
          <w:b/>
          <w:sz w:val="22"/>
          <w:szCs w:val="22"/>
        </w:rPr>
      </w:pPr>
    </w:p>
    <w:p w14:paraId="34C838B6" w14:textId="77777777" w:rsidR="00743903" w:rsidRPr="00C437E8" w:rsidRDefault="00743903" w:rsidP="00AE5226">
      <w:pPr>
        <w:tabs>
          <w:tab w:val="left" w:pos="1190"/>
        </w:tabs>
        <w:rPr>
          <w:rFonts w:asciiTheme="minorHAnsi" w:hAnsiTheme="minorHAnsi" w:cstheme="minorHAnsi"/>
          <w:b/>
          <w:sz w:val="22"/>
          <w:szCs w:val="22"/>
        </w:rPr>
      </w:pPr>
    </w:p>
    <w:p w14:paraId="294E299B" w14:textId="77777777" w:rsidR="00743903" w:rsidRPr="00743903" w:rsidRDefault="00743903" w:rsidP="00AE5226">
      <w:pPr>
        <w:tabs>
          <w:tab w:val="left" w:pos="1190"/>
        </w:tabs>
        <w:rPr>
          <w:rFonts w:asciiTheme="minorHAnsi" w:hAnsiTheme="minorHAnsi" w:cstheme="minorHAnsi"/>
          <w:b/>
          <w:sz w:val="22"/>
          <w:szCs w:val="22"/>
        </w:rPr>
      </w:pPr>
    </w:p>
    <w:p w14:paraId="369EDFAC" w14:textId="77777777" w:rsidR="00743903" w:rsidRPr="00743903" w:rsidRDefault="00743903" w:rsidP="00AE5226">
      <w:pPr>
        <w:tabs>
          <w:tab w:val="left" w:pos="1190"/>
        </w:tabs>
        <w:rPr>
          <w:rFonts w:asciiTheme="minorHAnsi" w:hAnsiTheme="minorHAnsi" w:cstheme="minorHAnsi"/>
          <w:b/>
          <w:sz w:val="22"/>
          <w:szCs w:val="22"/>
        </w:rPr>
      </w:pPr>
    </w:p>
    <w:p w14:paraId="7929E635" w14:textId="1A3EF73E" w:rsidR="00C6226C" w:rsidRPr="00225894" w:rsidRDefault="00C6226C" w:rsidP="00AE5226">
      <w:pPr>
        <w:tabs>
          <w:tab w:val="left" w:pos="1190"/>
        </w:tabs>
        <w:rPr>
          <w:rFonts w:asciiTheme="minorHAnsi" w:hAnsiTheme="minorHAnsi" w:cstheme="minorHAnsi"/>
          <w:b/>
          <w:sz w:val="22"/>
          <w:szCs w:val="22"/>
        </w:rPr>
      </w:pPr>
      <w:r w:rsidRPr="00225894">
        <w:rPr>
          <w:rFonts w:asciiTheme="minorHAnsi" w:hAnsiTheme="minorHAnsi" w:cstheme="minorHAnsi"/>
          <w:b/>
          <w:sz w:val="22"/>
          <w:szCs w:val="22"/>
        </w:rPr>
        <w:t>ΙV _2</w:t>
      </w:r>
      <w:r w:rsidR="00225894" w:rsidRPr="00225894">
        <w:rPr>
          <w:rFonts w:asciiTheme="minorHAnsi" w:hAnsiTheme="minorHAnsi" w:cstheme="minorHAnsi"/>
          <w:b/>
          <w:sz w:val="22"/>
          <w:szCs w:val="22"/>
        </w:rPr>
        <w:t xml:space="preserve"> </w:t>
      </w:r>
      <w:r w:rsidR="00225894" w:rsidRPr="00225894">
        <w:rPr>
          <w:rFonts w:ascii="Calibri" w:hAnsi="Calibri"/>
          <w:b/>
          <w:color w:val="000000"/>
          <w:sz w:val="22"/>
          <w:szCs w:val="22"/>
        </w:rPr>
        <w:t>Νομική βάση υποδράσεων (επιλεξιμότητα, καθεστώς ενίσχυσης, επιλέξιμο μέγεθος επιχείρησης)</w:t>
      </w:r>
    </w:p>
    <w:p w14:paraId="57716DEC" w14:textId="77777777" w:rsidR="00C6226C" w:rsidRDefault="00C6226C" w:rsidP="00AE5226">
      <w:pPr>
        <w:tabs>
          <w:tab w:val="left" w:pos="1190"/>
        </w:tabs>
        <w:rPr>
          <w:rFonts w:asciiTheme="minorHAnsi" w:hAnsiTheme="minorHAnsi" w:cstheme="minorHAnsi"/>
          <w:sz w:val="18"/>
          <w:szCs w:val="18"/>
        </w:rPr>
      </w:pPr>
    </w:p>
    <w:tbl>
      <w:tblPr>
        <w:tblStyle w:val="TableGrid"/>
        <w:tblW w:w="14425" w:type="dxa"/>
        <w:tblLook w:val="04A0" w:firstRow="1" w:lastRow="0" w:firstColumn="1" w:lastColumn="0" w:noHBand="0" w:noVBand="1"/>
      </w:tblPr>
      <w:tblGrid>
        <w:gridCol w:w="1035"/>
        <w:gridCol w:w="6886"/>
        <w:gridCol w:w="1826"/>
        <w:gridCol w:w="1843"/>
        <w:gridCol w:w="2835"/>
      </w:tblGrid>
      <w:tr w:rsidR="000B1B94" w:rsidRPr="000B1B94" w14:paraId="7E1E1785" w14:textId="77777777" w:rsidTr="000B1B94">
        <w:trPr>
          <w:trHeight w:val="300"/>
        </w:trPr>
        <w:tc>
          <w:tcPr>
            <w:tcW w:w="1035" w:type="dxa"/>
            <w:vMerge w:val="restart"/>
            <w:hideMark/>
          </w:tcPr>
          <w:p w14:paraId="1403CCDD" w14:textId="77777777" w:rsidR="000B1B94" w:rsidRPr="000B1B94" w:rsidRDefault="000B1B94" w:rsidP="000B1B94">
            <w:pPr>
              <w:tabs>
                <w:tab w:val="left" w:pos="1190"/>
              </w:tabs>
              <w:rPr>
                <w:rFonts w:asciiTheme="minorHAnsi" w:hAnsiTheme="minorHAnsi" w:cstheme="minorHAnsi"/>
                <w:b/>
              </w:rPr>
            </w:pPr>
            <w:r w:rsidRPr="000B1B94">
              <w:rPr>
                <w:rFonts w:asciiTheme="minorHAnsi" w:hAnsiTheme="minorHAnsi" w:cstheme="minorHAnsi"/>
                <w:b/>
              </w:rPr>
              <w:t>ΥΠΟ-ΔΡΑΣΕΙΣ</w:t>
            </w:r>
          </w:p>
        </w:tc>
        <w:tc>
          <w:tcPr>
            <w:tcW w:w="6886" w:type="dxa"/>
            <w:vMerge w:val="restart"/>
            <w:hideMark/>
          </w:tcPr>
          <w:p w14:paraId="70D6E78A" w14:textId="77777777" w:rsidR="000B1B94" w:rsidRPr="000B1B94" w:rsidRDefault="000B1B94" w:rsidP="000B1B94">
            <w:pPr>
              <w:tabs>
                <w:tab w:val="left" w:pos="1190"/>
              </w:tabs>
              <w:rPr>
                <w:rFonts w:asciiTheme="minorHAnsi" w:hAnsiTheme="minorHAnsi" w:cstheme="minorHAnsi"/>
                <w:b/>
              </w:rPr>
            </w:pPr>
            <w:r w:rsidRPr="000B1B94">
              <w:rPr>
                <w:rFonts w:asciiTheme="minorHAnsi" w:hAnsiTheme="minorHAnsi" w:cstheme="minorHAnsi"/>
                <w:b/>
              </w:rPr>
              <w:t>ΤΙΤΛΟΣ ΥΠΟΔΡΑΣΗΣ</w:t>
            </w:r>
          </w:p>
        </w:tc>
        <w:tc>
          <w:tcPr>
            <w:tcW w:w="3669" w:type="dxa"/>
            <w:gridSpan w:val="2"/>
            <w:hideMark/>
          </w:tcPr>
          <w:p w14:paraId="7F7D8E3E" w14:textId="77777777" w:rsidR="000B1B94" w:rsidRPr="000B1B94" w:rsidRDefault="000B1B94" w:rsidP="000B1B94">
            <w:pPr>
              <w:tabs>
                <w:tab w:val="left" w:pos="1190"/>
              </w:tabs>
              <w:rPr>
                <w:rFonts w:asciiTheme="minorHAnsi" w:hAnsiTheme="minorHAnsi" w:cstheme="minorHAnsi"/>
                <w:b/>
              </w:rPr>
            </w:pPr>
            <w:r w:rsidRPr="000B1B94">
              <w:rPr>
                <w:rFonts w:asciiTheme="minorHAnsi" w:hAnsiTheme="minorHAnsi" w:cstheme="minorHAnsi"/>
                <w:b/>
              </w:rPr>
              <w:t>ΝΟΜΙΚΗ ΒΑΣΗ</w:t>
            </w:r>
          </w:p>
        </w:tc>
        <w:tc>
          <w:tcPr>
            <w:tcW w:w="2835" w:type="dxa"/>
            <w:vMerge w:val="restart"/>
            <w:hideMark/>
          </w:tcPr>
          <w:p w14:paraId="0EC6DD22" w14:textId="77777777" w:rsidR="000B1B94" w:rsidRPr="000B1B94" w:rsidRDefault="000B1B94" w:rsidP="000B1B94">
            <w:pPr>
              <w:tabs>
                <w:tab w:val="left" w:pos="1190"/>
              </w:tabs>
              <w:rPr>
                <w:rFonts w:asciiTheme="minorHAnsi" w:hAnsiTheme="minorHAnsi" w:cstheme="minorHAnsi"/>
                <w:b/>
              </w:rPr>
            </w:pPr>
            <w:r w:rsidRPr="000B1B94">
              <w:rPr>
                <w:rFonts w:asciiTheme="minorHAnsi" w:hAnsiTheme="minorHAnsi" w:cstheme="minorHAnsi"/>
                <w:b/>
              </w:rPr>
              <w:t>ΜΕΓΕΘΟΣ ΕΠΙΧΕΙΡΗΣΗΣ (ΤΟΠΙΚΟ ΠΡΟΓΡΑΜΜΑ ΑΝΒΟΠΕ)</w:t>
            </w:r>
          </w:p>
        </w:tc>
      </w:tr>
      <w:tr w:rsidR="000B1B94" w:rsidRPr="000B1B94" w14:paraId="7EBE5681" w14:textId="77777777" w:rsidTr="000B1B94">
        <w:trPr>
          <w:trHeight w:val="510"/>
        </w:trPr>
        <w:tc>
          <w:tcPr>
            <w:tcW w:w="1035" w:type="dxa"/>
            <w:vMerge/>
            <w:hideMark/>
          </w:tcPr>
          <w:p w14:paraId="63795608" w14:textId="77777777" w:rsidR="000B1B94" w:rsidRPr="000B1B94" w:rsidRDefault="000B1B94" w:rsidP="000B1B94">
            <w:pPr>
              <w:tabs>
                <w:tab w:val="left" w:pos="1190"/>
              </w:tabs>
              <w:rPr>
                <w:rFonts w:asciiTheme="minorHAnsi" w:hAnsiTheme="minorHAnsi" w:cstheme="minorHAnsi"/>
                <w:sz w:val="18"/>
                <w:szCs w:val="18"/>
              </w:rPr>
            </w:pPr>
          </w:p>
        </w:tc>
        <w:tc>
          <w:tcPr>
            <w:tcW w:w="6886" w:type="dxa"/>
            <w:vMerge/>
            <w:hideMark/>
          </w:tcPr>
          <w:p w14:paraId="40E64F64" w14:textId="77777777" w:rsidR="000B1B94" w:rsidRPr="000B1B94" w:rsidRDefault="000B1B94" w:rsidP="000B1B94">
            <w:pPr>
              <w:tabs>
                <w:tab w:val="left" w:pos="1190"/>
              </w:tabs>
              <w:rPr>
                <w:rFonts w:asciiTheme="minorHAnsi" w:hAnsiTheme="minorHAnsi" w:cstheme="minorHAnsi"/>
                <w:sz w:val="18"/>
                <w:szCs w:val="18"/>
              </w:rPr>
            </w:pPr>
          </w:p>
        </w:tc>
        <w:tc>
          <w:tcPr>
            <w:tcW w:w="1826" w:type="dxa"/>
            <w:hideMark/>
          </w:tcPr>
          <w:p w14:paraId="5E808B0A" w14:textId="77777777" w:rsidR="000B1B94" w:rsidRPr="000B1B94" w:rsidRDefault="000B1B94" w:rsidP="000B1B94">
            <w:pPr>
              <w:tabs>
                <w:tab w:val="left" w:pos="1190"/>
              </w:tabs>
              <w:rPr>
                <w:rFonts w:asciiTheme="minorHAnsi" w:hAnsiTheme="minorHAnsi" w:cstheme="minorHAnsi"/>
                <w:b/>
                <w:sz w:val="22"/>
                <w:szCs w:val="22"/>
              </w:rPr>
            </w:pPr>
            <w:r w:rsidRPr="000B1B94">
              <w:rPr>
                <w:rFonts w:asciiTheme="minorHAnsi" w:hAnsiTheme="minorHAnsi" w:cstheme="minorHAnsi"/>
                <w:b/>
                <w:sz w:val="22"/>
                <w:szCs w:val="22"/>
              </w:rPr>
              <w:t>ΕΠΙΛΕΞΙΜΟΤΗΤΑ ΥΠΟΔΡΑΣΗΣ</w:t>
            </w:r>
          </w:p>
        </w:tc>
        <w:tc>
          <w:tcPr>
            <w:tcW w:w="1843" w:type="dxa"/>
            <w:hideMark/>
          </w:tcPr>
          <w:p w14:paraId="0462E510" w14:textId="77777777" w:rsidR="000B1B94" w:rsidRPr="000B1B94" w:rsidRDefault="000B1B94" w:rsidP="000B1B94">
            <w:pPr>
              <w:tabs>
                <w:tab w:val="left" w:pos="1190"/>
              </w:tabs>
              <w:rPr>
                <w:rFonts w:asciiTheme="minorHAnsi" w:hAnsiTheme="minorHAnsi" w:cstheme="minorHAnsi"/>
                <w:b/>
                <w:sz w:val="22"/>
                <w:szCs w:val="22"/>
              </w:rPr>
            </w:pPr>
            <w:r w:rsidRPr="000B1B94">
              <w:rPr>
                <w:rFonts w:asciiTheme="minorHAnsi" w:hAnsiTheme="minorHAnsi" w:cstheme="minorHAnsi"/>
                <w:b/>
                <w:sz w:val="22"/>
                <w:szCs w:val="22"/>
              </w:rPr>
              <w:t>ΚΑΘΕΣΤΩΣ ΕΝΙΣΧΥΣΗΣ</w:t>
            </w:r>
          </w:p>
        </w:tc>
        <w:tc>
          <w:tcPr>
            <w:tcW w:w="2835" w:type="dxa"/>
            <w:vMerge/>
            <w:hideMark/>
          </w:tcPr>
          <w:p w14:paraId="60FA55E7" w14:textId="77777777" w:rsidR="000B1B94" w:rsidRPr="000B1B94" w:rsidRDefault="000B1B94" w:rsidP="000B1B94">
            <w:pPr>
              <w:tabs>
                <w:tab w:val="left" w:pos="1190"/>
              </w:tabs>
              <w:rPr>
                <w:rFonts w:asciiTheme="minorHAnsi" w:hAnsiTheme="minorHAnsi" w:cstheme="minorHAnsi"/>
                <w:sz w:val="18"/>
                <w:szCs w:val="18"/>
              </w:rPr>
            </w:pPr>
          </w:p>
        </w:tc>
      </w:tr>
      <w:tr w:rsidR="000B1B94" w:rsidRPr="000B1B94" w14:paraId="7CE2CE8E" w14:textId="77777777" w:rsidTr="000B1B94">
        <w:trPr>
          <w:trHeight w:val="938"/>
        </w:trPr>
        <w:tc>
          <w:tcPr>
            <w:tcW w:w="1035" w:type="dxa"/>
            <w:hideMark/>
          </w:tcPr>
          <w:p w14:paraId="6709A007"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19.2.2.2</w:t>
            </w:r>
          </w:p>
        </w:tc>
        <w:tc>
          <w:tcPr>
            <w:tcW w:w="6886" w:type="dxa"/>
            <w:hideMark/>
          </w:tcPr>
          <w:p w14:paraId="774D0E7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826" w:type="dxa"/>
            <w:hideMark/>
          </w:tcPr>
          <w:p w14:paraId="6231214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17</w:t>
            </w:r>
          </w:p>
        </w:tc>
        <w:tc>
          <w:tcPr>
            <w:tcW w:w="1843" w:type="dxa"/>
            <w:hideMark/>
          </w:tcPr>
          <w:p w14:paraId="11D79604"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1407/2013</w:t>
            </w:r>
          </w:p>
        </w:tc>
        <w:tc>
          <w:tcPr>
            <w:tcW w:w="2835" w:type="dxa"/>
            <w:hideMark/>
          </w:tcPr>
          <w:p w14:paraId="16A2C16A"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Μεσαίες Επιχειρήσεις</w:t>
            </w:r>
          </w:p>
        </w:tc>
      </w:tr>
      <w:tr w:rsidR="000B1B94" w:rsidRPr="000B1B94" w14:paraId="4A265B91" w14:textId="77777777" w:rsidTr="000B1B94">
        <w:trPr>
          <w:trHeight w:val="708"/>
        </w:trPr>
        <w:tc>
          <w:tcPr>
            <w:tcW w:w="1035" w:type="dxa"/>
            <w:hideMark/>
          </w:tcPr>
          <w:p w14:paraId="241B0FA1"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19.2.2.3</w:t>
            </w:r>
          </w:p>
        </w:tc>
        <w:tc>
          <w:tcPr>
            <w:tcW w:w="6886" w:type="dxa"/>
            <w:hideMark/>
          </w:tcPr>
          <w:p w14:paraId="3D33587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Ενίσχυση επενδύσεων στον τομέα του τουρισμού με σκοπό την εξυπηρέτηση ειδικών στόχων της τοπικής στρατηγικής.</w:t>
            </w:r>
          </w:p>
        </w:tc>
        <w:tc>
          <w:tcPr>
            <w:tcW w:w="1826" w:type="dxa"/>
            <w:hideMark/>
          </w:tcPr>
          <w:p w14:paraId="75D6E523"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50216A3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1407/2013</w:t>
            </w:r>
          </w:p>
        </w:tc>
        <w:tc>
          <w:tcPr>
            <w:tcW w:w="2835" w:type="dxa"/>
            <w:hideMark/>
          </w:tcPr>
          <w:p w14:paraId="2CF4E5F3"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76AEE381" w14:textId="77777777" w:rsidTr="000B1B94">
        <w:trPr>
          <w:trHeight w:val="833"/>
        </w:trPr>
        <w:tc>
          <w:tcPr>
            <w:tcW w:w="1035" w:type="dxa"/>
            <w:hideMark/>
          </w:tcPr>
          <w:p w14:paraId="3C939DAC"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19.2.2.4</w:t>
            </w:r>
          </w:p>
        </w:tc>
        <w:tc>
          <w:tcPr>
            <w:tcW w:w="6886" w:type="dxa"/>
            <w:hideMark/>
          </w:tcPr>
          <w:p w14:paraId="06149AB7"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826" w:type="dxa"/>
            <w:hideMark/>
          </w:tcPr>
          <w:p w14:paraId="5F80200B"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515A1D5D"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1407/2013</w:t>
            </w:r>
          </w:p>
        </w:tc>
        <w:tc>
          <w:tcPr>
            <w:tcW w:w="2835" w:type="dxa"/>
            <w:hideMark/>
          </w:tcPr>
          <w:p w14:paraId="09254AA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00A29D98" w14:textId="77777777" w:rsidTr="000B1B94">
        <w:trPr>
          <w:trHeight w:val="986"/>
        </w:trPr>
        <w:tc>
          <w:tcPr>
            <w:tcW w:w="1035" w:type="dxa"/>
            <w:hideMark/>
          </w:tcPr>
          <w:p w14:paraId="2E5AB417"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19.2.2.5</w:t>
            </w:r>
          </w:p>
        </w:tc>
        <w:tc>
          <w:tcPr>
            <w:tcW w:w="6886" w:type="dxa"/>
            <w:hideMark/>
          </w:tcPr>
          <w:p w14:paraId="68BBA34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826" w:type="dxa"/>
            <w:hideMark/>
          </w:tcPr>
          <w:p w14:paraId="0174D616"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7A45A8E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1407/2013</w:t>
            </w:r>
          </w:p>
        </w:tc>
        <w:tc>
          <w:tcPr>
            <w:tcW w:w="2835" w:type="dxa"/>
            <w:hideMark/>
          </w:tcPr>
          <w:p w14:paraId="5D6ED9B3"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706C28FC" w14:textId="77777777" w:rsidTr="000B1B94">
        <w:trPr>
          <w:trHeight w:val="972"/>
        </w:trPr>
        <w:tc>
          <w:tcPr>
            <w:tcW w:w="1035" w:type="dxa"/>
            <w:vMerge w:val="restart"/>
            <w:hideMark/>
          </w:tcPr>
          <w:p w14:paraId="79848377"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19.2.2.6</w:t>
            </w:r>
          </w:p>
        </w:tc>
        <w:tc>
          <w:tcPr>
            <w:tcW w:w="6886" w:type="dxa"/>
            <w:vMerge w:val="restart"/>
            <w:hideMark/>
          </w:tcPr>
          <w:p w14:paraId="6BB475B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826" w:type="dxa"/>
            <w:hideMark/>
          </w:tcPr>
          <w:p w14:paraId="05152B6D" w14:textId="02A353D8" w:rsidR="000B1B94" w:rsidRPr="000B1B94" w:rsidRDefault="00094097" w:rsidP="00094097">
            <w:pPr>
              <w:rPr>
                <w:rFonts w:asciiTheme="minorHAnsi" w:hAnsiTheme="minorHAnsi" w:cstheme="minorHAnsi"/>
                <w:sz w:val="18"/>
                <w:szCs w:val="18"/>
              </w:rPr>
            </w:pPr>
            <w:r w:rsidRPr="00094097">
              <w:rPr>
                <w:rFonts w:asciiTheme="minorHAnsi" w:hAnsiTheme="minorHAnsi" w:cstheme="minorHAnsi"/>
                <w:sz w:val="18"/>
                <w:szCs w:val="18"/>
              </w:rPr>
              <w:t>Κανονισμός (ΕΕ) 1305/2013, άρθρα 17§1β και 19§1β (οικοτεχνία)</w:t>
            </w:r>
          </w:p>
        </w:tc>
        <w:tc>
          <w:tcPr>
            <w:tcW w:w="1843" w:type="dxa"/>
            <w:vMerge w:val="restart"/>
            <w:hideMark/>
          </w:tcPr>
          <w:p w14:paraId="182FB9C2"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1407/2013</w:t>
            </w:r>
          </w:p>
        </w:tc>
        <w:tc>
          <w:tcPr>
            <w:tcW w:w="2835" w:type="dxa"/>
            <w:hideMark/>
          </w:tcPr>
          <w:p w14:paraId="79F6140D" w14:textId="2C645989"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Μεσαίες Επιχειρήσεις (περιορισμοί μεγέθους δραστηριοτήτων βάσει της ΥΑ 912/120862/05.11.2015 (ΦΕΚ 2468/Β)</w:t>
            </w:r>
          </w:p>
        </w:tc>
      </w:tr>
      <w:tr w:rsidR="000B1B94" w:rsidRPr="000B1B94" w14:paraId="307805F8" w14:textId="77777777" w:rsidTr="000B1B94">
        <w:trPr>
          <w:trHeight w:val="495"/>
        </w:trPr>
        <w:tc>
          <w:tcPr>
            <w:tcW w:w="1035" w:type="dxa"/>
            <w:vMerge/>
            <w:hideMark/>
          </w:tcPr>
          <w:p w14:paraId="006D4BE7" w14:textId="77777777" w:rsidR="000B1B94" w:rsidRPr="000B1B94" w:rsidRDefault="000B1B94" w:rsidP="000B1B94">
            <w:pPr>
              <w:tabs>
                <w:tab w:val="left" w:pos="1190"/>
              </w:tabs>
              <w:rPr>
                <w:rFonts w:asciiTheme="minorHAnsi" w:hAnsiTheme="minorHAnsi" w:cstheme="minorHAnsi"/>
                <w:sz w:val="18"/>
                <w:szCs w:val="18"/>
              </w:rPr>
            </w:pPr>
          </w:p>
        </w:tc>
        <w:tc>
          <w:tcPr>
            <w:tcW w:w="6886" w:type="dxa"/>
            <w:vMerge/>
            <w:hideMark/>
          </w:tcPr>
          <w:p w14:paraId="7C05963C" w14:textId="77777777" w:rsidR="000B1B94" w:rsidRPr="000B1B94" w:rsidRDefault="000B1B94" w:rsidP="000B1B94">
            <w:pPr>
              <w:tabs>
                <w:tab w:val="left" w:pos="1190"/>
              </w:tabs>
              <w:rPr>
                <w:rFonts w:asciiTheme="minorHAnsi" w:hAnsiTheme="minorHAnsi" w:cstheme="minorHAnsi"/>
                <w:sz w:val="18"/>
                <w:szCs w:val="18"/>
              </w:rPr>
            </w:pPr>
          </w:p>
        </w:tc>
        <w:tc>
          <w:tcPr>
            <w:tcW w:w="1826" w:type="dxa"/>
            <w:hideMark/>
          </w:tcPr>
          <w:p w14:paraId="7D617A46"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 (πολυλειτουργικά αγροκτήματα)</w:t>
            </w:r>
          </w:p>
        </w:tc>
        <w:tc>
          <w:tcPr>
            <w:tcW w:w="1843" w:type="dxa"/>
            <w:vMerge/>
            <w:hideMark/>
          </w:tcPr>
          <w:p w14:paraId="1F9CCC30" w14:textId="77777777" w:rsidR="000B1B94" w:rsidRPr="000B1B94" w:rsidRDefault="000B1B94" w:rsidP="000B1B94">
            <w:pPr>
              <w:tabs>
                <w:tab w:val="left" w:pos="1190"/>
              </w:tabs>
              <w:rPr>
                <w:rFonts w:asciiTheme="minorHAnsi" w:hAnsiTheme="minorHAnsi" w:cstheme="minorHAnsi"/>
                <w:sz w:val="18"/>
                <w:szCs w:val="18"/>
              </w:rPr>
            </w:pPr>
          </w:p>
        </w:tc>
        <w:tc>
          <w:tcPr>
            <w:tcW w:w="2835" w:type="dxa"/>
            <w:hideMark/>
          </w:tcPr>
          <w:p w14:paraId="5D52118C"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568A6B87" w14:textId="77777777" w:rsidTr="000B1B94">
        <w:trPr>
          <w:trHeight w:val="760"/>
        </w:trPr>
        <w:tc>
          <w:tcPr>
            <w:tcW w:w="1035" w:type="dxa"/>
            <w:hideMark/>
          </w:tcPr>
          <w:p w14:paraId="0789DA55"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19.2.3.1</w:t>
            </w:r>
          </w:p>
        </w:tc>
        <w:tc>
          <w:tcPr>
            <w:tcW w:w="6886" w:type="dxa"/>
            <w:hideMark/>
          </w:tcPr>
          <w:p w14:paraId="4E899D2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826" w:type="dxa"/>
            <w:hideMark/>
          </w:tcPr>
          <w:p w14:paraId="105FF7A8"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17</w:t>
            </w:r>
          </w:p>
        </w:tc>
        <w:tc>
          <w:tcPr>
            <w:tcW w:w="1843" w:type="dxa"/>
            <w:hideMark/>
          </w:tcPr>
          <w:p w14:paraId="4CACAAD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παράρτημα ΙΙ</w:t>
            </w:r>
          </w:p>
        </w:tc>
        <w:tc>
          <w:tcPr>
            <w:tcW w:w="2835" w:type="dxa"/>
            <w:hideMark/>
          </w:tcPr>
          <w:p w14:paraId="1723E164"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Μεσαίες Επιχειρήσεις</w:t>
            </w:r>
          </w:p>
        </w:tc>
      </w:tr>
      <w:tr w:rsidR="000B1B94" w:rsidRPr="000B1B94" w14:paraId="1A6445BD" w14:textId="77777777" w:rsidTr="000B1B94">
        <w:trPr>
          <w:trHeight w:val="657"/>
        </w:trPr>
        <w:tc>
          <w:tcPr>
            <w:tcW w:w="1035" w:type="dxa"/>
            <w:vMerge w:val="restart"/>
            <w:hideMark/>
          </w:tcPr>
          <w:p w14:paraId="174C0EB6"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19.2.3.3</w:t>
            </w:r>
          </w:p>
        </w:tc>
        <w:tc>
          <w:tcPr>
            <w:tcW w:w="6886" w:type="dxa"/>
            <w:vMerge w:val="restart"/>
            <w:hideMark/>
          </w:tcPr>
          <w:p w14:paraId="5BDD087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1826" w:type="dxa"/>
            <w:vMerge w:val="restart"/>
            <w:hideMark/>
          </w:tcPr>
          <w:p w14:paraId="499AF82D"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592FB79A"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22*</w:t>
            </w:r>
          </w:p>
        </w:tc>
        <w:tc>
          <w:tcPr>
            <w:tcW w:w="2835" w:type="dxa"/>
            <w:hideMark/>
          </w:tcPr>
          <w:p w14:paraId="16A3864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3E4DF099" w14:textId="77777777" w:rsidTr="000B1B94">
        <w:trPr>
          <w:trHeight w:val="765"/>
        </w:trPr>
        <w:tc>
          <w:tcPr>
            <w:tcW w:w="1035" w:type="dxa"/>
            <w:vMerge/>
            <w:hideMark/>
          </w:tcPr>
          <w:p w14:paraId="13D4309D" w14:textId="77777777" w:rsidR="000B1B94" w:rsidRPr="000B1B94" w:rsidRDefault="000B1B94" w:rsidP="000B1B94">
            <w:pPr>
              <w:tabs>
                <w:tab w:val="left" w:pos="1190"/>
              </w:tabs>
              <w:rPr>
                <w:rFonts w:asciiTheme="minorHAnsi" w:hAnsiTheme="minorHAnsi" w:cstheme="minorHAnsi"/>
                <w:sz w:val="18"/>
                <w:szCs w:val="18"/>
              </w:rPr>
            </w:pPr>
          </w:p>
        </w:tc>
        <w:tc>
          <w:tcPr>
            <w:tcW w:w="6886" w:type="dxa"/>
            <w:vMerge/>
            <w:hideMark/>
          </w:tcPr>
          <w:p w14:paraId="4E59BF6A" w14:textId="77777777" w:rsidR="000B1B94" w:rsidRPr="000B1B94" w:rsidRDefault="000B1B94" w:rsidP="000B1B94">
            <w:pPr>
              <w:tabs>
                <w:tab w:val="left" w:pos="1190"/>
              </w:tabs>
              <w:rPr>
                <w:rFonts w:asciiTheme="minorHAnsi" w:hAnsiTheme="minorHAnsi" w:cstheme="minorHAnsi"/>
                <w:sz w:val="18"/>
                <w:szCs w:val="18"/>
              </w:rPr>
            </w:pPr>
          </w:p>
        </w:tc>
        <w:tc>
          <w:tcPr>
            <w:tcW w:w="1826" w:type="dxa"/>
            <w:vMerge/>
            <w:hideMark/>
          </w:tcPr>
          <w:p w14:paraId="6411312E" w14:textId="77777777" w:rsidR="000B1B94" w:rsidRPr="000B1B94" w:rsidRDefault="000B1B94" w:rsidP="000B1B94">
            <w:pPr>
              <w:tabs>
                <w:tab w:val="left" w:pos="1190"/>
              </w:tabs>
              <w:rPr>
                <w:rFonts w:asciiTheme="minorHAnsi" w:hAnsiTheme="minorHAnsi" w:cstheme="minorHAnsi"/>
                <w:sz w:val="18"/>
                <w:szCs w:val="18"/>
              </w:rPr>
            </w:pPr>
          </w:p>
        </w:tc>
        <w:tc>
          <w:tcPr>
            <w:tcW w:w="1843" w:type="dxa"/>
            <w:hideMark/>
          </w:tcPr>
          <w:p w14:paraId="02988C3A"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14</w:t>
            </w:r>
          </w:p>
        </w:tc>
        <w:tc>
          <w:tcPr>
            <w:tcW w:w="2835" w:type="dxa"/>
            <w:hideMark/>
          </w:tcPr>
          <w:p w14:paraId="314850BB"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0AA4D090" w14:textId="77777777" w:rsidTr="000B1B94">
        <w:trPr>
          <w:trHeight w:val="550"/>
        </w:trPr>
        <w:tc>
          <w:tcPr>
            <w:tcW w:w="1035" w:type="dxa"/>
            <w:vMerge w:val="restart"/>
            <w:hideMark/>
          </w:tcPr>
          <w:p w14:paraId="4F14062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19.2.3.4</w:t>
            </w:r>
          </w:p>
        </w:tc>
        <w:tc>
          <w:tcPr>
            <w:tcW w:w="6886" w:type="dxa"/>
            <w:vMerge w:val="restart"/>
            <w:hideMark/>
          </w:tcPr>
          <w:p w14:paraId="4E3E026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826" w:type="dxa"/>
            <w:vMerge w:val="restart"/>
            <w:hideMark/>
          </w:tcPr>
          <w:p w14:paraId="3BF00922"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029B28A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22*</w:t>
            </w:r>
          </w:p>
        </w:tc>
        <w:tc>
          <w:tcPr>
            <w:tcW w:w="2835" w:type="dxa"/>
            <w:hideMark/>
          </w:tcPr>
          <w:p w14:paraId="15737D91"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037EE9D1" w14:textId="77777777" w:rsidTr="000B1B94">
        <w:trPr>
          <w:trHeight w:val="65"/>
        </w:trPr>
        <w:tc>
          <w:tcPr>
            <w:tcW w:w="1035" w:type="dxa"/>
            <w:vMerge/>
            <w:hideMark/>
          </w:tcPr>
          <w:p w14:paraId="6FE1E739" w14:textId="77777777" w:rsidR="000B1B94" w:rsidRPr="000B1B94" w:rsidRDefault="000B1B94" w:rsidP="000B1B94">
            <w:pPr>
              <w:tabs>
                <w:tab w:val="left" w:pos="1190"/>
              </w:tabs>
              <w:rPr>
                <w:rFonts w:asciiTheme="minorHAnsi" w:hAnsiTheme="minorHAnsi" w:cstheme="minorHAnsi"/>
                <w:sz w:val="18"/>
                <w:szCs w:val="18"/>
              </w:rPr>
            </w:pPr>
          </w:p>
        </w:tc>
        <w:tc>
          <w:tcPr>
            <w:tcW w:w="6886" w:type="dxa"/>
            <w:vMerge/>
            <w:hideMark/>
          </w:tcPr>
          <w:p w14:paraId="4870576A" w14:textId="77777777" w:rsidR="000B1B94" w:rsidRPr="000B1B94" w:rsidRDefault="000B1B94" w:rsidP="000B1B94">
            <w:pPr>
              <w:tabs>
                <w:tab w:val="left" w:pos="1190"/>
              </w:tabs>
              <w:rPr>
                <w:rFonts w:asciiTheme="minorHAnsi" w:hAnsiTheme="minorHAnsi" w:cstheme="minorHAnsi"/>
                <w:sz w:val="18"/>
                <w:szCs w:val="18"/>
              </w:rPr>
            </w:pPr>
          </w:p>
        </w:tc>
        <w:tc>
          <w:tcPr>
            <w:tcW w:w="1826" w:type="dxa"/>
            <w:vMerge/>
            <w:hideMark/>
          </w:tcPr>
          <w:p w14:paraId="18D651F4" w14:textId="77777777" w:rsidR="000B1B94" w:rsidRPr="000B1B94" w:rsidRDefault="000B1B94" w:rsidP="000B1B94">
            <w:pPr>
              <w:tabs>
                <w:tab w:val="left" w:pos="1190"/>
              </w:tabs>
              <w:rPr>
                <w:rFonts w:asciiTheme="minorHAnsi" w:hAnsiTheme="minorHAnsi" w:cstheme="minorHAnsi"/>
                <w:sz w:val="18"/>
                <w:szCs w:val="18"/>
              </w:rPr>
            </w:pPr>
          </w:p>
        </w:tc>
        <w:tc>
          <w:tcPr>
            <w:tcW w:w="1843" w:type="dxa"/>
            <w:hideMark/>
          </w:tcPr>
          <w:p w14:paraId="7112CC50"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14</w:t>
            </w:r>
          </w:p>
        </w:tc>
        <w:tc>
          <w:tcPr>
            <w:tcW w:w="2835" w:type="dxa"/>
            <w:hideMark/>
          </w:tcPr>
          <w:p w14:paraId="79350E9F"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54E053F7" w14:textId="77777777" w:rsidTr="000B1B94">
        <w:trPr>
          <w:trHeight w:val="468"/>
        </w:trPr>
        <w:tc>
          <w:tcPr>
            <w:tcW w:w="1035" w:type="dxa"/>
            <w:vMerge w:val="restart"/>
            <w:hideMark/>
          </w:tcPr>
          <w:p w14:paraId="36DCBABD"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19.2.3.5</w:t>
            </w:r>
          </w:p>
        </w:tc>
        <w:tc>
          <w:tcPr>
            <w:tcW w:w="6886" w:type="dxa"/>
            <w:vMerge w:val="restart"/>
            <w:hideMark/>
          </w:tcPr>
          <w:p w14:paraId="4CF4A6E5"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826" w:type="dxa"/>
            <w:vMerge w:val="restart"/>
            <w:hideMark/>
          </w:tcPr>
          <w:p w14:paraId="60B38EE8"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1305/2013, άρθρο 19</w:t>
            </w:r>
          </w:p>
        </w:tc>
        <w:tc>
          <w:tcPr>
            <w:tcW w:w="1843" w:type="dxa"/>
            <w:hideMark/>
          </w:tcPr>
          <w:p w14:paraId="637E53D0"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22*</w:t>
            </w:r>
          </w:p>
        </w:tc>
        <w:tc>
          <w:tcPr>
            <w:tcW w:w="2835" w:type="dxa"/>
            <w:hideMark/>
          </w:tcPr>
          <w:p w14:paraId="0062443C"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r w:rsidR="000B1B94" w:rsidRPr="000B1B94" w14:paraId="164BEF40" w14:textId="77777777" w:rsidTr="000B1B94">
        <w:trPr>
          <w:trHeight w:val="124"/>
        </w:trPr>
        <w:tc>
          <w:tcPr>
            <w:tcW w:w="1035" w:type="dxa"/>
            <w:vMerge/>
            <w:hideMark/>
          </w:tcPr>
          <w:p w14:paraId="3D01FDFA" w14:textId="77777777" w:rsidR="000B1B94" w:rsidRPr="000B1B94" w:rsidRDefault="000B1B94" w:rsidP="000B1B94">
            <w:pPr>
              <w:tabs>
                <w:tab w:val="left" w:pos="1190"/>
              </w:tabs>
              <w:rPr>
                <w:rFonts w:asciiTheme="minorHAnsi" w:hAnsiTheme="minorHAnsi" w:cstheme="minorHAnsi"/>
                <w:sz w:val="18"/>
                <w:szCs w:val="18"/>
              </w:rPr>
            </w:pPr>
          </w:p>
        </w:tc>
        <w:tc>
          <w:tcPr>
            <w:tcW w:w="6886" w:type="dxa"/>
            <w:vMerge/>
            <w:hideMark/>
          </w:tcPr>
          <w:p w14:paraId="1079407B" w14:textId="77777777" w:rsidR="000B1B94" w:rsidRPr="000B1B94" w:rsidRDefault="000B1B94" w:rsidP="000B1B94">
            <w:pPr>
              <w:tabs>
                <w:tab w:val="left" w:pos="1190"/>
              </w:tabs>
              <w:rPr>
                <w:rFonts w:asciiTheme="minorHAnsi" w:hAnsiTheme="minorHAnsi" w:cstheme="minorHAnsi"/>
                <w:sz w:val="18"/>
                <w:szCs w:val="18"/>
              </w:rPr>
            </w:pPr>
          </w:p>
        </w:tc>
        <w:tc>
          <w:tcPr>
            <w:tcW w:w="1826" w:type="dxa"/>
            <w:vMerge/>
            <w:hideMark/>
          </w:tcPr>
          <w:p w14:paraId="16AB6E4D" w14:textId="77777777" w:rsidR="000B1B94" w:rsidRPr="000B1B94" w:rsidRDefault="000B1B94" w:rsidP="000B1B94">
            <w:pPr>
              <w:tabs>
                <w:tab w:val="left" w:pos="1190"/>
              </w:tabs>
              <w:rPr>
                <w:rFonts w:asciiTheme="minorHAnsi" w:hAnsiTheme="minorHAnsi" w:cstheme="minorHAnsi"/>
                <w:sz w:val="18"/>
                <w:szCs w:val="18"/>
              </w:rPr>
            </w:pPr>
          </w:p>
        </w:tc>
        <w:tc>
          <w:tcPr>
            <w:tcW w:w="1843" w:type="dxa"/>
            <w:hideMark/>
          </w:tcPr>
          <w:p w14:paraId="49B33B9E"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Κανονισμός (ΕΕ) 651/2014, άρθρο 14</w:t>
            </w:r>
          </w:p>
        </w:tc>
        <w:tc>
          <w:tcPr>
            <w:tcW w:w="2835" w:type="dxa"/>
            <w:hideMark/>
          </w:tcPr>
          <w:p w14:paraId="7C02E659" w14:textId="77777777" w:rsidR="000B1B94" w:rsidRPr="000B1B94" w:rsidRDefault="000B1B94" w:rsidP="000B1B94">
            <w:pPr>
              <w:tabs>
                <w:tab w:val="left" w:pos="1190"/>
              </w:tabs>
              <w:rPr>
                <w:rFonts w:asciiTheme="minorHAnsi" w:hAnsiTheme="minorHAnsi" w:cstheme="minorHAnsi"/>
                <w:sz w:val="18"/>
                <w:szCs w:val="18"/>
              </w:rPr>
            </w:pPr>
            <w:r w:rsidRPr="000B1B94">
              <w:rPr>
                <w:rFonts w:asciiTheme="minorHAnsi" w:hAnsiTheme="minorHAnsi" w:cstheme="minorHAnsi"/>
                <w:sz w:val="18"/>
                <w:szCs w:val="18"/>
              </w:rPr>
              <w:t>Πολύ Μικρές έως Μικρές Επιχειρήσεις</w:t>
            </w:r>
          </w:p>
        </w:tc>
      </w:tr>
    </w:tbl>
    <w:p w14:paraId="3592DB84" w14:textId="77777777" w:rsidR="00C6226C" w:rsidRPr="00686E3D" w:rsidRDefault="00C6226C" w:rsidP="00B03D6C">
      <w:pPr>
        <w:tabs>
          <w:tab w:val="left" w:pos="1190"/>
        </w:tabs>
        <w:rPr>
          <w:rFonts w:asciiTheme="minorHAnsi" w:hAnsiTheme="minorHAnsi" w:cstheme="minorHAnsi"/>
          <w:sz w:val="18"/>
          <w:szCs w:val="18"/>
        </w:rPr>
      </w:pPr>
    </w:p>
    <w:sectPr w:rsidR="00C6226C" w:rsidRPr="00686E3D" w:rsidSect="00C6226C">
      <w:headerReference w:type="default" r:id="rId29"/>
      <w:pgSz w:w="16838" w:h="11906" w:orient="landscape"/>
      <w:pgMar w:top="1797" w:right="1616" w:bottom="709" w:left="161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6371" w14:textId="77777777" w:rsidR="00DD4C73" w:rsidRDefault="00DD4C73">
      <w:r>
        <w:separator/>
      </w:r>
    </w:p>
  </w:endnote>
  <w:endnote w:type="continuationSeparator" w:id="0">
    <w:p w14:paraId="0618408A" w14:textId="77777777" w:rsidR="00DD4C73" w:rsidRDefault="00DD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C1E9" w14:textId="77777777" w:rsidR="00DD4C73" w:rsidRDefault="00DD4C73"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5F9FB" w14:textId="77777777" w:rsidR="00DD4C73" w:rsidRDefault="00DD4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658E" w14:textId="53A06C00" w:rsidR="00DD4C73" w:rsidRPr="00963DEC" w:rsidRDefault="00DD4C73" w:rsidP="007567DD">
    <w:pPr>
      <w:pStyle w:val="Footer"/>
      <w:tabs>
        <w:tab w:val="clear" w:pos="4153"/>
        <w:tab w:val="clear" w:pos="8306"/>
        <w:tab w:val="center" w:pos="4230"/>
        <w:tab w:val="right" w:pos="8460"/>
      </w:tabs>
    </w:pPr>
    <w:r w:rsidRPr="00832B55">
      <w:rPr>
        <w:sz w:val="14"/>
        <w:szCs w:val="14"/>
        <w:lang w:val="en-US"/>
      </w:rPr>
      <w:fldChar w:fldCharType="begin"/>
    </w:r>
    <w:r w:rsidRPr="00963DEC">
      <w:rPr>
        <w:sz w:val="14"/>
        <w:szCs w:val="14"/>
      </w:rPr>
      <w:instrText xml:space="preserve"> </w:instrText>
    </w:r>
    <w:r w:rsidRPr="00832B55">
      <w:rPr>
        <w:sz w:val="14"/>
        <w:szCs w:val="14"/>
        <w:lang w:val="en-US"/>
      </w:rPr>
      <w:instrText>FILENAME</w:instrText>
    </w:r>
    <w:r w:rsidRPr="00963DEC">
      <w:rPr>
        <w:sz w:val="14"/>
        <w:szCs w:val="14"/>
      </w:rPr>
      <w:instrText xml:space="preserve">   \* </w:instrText>
    </w:r>
    <w:r w:rsidRPr="00832B55">
      <w:rPr>
        <w:sz w:val="14"/>
        <w:szCs w:val="14"/>
        <w:lang w:val="en-US"/>
      </w:rPr>
      <w:instrText>MERGEFORMAT</w:instrText>
    </w:r>
    <w:r w:rsidRPr="00963DEC">
      <w:rPr>
        <w:sz w:val="14"/>
        <w:szCs w:val="14"/>
      </w:rPr>
      <w:instrText xml:space="preserve"> </w:instrText>
    </w:r>
    <w:r w:rsidRPr="00832B55">
      <w:rPr>
        <w:sz w:val="14"/>
        <w:szCs w:val="14"/>
        <w:lang w:val="en-US"/>
      </w:rPr>
      <w:fldChar w:fldCharType="separate"/>
    </w:r>
    <w:r w:rsidRPr="003E051F">
      <w:rPr>
        <w:noProof/>
        <w:sz w:val="14"/>
        <w:szCs w:val="14"/>
      </w:rPr>
      <w:t xml:space="preserve">1. 1η Πρόσκληση_19 2 (Ιδιωτικά) </w:t>
    </w:r>
    <w:r w:rsidRPr="00832B55">
      <w:rPr>
        <w:sz w:val="14"/>
        <w:szCs w:val="14"/>
        <w:lang w:val="en-US"/>
      </w:rPr>
      <w:fldChar w:fldCharType="end"/>
    </w:r>
    <w:r w:rsidRPr="003E051F">
      <w:rPr>
        <w:sz w:val="14"/>
        <w:szCs w:val="14"/>
      </w:rPr>
      <w:t xml:space="preserve"> </w:t>
    </w:r>
    <w:r>
      <w:rPr>
        <w:sz w:val="14"/>
        <w:szCs w:val="14"/>
        <w:lang w:val="en-US"/>
      </w:rPr>
      <w:t>AN</w:t>
    </w:r>
    <w:r>
      <w:rPr>
        <w:sz w:val="14"/>
        <w:szCs w:val="14"/>
      </w:rPr>
      <w:t>ΒΟΠΕ</w:t>
    </w:r>
    <w:r w:rsidRPr="003E051F">
      <w:rPr>
        <w:sz w:val="14"/>
        <w:szCs w:val="14"/>
      </w:rPr>
      <w:t xml:space="preserve"> </w:t>
    </w:r>
    <w:r>
      <w:rPr>
        <w:sz w:val="14"/>
        <w:szCs w:val="14"/>
      </w:rPr>
      <w:t>ΑΕ</w:t>
    </w:r>
    <w:r w:rsidRPr="00963DEC">
      <w:tab/>
    </w:r>
    <w:r w:rsidRPr="00963DEC">
      <w:tab/>
    </w:r>
    <w:r>
      <w:fldChar w:fldCharType="begin"/>
    </w:r>
    <w:r w:rsidRPr="00963DEC">
      <w:instrText xml:space="preserve"> </w:instrText>
    </w:r>
    <w:r w:rsidRPr="00494E03">
      <w:rPr>
        <w:lang w:val="en-US"/>
      </w:rPr>
      <w:instrText>PAGE</w:instrText>
    </w:r>
    <w:r w:rsidRPr="00963DEC">
      <w:instrText xml:space="preserve">   \* </w:instrText>
    </w:r>
    <w:r w:rsidRPr="00494E03">
      <w:rPr>
        <w:lang w:val="en-US"/>
      </w:rPr>
      <w:instrText>MERGEFORMAT</w:instrText>
    </w:r>
    <w:r w:rsidRPr="00963DEC">
      <w:instrText xml:space="preserve"> </w:instrText>
    </w:r>
    <w:r>
      <w:fldChar w:fldCharType="separate"/>
    </w:r>
    <w:r w:rsidR="00C8088D" w:rsidRPr="00C808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A5744" w14:textId="77777777" w:rsidR="00DD4C73" w:rsidRDefault="00DD4C73">
      <w:r>
        <w:separator/>
      </w:r>
    </w:p>
  </w:footnote>
  <w:footnote w:type="continuationSeparator" w:id="0">
    <w:p w14:paraId="685C5BF8" w14:textId="77777777" w:rsidR="00DD4C73" w:rsidRDefault="00DD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4220" w14:textId="77777777" w:rsidR="00DD4C73" w:rsidRDefault="00DD4C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5B5DE" w14:textId="77777777" w:rsidR="00DD4C73" w:rsidRDefault="00DD4C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0888" w14:textId="78776E7C" w:rsidR="00DD4C73" w:rsidRDefault="00DD4C73" w:rsidP="32A2C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8F6F" w14:textId="3FE34565" w:rsidR="00DD4C73" w:rsidRDefault="00DD4C73" w:rsidP="32A2C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54DF" w14:textId="1B8E52CF" w:rsidR="00DD4C73" w:rsidRDefault="00DD4C73" w:rsidP="32A2C2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4B12" w14:textId="315D4574" w:rsidR="00DD4C73" w:rsidRDefault="00DD4C73" w:rsidP="32A2C2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A7EC" w14:textId="423BDEBF" w:rsidR="00DD4C73" w:rsidRDefault="00DD4C73" w:rsidP="32A2C2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657E" w14:textId="1345168E" w:rsidR="00DD4C73" w:rsidRDefault="00DD4C73" w:rsidP="32A2C2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1EA5" w14:textId="3C85737A" w:rsidR="00DD4C73" w:rsidRPr="000E20F6" w:rsidRDefault="00DD4C73" w:rsidP="000E2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57B"/>
    <w:multiLevelType w:val="hybridMultilevel"/>
    <w:tmpl w:val="5DEA40AC"/>
    <w:lvl w:ilvl="0" w:tplc="562E8634">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9030CB"/>
    <w:multiLevelType w:val="hybridMultilevel"/>
    <w:tmpl w:val="779CFC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C95603"/>
    <w:multiLevelType w:val="hybridMultilevel"/>
    <w:tmpl w:val="C3E6FE0C"/>
    <w:lvl w:ilvl="0" w:tplc="04080011">
      <w:start w:val="1"/>
      <w:numFmt w:val="decimal"/>
      <w:lvlText w:val="%1)"/>
      <w:lvlJc w:val="left"/>
      <w:pPr>
        <w:ind w:left="720" w:hanging="360"/>
      </w:pPr>
    </w:lvl>
    <w:lvl w:ilvl="1" w:tplc="8AD6B69C">
      <w:start w:val="1"/>
      <mc:AlternateContent>
        <mc:Choice Requires="w14">
          <w:numFmt w:val="custom" w:format="α, β, γ, ..."/>
        </mc:Choice>
        <mc:Fallback>
          <w:numFmt w:val="decimal"/>
        </mc:Fallback>
      </mc:AlternateContent>
      <w:lvlText w:val="%2)"/>
      <w:lvlJc w:val="left"/>
      <w:pPr>
        <w:ind w:left="1211"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B310BAE"/>
    <w:multiLevelType w:val="hybridMultilevel"/>
    <w:tmpl w:val="95926B12"/>
    <w:lvl w:ilvl="0" w:tplc="0408000F">
      <w:start w:val="1"/>
      <w:numFmt w:val="decimal"/>
      <w:lvlText w:val="%1."/>
      <w:lvlJc w:val="left"/>
      <w:pPr>
        <w:ind w:left="720" w:hanging="360"/>
      </w:pPr>
    </w:lvl>
    <w:lvl w:ilvl="1" w:tplc="04080013">
      <w:start w:val="1"/>
      <w:numFmt w:val="upp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30291F"/>
    <w:multiLevelType w:val="hybridMultilevel"/>
    <w:tmpl w:val="24065340"/>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E16A202">
      <w:start w:val="1"/>
      <w:numFmt w:val="decimal"/>
      <w:lvlText w:val="γ.%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50F186E"/>
    <w:multiLevelType w:val="hybridMultilevel"/>
    <w:tmpl w:val="BD26F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70F46A8"/>
    <w:multiLevelType w:val="hybridMultilevel"/>
    <w:tmpl w:val="E6A87ADE"/>
    <w:lvl w:ilvl="0" w:tplc="2C9CC736">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171C3A95"/>
    <w:multiLevelType w:val="hybridMultilevel"/>
    <w:tmpl w:val="5190565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1A487A5F"/>
    <w:multiLevelType w:val="hybridMultilevel"/>
    <w:tmpl w:val="80B89DC0"/>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111592"/>
    <w:multiLevelType w:val="hybridMultilevel"/>
    <w:tmpl w:val="4CE43AB8"/>
    <w:lvl w:ilvl="0" w:tplc="2C9CC736">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1B4132AB"/>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59154C0"/>
    <w:multiLevelType w:val="multilevel"/>
    <w:tmpl w:val="0966FE38"/>
    <w:lvl w:ilvl="0">
      <w:start w:val="1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F6E475D"/>
    <w:multiLevelType w:val="hybridMultilevel"/>
    <w:tmpl w:val="56A4453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3" w15:restartNumberingAfterBreak="0">
    <w:nsid w:val="334225FC"/>
    <w:multiLevelType w:val="hybridMultilevel"/>
    <w:tmpl w:val="CBC4C6CC"/>
    <w:lvl w:ilvl="0" w:tplc="0408000F">
      <w:start w:val="1"/>
      <w:numFmt w:val="decimal"/>
      <w:lvlText w:val="%1."/>
      <w:lvlJc w:val="left"/>
      <w:pPr>
        <w:ind w:left="720" w:hanging="360"/>
      </w:pPr>
    </w:lvl>
    <w:lvl w:ilvl="1" w:tplc="2C9CC73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39232116"/>
    <w:multiLevelType w:val="hybridMultilevel"/>
    <w:tmpl w:val="B1E63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9646914"/>
    <w:multiLevelType w:val="hybridMultilevel"/>
    <w:tmpl w:val="C346D10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3D0F1D64"/>
    <w:multiLevelType w:val="hybridMultilevel"/>
    <w:tmpl w:val="81DE916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D3A23CC"/>
    <w:multiLevelType w:val="hybridMultilevel"/>
    <w:tmpl w:val="9BD49CF2"/>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DAB0133"/>
    <w:multiLevelType w:val="hybridMultilevel"/>
    <w:tmpl w:val="17E63DB2"/>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536FC1E">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307557"/>
    <w:multiLevelType w:val="hybridMultilevel"/>
    <w:tmpl w:val="E02813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FC6608B"/>
    <w:multiLevelType w:val="hybridMultilevel"/>
    <w:tmpl w:val="FE582A14"/>
    <w:lvl w:ilvl="0" w:tplc="BEA69A1C">
      <w:start w:val="1"/>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421449AD"/>
    <w:multiLevelType w:val="hybridMultilevel"/>
    <w:tmpl w:val="76A63204"/>
    <w:lvl w:ilvl="0" w:tplc="DEA8879A">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1A594F"/>
    <w:multiLevelType w:val="hybridMultilevel"/>
    <w:tmpl w:val="D34A529C"/>
    <w:lvl w:ilvl="0" w:tplc="6AD0041A">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C5B1207"/>
    <w:multiLevelType w:val="hybridMultilevel"/>
    <w:tmpl w:val="1CBEE9F2"/>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CF35CAE"/>
    <w:multiLevelType w:val="hybridMultilevel"/>
    <w:tmpl w:val="AC8C0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FFB07FA"/>
    <w:multiLevelType w:val="hybridMultilevel"/>
    <w:tmpl w:val="4C1883DC"/>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1271A9B"/>
    <w:multiLevelType w:val="hybridMultilevel"/>
    <w:tmpl w:val="709218A0"/>
    <w:lvl w:ilvl="0" w:tplc="2C9CC736">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0" w15:restartNumberingAfterBreak="0">
    <w:nsid w:val="52776BBC"/>
    <w:multiLevelType w:val="hybridMultilevel"/>
    <w:tmpl w:val="EA0A3986"/>
    <w:lvl w:ilvl="0" w:tplc="04E061BA">
      <w:start w:val="16"/>
      <w:numFmt w:val="decimal"/>
      <w:lvlText w:val="%1."/>
      <w:lvlJc w:val="left"/>
      <w:pPr>
        <w:ind w:left="502"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3580F52"/>
    <w:multiLevelType w:val="hybridMultilevel"/>
    <w:tmpl w:val="3ACE4196"/>
    <w:lvl w:ilvl="0" w:tplc="8AD6B69C">
      <w:start w:val="1"/>
      <mc:AlternateContent>
        <mc:Choice Requires="w14">
          <w:numFmt w:val="custom" w:format="α, β, γ, ..."/>
        </mc:Choice>
        <mc:Fallback>
          <w:numFmt w:val="decimal"/>
        </mc:Fallback>
      </mc:AlternateContent>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42" w15:restartNumberingAfterBreak="0">
    <w:nsid w:val="54272FF0"/>
    <w:multiLevelType w:val="hybridMultilevel"/>
    <w:tmpl w:val="55BA2610"/>
    <w:lvl w:ilvl="0" w:tplc="8C1A5956">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5B8487B"/>
    <w:multiLevelType w:val="hybridMultilevel"/>
    <w:tmpl w:val="D1FA03B6"/>
    <w:lvl w:ilvl="0" w:tplc="DEE23556">
      <w:start w:val="10"/>
      <w:numFmt w:val="decimal"/>
      <w:lvlText w:val="%1."/>
      <w:lvlJc w:val="left"/>
      <w:pPr>
        <w:ind w:left="502"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6F2B83"/>
    <w:multiLevelType w:val="hybridMultilevel"/>
    <w:tmpl w:val="D94E0938"/>
    <w:lvl w:ilvl="0" w:tplc="8AD6B69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5C4F0274"/>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5E4A7AFD"/>
    <w:multiLevelType w:val="hybridMultilevel"/>
    <w:tmpl w:val="1A7A2730"/>
    <w:lvl w:ilvl="0" w:tplc="0408000F">
      <w:start w:val="1"/>
      <w:numFmt w:val="decimal"/>
      <w:lvlText w:val="%1."/>
      <w:lvlJc w:val="left"/>
      <w:pPr>
        <w:ind w:left="720" w:hanging="360"/>
      </w:pPr>
    </w:lvl>
    <w:lvl w:ilvl="1" w:tplc="8AD6B69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71C721C"/>
    <w:multiLevelType w:val="hybridMultilevel"/>
    <w:tmpl w:val="C9FEC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68C632CA"/>
    <w:multiLevelType w:val="hybridMultilevel"/>
    <w:tmpl w:val="A22E2674"/>
    <w:lvl w:ilvl="0" w:tplc="C100A30C">
      <w:start w:val="1"/>
      <w:numFmt w:val="decimal"/>
      <w:lvlText w:val="%1."/>
      <w:lvlJc w:val="left"/>
      <w:pPr>
        <w:ind w:left="1637"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15:restartNumberingAfterBreak="0">
    <w:nsid w:val="6B0C7E6D"/>
    <w:multiLevelType w:val="hybridMultilevel"/>
    <w:tmpl w:val="67BC139C"/>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6B765E8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EDB0998"/>
    <w:multiLevelType w:val="hybridMultilevel"/>
    <w:tmpl w:val="269A6062"/>
    <w:lvl w:ilvl="0" w:tplc="E3E689C2">
      <w:start w:val="1"/>
      <w:numFmt w:val="decimal"/>
      <w:lvlText w:val="%1."/>
      <w:lvlJc w:val="left"/>
      <w:pPr>
        <w:ind w:left="502" w:hanging="360"/>
      </w:pPr>
      <w:rPr>
        <w:strike w:val="0"/>
      </w:r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1522AE5"/>
    <w:multiLevelType w:val="hybridMultilevel"/>
    <w:tmpl w:val="7BB2B9EA"/>
    <w:lvl w:ilvl="0" w:tplc="8AD6B69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1EF32AF"/>
    <w:multiLevelType w:val="hybridMultilevel"/>
    <w:tmpl w:val="69927F10"/>
    <w:lvl w:ilvl="0" w:tplc="8AD6B69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795A48E4"/>
    <w:multiLevelType w:val="hybridMultilevel"/>
    <w:tmpl w:val="294CC90A"/>
    <w:lvl w:ilvl="0" w:tplc="8AD6B69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7A5F5A5A"/>
    <w:multiLevelType w:val="hybridMultilevel"/>
    <w:tmpl w:val="13A2A140"/>
    <w:lvl w:ilvl="0" w:tplc="2C9CC73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E35044D"/>
    <w:multiLevelType w:val="hybridMultilevel"/>
    <w:tmpl w:val="0ED0A0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53"/>
  </w:num>
  <w:num w:numId="3">
    <w:abstractNumId w:val="8"/>
  </w:num>
  <w:num w:numId="4">
    <w:abstractNumId w:val="46"/>
  </w:num>
  <w:num w:numId="5">
    <w:abstractNumId w:val="44"/>
  </w:num>
  <w:num w:numId="6">
    <w:abstractNumId w:val="52"/>
  </w:num>
  <w:num w:numId="7">
    <w:abstractNumId w:val="34"/>
  </w:num>
  <w:num w:numId="8">
    <w:abstractNumId w:val="6"/>
  </w:num>
  <w:num w:numId="9">
    <w:abstractNumId w:val="10"/>
  </w:num>
  <w:num w:numId="10">
    <w:abstractNumId w:val="20"/>
  </w:num>
  <w:num w:numId="11">
    <w:abstractNumId w:val="54"/>
  </w:num>
  <w:num w:numId="12">
    <w:abstractNumId w:val="2"/>
  </w:num>
  <w:num w:numId="13">
    <w:abstractNumId w:val="17"/>
  </w:num>
  <w:num w:numId="14">
    <w:abstractNumId w:val="55"/>
  </w:num>
  <w:num w:numId="15">
    <w:abstractNumId w:val="32"/>
  </w:num>
  <w:num w:numId="16">
    <w:abstractNumId w:val="48"/>
  </w:num>
  <w:num w:numId="17">
    <w:abstractNumId w:val="59"/>
  </w:num>
  <w:num w:numId="18">
    <w:abstractNumId w:val="24"/>
  </w:num>
  <w:num w:numId="19">
    <w:abstractNumId w:val="22"/>
  </w:num>
  <w:num w:numId="20">
    <w:abstractNumId w:val="58"/>
  </w:num>
  <w:num w:numId="21">
    <w:abstractNumId w:val="13"/>
  </w:num>
  <w:num w:numId="22">
    <w:abstractNumId w:val="19"/>
  </w:num>
  <w:num w:numId="23">
    <w:abstractNumId w:val="30"/>
  </w:num>
  <w:num w:numId="24">
    <w:abstractNumId w:val="25"/>
  </w:num>
  <w:num w:numId="25">
    <w:abstractNumId w:val="16"/>
  </w:num>
  <w:num w:numId="26">
    <w:abstractNumId w:val="60"/>
  </w:num>
  <w:num w:numId="27">
    <w:abstractNumId w:val="21"/>
  </w:num>
  <w:num w:numId="28">
    <w:abstractNumId w:val="50"/>
  </w:num>
  <w:num w:numId="29">
    <w:abstractNumId w:val="63"/>
  </w:num>
  <w:num w:numId="30">
    <w:abstractNumId w:val="4"/>
  </w:num>
  <w:num w:numId="31">
    <w:abstractNumId w:val="1"/>
  </w:num>
  <w:num w:numId="32">
    <w:abstractNumId w:val="39"/>
  </w:num>
  <w:num w:numId="33">
    <w:abstractNumId w:val="29"/>
  </w:num>
  <w:num w:numId="34">
    <w:abstractNumId w:val="7"/>
  </w:num>
  <w:num w:numId="35">
    <w:abstractNumId w:val="51"/>
  </w:num>
  <w:num w:numId="36">
    <w:abstractNumId w:val="11"/>
  </w:num>
  <w:num w:numId="37">
    <w:abstractNumId w:val="3"/>
  </w:num>
  <w:num w:numId="38">
    <w:abstractNumId w:val="27"/>
  </w:num>
  <w:num w:numId="39">
    <w:abstractNumId w:val="33"/>
  </w:num>
  <w:num w:numId="40">
    <w:abstractNumId w:val="5"/>
  </w:num>
  <w:num w:numId="41">
    <w:abstractNumId w:val="31"/>
  </w:num>
  <w:num w:numId="42">
    <w:abstractNumId w:val="47"/>
  </w:num>
  <w:num w:numId="43">
    <w:abstractNumId w:val="45"/>
  </w:num>
  <w:num w:numId="44">
    <w:abstractNumId w:val="57"/>
  </w:num>
  <w:num w:numId="45">
    <w:abstractNumId w:val="36"/>
  </w:num>
  <w:num w:numId="46">
    <w:abstractNumId w:val="35"/>
  </w:num>
  <w:num w:numId="47">
    <w:abstractNumId w:val="28"/>
  </w:num>
  <w:num w:numId="48">
    <w:abstractNumId w:val="38"/>
  </w:num>
  <w:num w:numId="49">
    <w:abstractNumId w:val="15"/>
  </w:num>
  <w:num w:numId="50">
    <w:abstractNumId w:val="56"/>
  </w:num>
  <w:num w:numId="51">
    <w:abstractNumId w:val="61"/>
  </w:num>
  <w:num w:numId="52">
    <w:abstractNumId w:val="37"/>
  </w:num>
  <w:num w:numId="53">
    <w:abstractNumId w:val="40"/>
  </w:num>
  <w:num w:numId="54">
    <w:abstractNumId w:val="12"/>
  </w:num>
  <w:num w:numId="55">
    <w:abstractNumId w:val="43"/>
  </w:num>
  <w:num w:numId="56">
    <w:abstractNumId w:val="18"/>
  </w:num>
  <w:num w:numId="57">
    <w:abstractNumId w:val="14"/>
  </w:num>
  <w:num w:numId="58">
    <w:abstractNumId w:val="62"/>
  </w:num>
  <w:num w:numId="59">
    <w:abstractNumId w:val="41"/>
  </w:num>
  <w:num w:numId="60">
    <w:abstractNumId w:val="23"/>
  </w:num>
  <w:num w:numId="61">
    <w:abstractNumId w:val="49"/>
  </w:num>
  <w:num w:numId="62">
    <w:abstractNumId w:val="0"/>
  </w:num>
  <w:num w:numId="63">
    <w:abstractNumId w:val="42"/>
  </w:num>
  <w:num w:numId="64">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09C2"/>
    <w:rsid w:val="00002005"/>
    <w:rsid w:val="000027AB"/>
    <w:rsid w:val="000028AD"/>
    <w:rsid w:val="00005DA2"/>
    <w:rsid w:val="00005F5E"/>
    <w:rsid w:val="0000652E"/>
    <w:rsid w:val="000114EF"/>
    <w:rsid w:val="00011EA5"/>
    <w:rsid w:val="00014F71"/>
    <w:rsid w:val="000163CC"/>
    <w:rsid w:val="00017CF7"/>
    <w:rsid w:val="00023241"/>
    <w:rsid w:val="00023FFE"/>
    <w:rsid w:val="000242EC"/>
    <w:rsid w:val="00024321"/>
    <w:rsid w:val="0002649A"/>
    <w:rsid w:val="00026831"/>
    <w:rsid w:val="00027808"/>
    <w:rsid w:val="0002799B"/>
    <w:rsid w:val="000338D8"/>
    <w:rsid w:val="000339E5"/>
    <w:rsid w:val="00033FBC"/>
    <w:rsid w:val="00034188"/>
    <w:rsid w:val="000348ED"/>
    <w:rsid w:val="0003490A"/>
    <w:rsid w:val="000356A7"/>
    <w:rsid w:val="00042845"/>
    <w:rsid w:val="00045AD6"/>
    <w:rsid w:val="00047652"/>
    <w:rsid w:val="0005006F"/>
    <w:rsid w:val="00050D3B"/>
    <w:rsid w:val="00057A4A"/>
    <w:rsid w:val="00060A6D"/>
    <w:rsid w:val="00067012"/>
    <w:rsid w:val="0007081E"/>
    <w:rsid w:val="00076B97"/>
    <w:rsid w:val="00076F62"/>
    <w:rsid w:val="00081C98"/>
    <w:rsid w:val="00084DCC"/>
    <w:rsid w:val="00086170"/>
    <w:rsid w:val="00087168"/>
    <w:rsid w:val="00090001"/>
    <w:rsid w:val="00090951"/>
    <w:rsid w:val="00091399"/>
    <w:rsid w:val="00092130"/>
    <w:rsid w:val="0009278D"/>
    <w:rsid w:val="00093B94"/>
    <w:rsid w:val="00094097"/>
    <w:rsid w:val="00096112"/>
    <w:rsid w:val="00097139"/>
    <w:rsid w:val="000973BE"/>
    <w:rsid w:val="000A07F1"/>
    <w:rsid w:val="000A0CD9"/>
    <w:rsid w:val="000A0E7F"/>
    <w:rsid w:val="000A1525"/>
    <w:rsid w:val="000A178D"/>
    <w:rsid w:val="000A1F23"/>
    <w:rsid w:val="000A3B3C"/>
    <w:rsid w:val="000B1B94"/>
    <w:rsid w:val="000B22E8"/>
    <w:rsid w:val="000B2C29"/>
    <w:rsid w:val="000B400F"/>
    <w:rsid w:val="000B67F4"/>
    <w:rsid w:val="000B7080"/>
    <w:rsid w:val="000C0865"/>
    <w:rsid w:val="000C3214"/>
    <w:rsid w:val="000C4614"/>
    <w:rsid w:val="000C4AB0"/>
    <w:rsid w:val="000C5387"/>
    <w:rsid w:val="000C580E"/>
    <w:rsid w:val="000D03B6"/>
    <w:rsid w:val="000D095B"/>
    <w:rsid w:val="000D0B02"/>
    <w:rsid w:val="000D2943"/>
    <w:rsid w:val="000D2FCE"/>
    <w:rsid w:val="000D3F91"/>
    <w:rsid w:val="000D4A4F"/>
    <w:rsid w:val="000D6676"/>
    <w:rsid w:val="000E1442"/>
    <w:rsid w:val="000E20F6"/>
    <w:rsid w:val="000E331D"/>
    <w:rsid w:val="000E4590"/>
    <w:rsid w:val="000E61A1"/>
    <w:rsid w:val="000E697B"/>
    <w:rsid w:val="000E700E"/>
    <w:rsid w:val="000F0413"/>
    <w:rsid w:val="000F20E5"/>
    <w:rsid w:val="000F2326"/>
    <w:rsid w:val="000F5188"/>
    <w:rsid w:val="000F63A7"/>
    <w:rsid w:val="000F6742"/>
    <w:rsid w:val="000F7743"/>
    <w:rsid w:val="001074BF"/>
    <w:rsid w:val="00117D18"/>
    <w:rsid w:val="00121377"/>
    <w:rsid w:val="00121E1B"/>
    <w:rsid w:val="00122566"/>
    <w:rsid w:val="00123F94"/>
    <w:rsid w:val="00125DBD"/>
    <w:rsid w:val="00126251"/>
    <w:rsid w:val="00126BE8"/>
    <w:rsid w:val="00130F2A"/>
    <w:rsid w:val="0013100F"/>
    <w:rsid w:val="00131DA2"/>
    <w:rsid w:val="00132AE7"/>
    <w:rsid w:val="00133D49"/>
    <w:rsid w:val="0013460D"/>
    <w:rsid w:val="00134AB7"/>
    <w:rsid w:val="0013551C"/>
    <w:rsid w:val="0013681E"/>
    <w:rsid w:val="0013695A"/>
    <w:rsid w:val="00140132"/>
    <w:rsid w:val="00140790"/>
    <w:rsid w:val="00141048"/>
    <w:rsid w:val="00143D86"/>
    <w:rsid w:val="00145C2F"/>
    <w:rsid w:val="0014634C"/>
    <w:rsid w:val="00147831"/>
    <w:rsid w:val="00151511"/>
    <w:rsid w:val="0015185A"/>
    <w:rsid w:val="00152670"/>
    <w:rsid w:val="00152E87"/>
    <w:rsid w:val="00153A92"/>
    <w:rsid w:val="00155A0C"/>
    <w:rsid w:val="00164498"/>
    <w:rsid w:val="00165582"/>
    <w:rsid w:val="00165D73"/>
    <w:rsid w:val="00165F82"/>
    <w:rsid w:val="001668E1"/>
    <w:rsid w:val="00167163"/>
    <w:rsid w:val="00170131"/>
    <w:rsid w:val="00170471"/>
    <w:rsid w:val="00171FC2"/>
    <w:rsid w:val="0017284D"/>
    <w:rsid w:val="00173D5F"/>
    <w:rsid w:val="00174DBE"/>
    <w:rsid w:val="00181265"/>
    <w:rsid w:val="00182C94"/>
    <w:rsid w:val="0018371B"/>
    <w:rsid w:val="0018376F"/>
    <w:rsid w:val="00185ED1"/>
    <w:rsid w:val="00186C9C"/>
    <w:rsid w:val="00190245"/>
    <w:rsid w:val="00194647"/>
    <w:rsid w:val="00196BF8"/>
    <w:rsid w:val="00197C01"/>
    <w:rsid w:val="001A169C"/>
    <w:rsid w:val="001A208B"/>
    <w:rsid w:val="001A2A4A"/>
    <w:rsid w:val="001A49D2"/>
    <w:rsid w:val="001A520F"/>
    <w:rsid w:val="001A5B40"/>
    <w:rsid w:val="001A6B22"/>
    <w:rsid w:val="001B3A63"/>
    <w:rsid w:val="001B4560"/>
    <w:rsid w:val="001C2227"/>
    <w:rsid w:val="001C3083"/>
    <w:rsid w:val="001C4B0B"/>
    <w:rsid w:val="001C4E56"/>
    <w:rsid w:val="001C5B3D"/>
    <w:rsid w:val="001C6016"/>
    <w:rsid w:val="001C746B"/>
    <w:rsid w:val="001D06ED"/>
    <w:rsid w:val="001D128A"/>
    <w:rsid w:val="001D3018"/>
    <w:rsid w:val="001D343B"/>
    <w:rsid w:val="001D3FB6"/>
    <w:rsid w:val="001D5426"/>
    <w:rsid w:val="001D59AA"/>
    <w:rsid w:val="001D6183"/>
    <w:rsid w:val="001D78AB"/>
    <w:rsid w:val="001E0354"/>
    <w:rsid w:val="001E05C5"/>
    <w:rsid w:val="001E6E96"/>
    <w:rsid w:val="001E72DB"/>
    <w:rsid w:val="001E7437"/>
    <w:rsid w:val="001E7C6A"/>
    <w:rsid w:val="001F4167"/>
    <w:rsid w:val="001F592E"/>
    <w:rsid w:val="001F68BF"/>
    <w:rsid w:val="001F7B39"/>
    <w:rsid w:val="00203C58"/>
    <w:rsid w:val="002042F1"/>
    <w:rsid w:val="00205DD9"/>
    <w:rsid w:val="00206AE1"/>
    <w:rsid w:val="00206B8A"/>
    <w:rsid w:val="00206CC5"/>
    <w:rsid w:val="002120BB"/>
    <w:rsid w:val="00213F9B"/>
    <w:rsid w:val="002151C9"/>
    <w:rsid w:val="002160FA"/>
    <w:rsid w:val="00216EAE"/>
    <w:rsid w:val="00217268"/>
    <w:rsid w:val="0022044C"/>
    <w:rsid w:val="0022197F"/>
    <w:rsid w:val="00221CA3"/>
    <w:rsid w:val="00222067"/>
    <w:rsid w:val="00225894"/>
    <w:rsid w:val="00225CFB"/>
    <w:rsid w:val="00225F29"/>
    <w:rsid w:val="00232093"/>
    <w:rsid w:val="00235101"/>
    <w:rsid w:val="00236C40"/>
    <w:rsid w:val="00240CD5"/>
    <w:rsid w:val="00241189"/>
    <w:rsid w:val="00243606"/>
    <w:rsid w:val="002445DA"/>
    <w:rsid w:val="0024632D"/>
    <w:rsid w:val="00250C8D"/>
    <w:rsid w:val="0025133E"/>
    <w:rsid w:val="00254475"/>
    <w:rsid w:val="0025484B"/>
    <w:rsid w:val="00256061"/>
    <w:rsid w:val="00256206"/>
    <w:rsid w:val="00256B61"/>
    <w:rsid w:val="002576D2"/>
    <w:rsid w:val="00260E51"/>
    <w:rsid w:val="002610F8"/>
    <w:rsid w:val="002651DB"/>
    <w:rsid w:val="00266695"/>
    <w:rsid w:val="00266E6B"/>
    <w:rsid w:val="00267111"/>
    <w:rsid w:val="002701B7"/>
    <w:rsid w:val="00270219"/>
    <w:rsid w:val="0027638C"/>
    <w:rsid w:val="002828F8"/>
    <w:rsid w:val="00282DEA"/>
    <w:rsid w:val="00283106"/>
    <w:rsid w:val="0028584B"/>
    <w:rsid w:val="00287629"/>
    <w:rsid w:val="00287CC4"/>
    <w:rsid w:val="00290861"/>
    <w:rsid w:val="00290FE0"/>
    <w:rsid w:val="00292083"/>
    <w:rsid w:val="002924B7"/>
    <w:rsid w:val="002933F4"/>
    <w:rsid w:val="002938BB"/>
    <w:rsid w:val="00294DB7"/>
    <w:rsid w:val="002975DB"/>
    <w:rsid w:val="002A0CEA"/>
    <w:rsid w:val="002A3E8C"/>
    <w:rsid w:val="002A6E13"/>
    <w:rsid w:val="002B04E7"/>
    <w:rsid w:val="002B0B0F"/>
    <w:rsid w:val="002B11CE"/>
    <w:rsid w:val="002B267C"/>
    <w:rsid w:val="002B3A0E"/>
    <w:rsid w:val="002B40E5"/>
    <w:rsid w:val="002B58C1"/>
    <w:rsid w:val="002B6F0C"/>
    <w:rsid w:val="002C07BB"/>
    <w:rsid w:val="002C0ADA"/>
    <w:rsid w:val="002C3287"/>
    <w:rsid w:val="002C328C"/>
    <w:rsid w:val="002C346F"/>
    <w:rsid w:val="002C3649"/>
    <w:rsid w:val="002C3E3C"/>
    <w:rsid w:val="002C456E"/>
    <w:rsid w:val="002C6D1C"/>
    <w:rsid w:val="002C7617"/>
    <w:rsid w:val="002D0191"/>
    <w:rsid w:val="002D04EC"/>
    <w:rsid w:val="002D052D"/>
    <w:rsid w:val="002D12AB"/>
    <w:rsid w:val="002D3497"/>
    <w:rsid w:val="002D3BF7"/>
    <w:rsid w:val="002D506C"/>
    <w:rsid w:val="002D6439"/>
    <w:rsid w:val="002D70C9"/>
    <w:rsid w:val="002D7483"/>
    <w:rsid w:val="002E346D"/>
    <w:rsid w:val="002E57E5"/>
    <w:rsid w:val="002F00B4"/>
    <w:rsid w:val="002F298F"/>
    <w:rsid w:val="002F3096"/>
    <w:rsid w:val="002F31D3"/>
    <w:rsid w:val="002F4FE6"/>
    <w:rsid w:val="002F5552"/>
    <w:rsid w:val="00300612"/>
    <w:rsid w:val="00301D9A"/>
    <w:rsid w:val="00303614"/>
    <w:rsid w:val="00303BF0"/>
    <w:rsid w:val="00305E67"/>
    <w:rsid w:val="0030634A"/>
    <w:rsid w:val="00307B91"/>
    <w:rsid w:val="00310A6E"/>
    <w:rsid w:val="00310B04"/>
    <w:rsid w:val="00311989"/>
    <w:rsid w:val="00312C59"/>
    <w:rsid w:val="0031531B"/>
    <w:rsid w:val="00316730"/>
    <w:rsid w:val="00316759"/>
    <w:rsid w:val="003236AF"/>
    <w:rsid w:val="003237D2"/>
    <w:rsid w:val="00323AFC"/>
    <w:rsid w:val="00324E65"/>
    <w:rsid w:val="003254B4"/>
    <w:rsid w:val="00325521"/>
    <w:rsid w:val="00325943"/>
    <w:rsid w:val="00325A9A"/>
    <w:rsid w:val="00326282"/>
    <w:rsid w:val="00326D79"/>
    <w:rsid w:val="00331517"/>
    <w:rsid w:val="00332938"/>
    <w:rsid w:val="00334529"/>
    <w:rsid w:val="003358EB"/>
    <w:rsid w:val="003359BA"/>
    <w:rsid w:val="00335A41"/>
    <w:rsid w:val="0034247E"/>
    <w:rsid w:val="0034296F"/>
    <w:rsid w:val="00342F18"/>
    <w:rsid w:val="003448C4"/>
    <w:rsid w:val="00344C76"/>
    <w:rsid w:val="00345717"/>
    <w:rsid w:val="003458C8"/>
    <w:rsid w:val="00350F1C"/>
    <w:rsid w:val="003528D0"/>
    <w:rsid w:val="00352C46"/>
    <w:rsid w:val="00355845"/>
    <w:rsid w:val="00355D0E"/>
    <w:rsid w:val="003567CD"/>
    <w:rsid w:val="00356A2A"/>
    <w:rsid w:val="00356BB9"/>
    <w:rsid w:val="0036233C"/>
    <w:rsid w:val="00362BBD"/>
    <w:rsid w:val="00364731"/>
    <w:rsid w:val="00364DF2"/>
    <w:rsid w:val="00366E79"/>
    <w:rsid w:val="00375FC4"/>
    <w:rsid w:val="00376149"/>
    <w:rsid w:val="003767BF"/>
    <w:rsid w:val="0037716C"/>
    <w:rsid w:val="00377CFA"/>
    <w:rsid w:val="00383234"/>
    <w:rsid w:val="00384822"/>
    <w:rsid w:val="00384F3E"/>
    <w:rsid w:val="00387EA4"/>
    <w:rsid w:val="0039110E"/>
    <w:rsid w:val="00391CB9"/>
    <w:rsid w:val="003921A0"/>
    <w:rsid w:val="00393227"/>
    <w:rsid w:val="00393CD0"/>
    <w:rsid w:val="0039594D"/>
    <w:rsid w:val="003A317C"/>
    <w:rsid w:val="003A39C9"/>
    <w:rsid w:val="003A46FA"/>
    <w:rsid w:val="003A5883"/>
    <w:rsid w:val="003A6251"/>
    <w:rsid w:val="003A6AC0"/>
    <w:rsid w:val="003B0652"/>
    <w:rsid w:val="003B133D"/>
    <w:rsid w:val="003B20FF"/>
    <w:rsid w:val="003B730E"/>
    <w:rsid w:val="003C0DB7"/>
    <w:rsid w:val="003C1433"/>
    <w:rsid w:val="003C3089"/>
    <w:rsid w:val="003C3094"/>
    <w:rsid w:val="003C3A59"/>
    <w:rsid w:val="003C56BC"/>
    <w:rsid w:val="003C588D"/>
    <w:rsid w:val="003D0A98"/>
    <w:rsid w:val="003D1B92"/>
    <w:rsid w:val="003D2A6A"/>
    <w:rsid w:val="003D2C64"/>
    <w:rsid w:val="003D63CD"/>
    <w:rsid w:val="003D6764"/>
    <w:rsid w:val="003D6E5F"/>
    <w:rsid w:val="003D7E4B"/>
    <w:rsid w:val="003E051F"/>
    <w:rsid w:val="003E1938"/>
    <w:rsid w:val="003E3E13"/>
    <w:rsid w:val="003E4673"/>
    <w:rsid w:val="003E6FD1"/>
    <w:rsid w:val="003E75F3"/>
    <w:rsid w:val="003E7B5D"/>
    <w:rsid w:val="003F0025"/>
    <w:rsid w:val="003F0C97"/>
    <w:rsid w:val="003F37FE"/>
    <w:rsid w:val="003F46E4"/>
    <w:rsid w:val="003F5417"/>
    <w:rsid w:val="003F58C9"/>
    <w:rsid w:val="003F6514"/>
    <w:rsid w:val="003F65CC"/>
    <w:rsid w:val="003F6C9B"/>
    <w:rsid w:val="00404AF9"/>
    <w:rsid w:val="0040508B"/>
    <w:rsid w:val="00407B02"/>
    <w:rsid w:val="004100E5"/>
    <w:rsid w:val="00415207"/>
    <w:rsid w:val="00415CCF"/>
    <w:rsid w:val="0041723D"/>
    <w:rsid w:val="0041796F"/>
    <w:rsid w:val="00420161"/>
    <w:rsid w:val="00420171"/>
    <w:rsid w:val="00421D86"/>
    <w:rsid w:val="00423E57"/>
    <w:rsid w:val="00424B8E"/>
    <w:rsid w:val="00425B38"/>
    <w:rsid w:val="004265C0"/>
    <w:rsid w:val="00430D2B"/>
    <w:rsid w:val="00431182"/>
    <w:rsid w:val="00432398"/>
    <w:rsid w:val="004325EB"/>
    <w:rsid w:val="004333FD"/>
    <w:rsid w:val="00433AC6"/>
    <w:rsid w:val="00434A2D"/>
    <w:rsid w:val="00434F5F"/>
    <w:rsid w:val="004374CF"/>
    <w:rsid w:val="004379B1"/>
    <w:rsid w:val="004401EF"/>
    <w:rsid w:val="00440AC7"/>
    <w:rsid w:val="004412D3"/>
    <w:rsid w:val="0044192B"/>
    <w:rsid w:val="00441FD6"/>
    <w:rsid w:val="00443799"/>
    <w:rsid w:val="00444F8D"/>
    <w:rsid w:val="00445561"/>
    <w:rsid w:val="0044574D"/>
    <w:rsid w:val="00445D27"/>
    <w:rsid w:val="004469E0"/>
    <w:rsid w:val="00446D9F"/>
    <w:rsid w:val="004504B3"/>
    <w:rsid w:val="00450C68"/>
    <w:rsid w:val="00451380"/>
    <w:rsid w:val="004529BC"/>
    <w:rsid w:val="00453070"/>
    <w:rsid w:val="0045485C"/>
    <w:rsid w:val="00455817"/>
    <w:rsid w:val="00456FD5"/>
    <w:rsid w:val="00457A9C"/>
    <w:rsid w:val="0046242B"/>
    <w:rsid w:val="00462D25"/>
    <w:rsid w:val="00463D68"/>
    <w:rsid w:val="004641C6"/>
    <w:rsid w:val="00464FC7"/>
    <w:rsid w:val="00466D62"/>
    <w:rsid w:val="004673DC"/>
    <w:rsid w:val="00467DB0"/>
    <w:rsid w:val="00471D5B"/>
    <w:rsid w:val="0047299E"/>
    <w:rsid w:val="00473AF5"/>
    <w:rsid w:val="00474120"/>
    <w:rsid w:val="004756CB"/>
    <w:rsid w:val="00476567"/>
    <w:rsid w:val="00477201"/>
    <w:rsid w:val="00477BAD"/>
    <w:rsid w:val="004805C6"/>
    <w:rsid w:val="00482516"/>
    <w:rsid w:val="004828EE"/>
    <w:rsid w:val="0048292C"/>
    <w:rsid w:val="00482C68"/>
    <w:rsid w:val="00483760"/>
    <w:rsid w:val="004847A6"/>
    <w:rsid w:val="004853F4"/>
    <w:rsid w:val="00486599"/>
    <w:rsid w:val="00487029"/>
    <w:rsid w:val="00490E2E"/>
    <w:rsid w:val="00494E03"/>
    <w:rsid w:val="004A03B7"/>
    <w:rsid w:val="004A077B"/>
    <w:rsid w:val="004A1E52"/>
    <w:rsid w:val="004A3B11"/>
    <w:rsid w:val="004A4076"/>
    <w:rsid w:val="004A4419"/>
    <w:rsid w:val="004A4A98"/>
    <w:rsid w:val="004A5396"/>
    <w:rsid w:val="004A5F82"/>
    <w:rsid w:val="004A6832"/>
    <w:rsid w:val="004B04E8"/>
    <w:rsid w:val="004B1ACF"/>
    <w:rsid w:val="004B46A0"/>
    <w:rsid w:val="004B6175"/>
    <w:rsid w:val="004B6C7C"/>
    <w:rsid w:val="004B75F8"/>
    <w:rsid w:val="004C1ED6"/>
    <w:rsid w:val="004C4393"/>
    <w:rsid w:val="004C4CA6"/>
    <w:rsid w:val="004C709F"/>
    <w:rsid w:val="004C7976"/>
    <w:rsid w:val="004C7BC6"/>
    <w:rsid w:val="004D11EB"/>
    <w:rsid w:val="004D1E9B"/>
    <w:rsid w:val="004D33FE"/>
    <w:rsid w:val="004D3BA7"/>
    <w:rsid w:val="004D4864"/>
    <w:rsid w:val="004D52B6"/>
    <w:rsid w:val="004D623C"/>
    <w:rsid w:val="004D624A"/>
    <w:rsid w:val="004D70A6"/>
    <w:rsid w:val="004D7B6F"/>
    <w:rsid w:val="004E355D"/>
    <w:rsid w:val="004E38F6"/>
    <w:rsid w:val="004E4B6F"/>
    <w:rsid w:val="004E517A"/>
    <w:rsid w:val="004E59E8"/>
    <w:rsid w:val="004E5D96"/>
    <w:rsid w:val="004F0107"/>
    <w:rsid w:val="004F4CEC"/>
    <w:rsid w:val="004F4D2B"/>
    <w:rsid w:val="004F5A7F"/>
    <w:rsid w:val="004F72FD"/>
    <w:rsid w:val="004F7886"/>
    <w:rsid w:val="004F7987"/>
    <w:rsid w:val="004F79EC"/>
    <w:rsid w:val="0050059C"/>
    <w:rsid w:val="00501045"/>
    <w:rsid w:val="00501943"/>
    <w:rsid w:val="005058EF"/>
    <w:rsid w:val="00506118"/>
    <w:rsid w:val="00506642"/>
    <w:rsid w:val="005069BF"/>
    <w:rsid w:val="00506BA7"/>
    <w:rsid w:val="00506F5E"/>
    <w:rsid w:val="005102C6"/>
    <w:rsid w:val="0051072E"/>
    <w:rsid w:val="00511CD9"/>
    <w:rsid w:val="00512C6C"/>
    <w:rsid w:val="00513612"/>
    <w:rsid w:val="00520322"/>
    <w:rsid w:val="0052329B"/>
    <w:rsid w:val="00523421"/>
    <w:rsid w:val="00524A29"/>
    <w:rsid w:val="00524EC8"/>
    <w:rsid w:val="005305DB"/>
    <w:rsid w:val="0053067D"/>
    <w:rsid w:val="005320BA"/>
    <w:rsid w:val="0053265C"/>
    <w:rsid w:val="0053366A"/>
    <w:rsid w:val="0053437C"/>
    <w:rsid w:val="005359A0"/>
    <w:rsid w:val="005377DE"/>
    <w:rsid w:val="00540D60"/>
    <w:rsid w:val="00540FB3"/>
    <w:rsid w:val="00541B08"/>
    <w:rsid w:val="00543570"/>
    <w:rsid w:val="0054379B"/>
    <w:rsid w:val="00544DE1"/>
    <w:rsid w:val="00545A3C"/>
    <w:rsid w:val="005501C7"/>
    <w:rsid w:val="00552BCE"/>
    <w:rsid w:val="005551F9"/>
    <w:rsid w:val="005572EF"/>
    <w:rsid w:val="00561D6C"/>
    <w:rsid w:val="0056275A"/>
    <w:rsid w:val="0056278E"/>
    <w:rsid w:val="0056359A"/>
    <w:rsid w:val="005646DC"/>
    <w:rsid w:val="00565780"/>
    <w:rsid w:val="00565EAB"/>
    <w:rsid w:val="00566645"/>
    <w:rsid w:val="00566A66"/>
    <w:rsid w:val="005670EB"/>
    <w:rsid w:val="005673F1"/>
    <w:rsid w:val="00573118"/>
    <w:rsid w:val="005755A7"/>
    <w:rsid w:val="005767FC"/>
    <w:rsid w:val="00576C03"/>
    <w:rsid w:val="00580A03"/>
    <w:rsid w:val="00584404"/>
    <w:rsid w:val="0058588C"/>
    <w:rsid w:val="005879DE"/>
    <w:rsid w:val="0059136A"/>
    <w:rsid w:val="005951A9"/>
    <w:rsid w:val="00595571"/>
    <w:rsid w:val="00597C71"/>
    <w:rsid w:val="005A328C"/>
    <w:rsid w:val="005A35A4"/>
    <w:rsid w:val="005A41FA"/>
    <w:rsid w:val="005A4713"/>
    <w:rsid w:val="005A4F36"/>
    <w:rsid w:val="005A639F"/>
    <w:rsid w:val="005B096D"/>
    <w:rsid w:val="005B2BF8"/>
    <w:rsid w:val="005B39FC"/>
    <w:rsid w:val="005B3B35"/>
    <w:rsid w:val="005B5752"/>
    <w:rsid w:val="005C025E"/>
    <w:rsid w:val="005C125C"/>
    <w:rsid w:val="005C13FB"/>
    <w:rsid w:val="005C2FDC"/>
    <w:rsid w:val="005C3619"/>
    <w:rsid w:val="005C3A8F"/>
    <w:rsid w:val="005C4269"/>
    <w:rsid w:val="005C5622"/>
    <w:rsid w:val="005C5BA8"/>
    <w:rsid w:val="005D0CB6"/>
    <w:rsid w:val="005D2B67"/>
    <w:rsid w:val="005D3023"/>
    <w:rsid w:val="005D3E5C"/>
    <w:rsid w:val="005D7253"/>
    <w:rsid w:val="005E445D"/>
    <w:rsid w:val="005F0238"/>
    <w:rsid w:val="005F069B"/>
    <w:rsid w:val="006001A0"/>
    <w:rsid w:val="006004EC"/>
    <w:rsid w:val="0060443A"/>
    <w:rsid w:val="006052A7"/>
    <w:rsid w:val="006071E5"/>
    <w:rsid w:val="006073AA"/>
    <w:rsid w:val="00607CAE"/>
    <w:rsid w:val="00607F0D"/>
    <w:rsid w:val="006106D1"/>
    <w:rsid w:val="0061186A"/>
    <w:rsid w:val="00613696"/>
    <w:rsid w:val="00613957"/>
    <w:rsid w:val="006156D0"/>
    <w:rsid w:val="00615E56"/>
    <w:rsid w:val="0061617B"/>
    <w:rsid w:val="006167B5"/>
    <w:rsid w:val="00617232"/>
    <w:rsid w:val="00617925"/>
    <w:rsid w:val="00620262"/>
    <w:rsid w:val="00621D1A"/>
    <w:rsid w:val="00623213"/>
    <w:rsid w:val="0062337C"/>
    <w:rsid w:val="00623918"/>
    <w:rsid w:val="00623F1C"/>
    <w:rsid w:val="00624B22"/>
    <w:rsid w:val="006261F3"/>
    <w:rsid w:val="00626262"/>
    <w:rsid w:val="00626E98"/>
    <w:rsid w:val="00627032"/>
    <w:rsid w:val="00627F7D"/>
    <w:rsid w:val="0063121C"/>
    <w:rsid w:val="00635B29"/>
    <w:rsid w:val="00635DF1"/>
    <w:rsid w:val="00636E08"/>
    <w:rsid w:val="00636FAF"/>
    <w:rsid w:val="00637430"/>
    <w:rsid w:val="00637847"/>
    <w:rsid w:val="00640906"/>
    <w:rsid w:val="006425BC"/>
    <w:rsid w:val="00643EEE"/>
    <w:rsid w:val="00647D82"/>
    <w:rsid w:val="0065289A"/>
    <w:rsid w:val="006529D5"/>
    <w:rsid w:val="006529F5"/>
    <w:rsid w:val="00652CC6"/>
    <w:rsid w:val="006557FE"/>
    <w:rsid w:val="0065609F"/>
    <w:rsid w:val="00657078"/>
    <w:rsid w:val="00662085"/>
    <w:rsid w:val="0066329C"/>
    <w:rsid w:val="00663BAA"/>
    <w:rsid w:val="0067074A"/>
    <w:rsid w:val="00672E37"/>
    <w:rsid w:val="0067427A"/>
    <w:rsid w:val="00675B21"/>
    <w:rsid w:val="00676E2E"/>
    <w:rsid w:val="00680F55"/>
    <w:rsid w:val="006819C2"/>
    <w:rsid w:val="00683DE3"/>
    <w:rsid w:val="006845CB"/>
    <w:rsid w:val="0068493E"/>
    <w:rsid w:val="00685F9E"/>
    <w:rsid w:val="00686DBE"/>
    <w:rsid w:val="00686E3D"/>
    <w:rsid w:val="00690D48"/>
    <w:rsid w:val="00690DB1"/>
    <w:rsid w:val="0069184F"/>
    <w:rsid w:val="0069497E"/>
    <w:rsid w:val="006968BA"/>
    <w:rsid w:val="006A27F4"/>
    <w:rsid w:val="006B233E"/>
    <w:rsid w:val="006C0756"/>
    <w:rsid w:val="006C1AEC"/>
    <w:rsid w:val="006C285F"/>
    <w:rsid w:val="006C3CFD"/>
    <w:rsid w:val="006C435B"/>
    <w:rsid w:val="006C4544"/>
    <w:rsid w:val="006C65C6"/>
    <w:rsid w:val="006C77DA"/>
    <w:rsid w:val="006D06C0"/>
    <w:rsid w:val="006D0C2F"/>
    <w:rsid w:val="006D15EC"/>
    <w:rsid w:val="006D54D7"/>
    <w:rsid w:val="006D5AA6"/>
    <w:rsid w:val="006D68F3"/>
    <w:rsid w:val="006E04EE"/>
    <w:rsid w:val="006E051F"/>
    <w:rsid w:val="006E288E"/>
    <w:rsid w:val="006E2D5D"/>
    <w:rsid w:val="006E300C"/>
    <w:rsid w:val="006E69B2"/>
    <w:rsid w:val="006E7719"/>
    <w:rsid w:val="006F16D1"/>
    <w:rsid w:val="006F4DC4"/>
    <w:rsid w:val="006F77A8"/>
    <w:rsid w:val="006F7F72"/>
    <w:rsid w:val="00700982"/>
    <w:rsid w:val="0070180F"/>
    <w:rsid w:val="00701F20"/>
    <w:rsid w:val="0070330A"/>
    <w:rsid w:val="00704839"/>
    <w:rsid w:val="00711481"/>
    <w:rsid w:val="00711FB2"/>
    <w:rsid w:val="00713C8E"/>
    <w:rsid w:val="00714C0B"/>
    <w:rsid w:val="00717B89"/>
    <w:rsid w:val="007203FD"/>
    <w:rsid w:val="00720A42"/>
    <w:rsid w:val="00722051"/>
    <w:rsid w:val="007236CB"/>
    <w:rsid w:val="00725294"/>
    <w:rsid w:val="007253E8"/>
    <w:rsid w:val="0072658D"/>
    <w:rsid w:val="0073081A"/>
    <w:rsid w:val="00730DDF"/>
    <w:rsid w:val="007317AF"/>
    <w:rsid w:val="007324E5"/>
    <w:rsid w:val="00732600"/>
    <w:rsid w:val="00732EEA"/>
    <w:rsid w:val="00733BF4"/>
    <w:rsid w:val="00736511"/>
    <w:rsid w:val="007379FE"/>
    <w:rsid w:val="00743903"/>
    <w:rsid w:val="00745A27"/>
    <w:rsid w:val="00745D34"/>
    <w:rsid w:val="00746075"/>
    <w:rsid w:val="007466BD"/>
    <w:rsid w:val="007467F0"/>
    <w:rsid w:val="00750082"/>
    <w:rsid w:val="007528B8"/>
    <w:rsid w:val="007545E5"/>
    <w:rsid w:val="00756259"/>
    <w:rsid w:val="0075633B"/>
    <w:rsid w:val="007567DD"/>
    <w:rsid w:val="00756D34"/>
    <w:rsid w:val="00756E97"/>
    <w:rsid w:val="007602AB"/>
    <w:rsid w:val="00760438"/>
    <w:rsid w:val="00760F84"/>
    <w:rsid w:val="00761C5C"/>
    <w:rsid w:val="00764289"/>
    <w:rsid w:val="00765794"/>
    <w:rsid w:val="00770466"/>
    <w:rsid w:val="0077076A"/>
    <w:rsid w:val="00773C48"/>
    <w:rsid w:val="0078120E"/>
    <w:rsid w:val="0078241C"/>
    <w:rsid w:val="00793F17"/>
    <w:rsid w:val="00794EC0"/>
    <w:rsid w:val="007954F7"/>
    <w:rsid w:val="00795F30"/>
    <w:rsid w:val="00796B74"/>
    <w:rsid w:val="0079706B"/>
    <w:rsid w:val="0079757A"/>
    <w:rsid w:val="007A02C0"/>
    <w:rsid w:val="007A0316"/>
    <w:rsid w:val="007A0709"/>
    <w:rsid w:val="007A0E6F"/>
    <w:rsid w:val="007A4DF4"/>
    <w:rsid w:val="007A52DC"/>
    <w:rsid w:val="007A7C7C"/>
    <w:rsid w:val="007B08FB"/>
    <w:rsid w:val="007B2603"/>
    <w:rsid w:val="007B2B53"/>
    <w:rsid w:val="007B3790"/>
    <w:rsid w:val="007B404E"/>
    <w:rsid w:val="007B5196"/>
    <w:rsid w:val="007B61D6"/>
    <w:rsid w:val="007B65B1"/>
    <w:rsid w:val="007B6DB8"/>
    <w:rsid w:val="007C02AF"/>
    <w:rsid w:val="007C0406"/>
    <w:rsid w:val="007C048A"/>
    <w:rsid w:val="007C161F"/>
    <w:rsid w:val="007C30CE"/>
    <w:rsid w:val="007C53F0"/>
    <w:rsid w:val="007C73C1"/>
    <w:rsid w:val="007D39D4"/>
    <w:rsid w:val="007D4675"/>
    <w:rsid w:val="007E085D"/>
    <w:rsid w:val="007E0B4A"/>
    <w:rsid w:val="007E1231"/>
    <w:rsid w:val="007E2C2C"/>
    <w:rsid w:val="007E4CE5"/>
    <w:rsid w:val="007E6A2A"/>
    <w:rsid w:val="007E77BA"/>
    <w:rsid w:val="007F276E"/>
    <w:rsid w:val="007F5C43"/>
    <w:rsid w:val="007F61B7"/>
    <w:rsid w:val="007F6603"/>
    <w:rsid w:val="007F6CF5"/>
    <w:rsid w:val="007F7158"/>
    <w:rsid w:val="008064B7"/>
    <w:rsid w:val="00807ED6"/>
    <w:rsid w:val="00813ECB"/>
    <w:rsid w:val="00813F70"/>
    <w:rsid w:val="00816596"/>
    <w:rsid w:val="00820A53"/>
    <w:rsid w:val="0082193C"/>
    <w:rsid w:val="00821DA8"/>
    <w:rsid w:val="008226FA"/>
    <w:rsid w:val="0082398F"/>
    <w:rsid w:val="0082420F"/>
    <w:rsid w:val="00824876"/>
    <w:rsid w:val="00824E11"/>
    <w:rsid w:val="008310E6"/>
    <w:rsid w:val="00832B55"/>
    <w:rsid w:val="00834725"/>
    <w:rsid w:val="00835D43"/>
    <w:rsid w:val="0083709B"/>
    <w:rsid w:val="00837715"/>
    <w:rsid w:val="0083796C"/>
    <w:rsid w:val="00837D23"/>
    <w:rsid w:val="0084245D"/>
    <w:rsid w:val="008455E6"/>
    <w:rsid w:val="00846D1D"/>
    <w:rsid w:val="00852899"/>
    <w:rsid w:val="008545AA"/>
    <w:rsid w:val="008549D2"/>
    <w:rsid w:val="008550DB"/>
    <w:rsid w:val="00857CF0"/>
    <w:rsid w:val="008605E2"/>
    <w:rsid w:val="00860A01"/>
    <w:rsid w:val="008617D7"/>
    <w:rsid w:val="008625BD"/>
    <w:rsid w:val="008633CA"/>
    <w:rsid w:val="008639A7"/>
    <w:rsid w:val="008647F4"/>
    <w:rsid w:val="00865D8F"/>
    <w:rsid w:val="00867EAB"/>
    <w:rsid w:val="0087165D"/>
    <w:rsid w:val="008727EE"/>
    <w:rsid w:val="00873BED"/>
    <w:rsid w:val="008751BF"/>
    <w:rsid w:val="008768FE"/>
    <w:rsid w:val="00877A75"/>
    <w:rsid w:val="008802DF"/>
    <w:rsid w:val="00881EEA"/>
    <w:rsid w:val="0088474E"/>
    <w:rsid w:val="00884815"/>
    <w:rsid w:val="008857A6"/>
    <w:rsid w:val="00886810"/>
    <w:rsid w:val="00886ABC"/>
    <w:rsid w:val="0089246D"/>
    <w:rsid w:val="008937AC"/>
    <w:rsid w:val="00893CC3"/>
    <w:rsid w:val="00894DE7"/>
    <w:rsid w:val="00896CA4"/>
    <w:rsid w:val="00897357"/>
    <w:rsid w:val="0089771F"/>
    <w:rsid w:val="008A1C7F"/>
    <w:rsid w:val="008A62D5"/>
    <w:rsid w:val="008A67EA"/>
    <w:rsid w:val="008B06DF"/>
    <w:rsid w:val="008B0DF2"/>
    <w:rsid w:val="008B24CB"/>
    <w:rsid w:val="008B2FBD"/>
    <w:rsid w:val="008B30DD"/>
    <w:rsid w:val="008B35B6"/>
    <w:rsid w:val="008B4B86"/>
    <w:rsid w:val="008B5AC0"/>
    <w:rsid w:val="008C014B"/>
    <w:rsid w:val="008C04D9"/>
    <w:rsid w:val="008C0E5F"/>
    <w:rsid w:val="008C64A5"/>
    <w:rsid w:val="008C6D65"/>
    <w:rsid w:val="008C726C"/>
    <w:rsid w:val="008C7B67"/>
    <w:rsid w:val="008D0082"/>
    <w:rsid w:val="008D09BF"/>
    <w:rsid w:val="008D34C9"/>
    <w:rsid w:val="008D3881"/>
    <w:rsid w:val="008D395B"/>
    <w:rsid w:val="008D7EEA"/>
    <w:rsid w:val="008E1E68"/>
    <w:rsid w:val="008E21D3"/>
    <w:rsid w:val="008E3D32"/>
    <w:rsid w:val="008E5C5D"/>
    <w:rsid w:val="008E6B83"/>
    <w:rsid w:val="008F240B"/>
    <w:rsid w:val="008F27CC"/>
    <w:rsid w:val="008F2E5D"/>
    <w:rsid w:val="008F3439"/>
    <w:rsid w:val="008F4760"/>
    <w:rsid w:val="008F7884"/>
    <w:rsid w:val="0090007F"/>
    <w:rsid w:val="009038C8"/>
    <w:rsid w:val="00905404"/>
    <w:rsid w:val="009068B3"/>
    <w:rsid w:val="00907613"/>
    <w:rsid w:val="0090764F"/>
    <w:rsid w:val="0090787F"/>
    <w:rsid w:val="00907BD3"/>
    <w:rsid w:val="00911550"/>
    <w:rsid w:val="00915354"/>
    <w:rsid w:val="0091655B"/>
    <w:rsid w:val="009234F0"/>
    <w:rsid w:val="009237BF"/>
    <w:rsid w:val="00925B6D"/>
    <w:rsid w:val="00925F08"/>
    <w:rsid w:val="00926BB3"/>
    <w:rsid w:val="00926D50"/>
    <w:rsid w:val="00926E4F"/>
    <w:rsid w:val="00926EAB"/>
    <w:rsid w:val="009270C8"/>
    <w:rsid w:val="009274E0"/>
    <w:rsid w:val="00933881"/>
    <w:rsid w:val="00934D22"/>
    <w:rsid w:val="00934DBD"/>
    <w:rsid w:val="0093652D"/>
    <w:rsid w:val="0094024C"/>
    <w:rsid w:val="009407D3"/>
    <w:rsid w:val="00941463"/>
    <w:rsid w:val="00942E64"/>
    <w:rsid w:val="0094625D"/>
    <w:rsid w:val="009521A5"/>
    <w:rsid w:val="00952EE9"/>
    <w:rsid w:val="009536AC"/>
    <w:rsid w:val="0095433E"/>
    <w:rsid w:val="00955081"/>
    <w:rsid w:val="00956728"/>
    <w:rsid w:val="00960857"/>
    <w:rsid w:val="00961F45"/>
    <w:rsid w:val="00962551"/>
    <w:rsid w:val="00963DEC"/>
    <w:rsid w:val="0096667E"/>
    <w:rsid w:val="009701E7"/>
    <w:rsid w:val="009717F3"/>
    <w:rsid w:val="00972AAC"/>
    <w:rsid w:val="00972BD4"/>
    <w:rsid w:val="00973378"/>
    <w:rsid w:val="009738F6"/>
    <w:rsid w:val="00974CA8"/>
    <w:rsid w:val="009758DD"/>
    <w:rsid w:val="00975B8A"/>
    <w:rsid w:val="00981CBA"/>
    <w:rsid w:val="00983877"/>
    <w:rsid w:val="00983EE9"/>
    <w:rsid w:val="00984377"/>
    <w:rsid w:val="00985933"/>
    <w:rsid w:val="00986D47"/>
    <w:rsid w:val="00987FD6"/>
    <w:rsid w:val="0099189E"/>
    <w:rsid w:val="009952B1"/>
    <w:rsid w:val="009956B0"/>
    <w:rsid w:val="009A1E12"/>
    <w:rsid w:val="009A2C6A"/>
    <w:rsid w:val="009A50DA"/>
    <w:rsid w:val="009A5617"/>
    <w:rsid w:val="009A5D94"/>
    <w:rsid w:val="009A7850"/>
    <w:rsid w:val="009A7955"/>
    <w:rsid w:val="009A7EA2"/>
    <w:rsid w:val="009B04A5"/>
    <w:rsid w:val="009B1948"/>
    <w:rsid w:val="009B1DEE"/>
    <w:rsid w:val="009B2677"/>
    <w:rsid w:val="009B5CA1"/>
    <w:rsid w:val="009C0D5F"/>
    <w:rsid w:val="009C0E3D"/>
    <w:rsid w:val="009C106A"/>
    <w:rsid w:val="009C3C63"/>
    <w:rsid w:val="009C4CDE"/>
    <w:rsid w:val="009C6B81"/>
    <w:rsid w:val="009C7509"/>
    <w:rsid w:val="009C7543"/>
    <w:rsid w:val="009D2DC6"/>
    <w:rsid w:val="009D3410"/>
    <w:rsid w:val="009D79D8"/>
    <w:rsid w:val="009D7D47"/>
    <w:rsid w:val="009E1A3D"/>
    <w:rsid w:val="009E1F8C"/>
    <w:rsid w:val="009E2085"/>
    <w:rsid w:val="009E2113"/>
    <w:rsid w:val="009E3CAF"/>
    <w:rsid w:val="009E6B09"/>
    <w:rsid w:val="009F1A0E"/>
    <w:rsid w:val="009F1E67"/>
    <w:rsid w:val="009F43A9"/>
    <w:rsid w:val="009F4FAB"/>
    <w:rsid w:val="009F6410"/>
    <w:rsid w:val="009F659D"/>
    <w:rsid w:val="00A006F5"/>
    <w:rsid w:val="00A053F7"/>
    <w:rsid w:val="00A05B7F"/>
    <w:rsid w:val="00A15958"/>
    <w:rsid w:val="00A208AE"/>
    <w:rsid w:val="00A209AC"/>
    <w:rsid w:val="00A243E6"/>
    <w:rsid w:val="00A24AF5"/>
    <w:rsid w:val="00A302C5"/>
    <w:rsid w:val="00A307F1"/>
    <w:rsid w:val="00A31AFE"/>
    <w:rsid w:val="00A322C3"/>
    <w:rsid w:val="00A32919"/>
    <w:rsid w:val="00A36E36"/>
    <w:rsid w:val="00A40C23"/>
    <w:rsid w:val="00A40D95"/>
    <w:rsid w:val="00A41FFB"/>
    <w:rsid w:val="00A42C00"/>
    <w:rsid w:val="00A43A58"/>
    <w:rsid w:val="00A4425C"/>
    <w:rsid w:val="00A448F5"/>
    <w:rsid w:val="00A45C66"/>
    <w:rsid w:val="00A47E7B"/>
    <w:rsid w:val="00A5330C"/>
    <w:rsid w:val="00A56CFF"/>
    <w:rsid w:val="00A57637"/>
    <w:rsid w:val="00A61A40"/>
    <w:rsid w:val="00A61DE5"/>
    <w:rsid w:val="00A61EA8"/>
    <w:rsid w:val="00A639F8"/>
    <w:rsid w:val="00A63BC1"/>
    <w:rsid w:val="00A655C4"/>
    <w:rsid w:val="00A7055C"/>
    <w:rsid w:val="00A7078A"/>
    <w:rsid w:val="00A708DF"/>
    <w:rsid w:val="00A71CD3"/>
    <w:rsid w:val="00A71F7F"/>
    <w:rsid w:val="00A76786"/>
    <w:rsid w:val="00A76AAB"/>
    <w:rsid w:val="00A81242"/>
    <w:rsid w:val="00A813B8"/>
    <w:rsid w:val="00A81721"/>
    <w:rsid w:val="00A8275E"/>
    <w:rsid w:val="00A83514"/>
    <w:rsid w:val="00A84FC5"/>
    <w:rsid w:val="00A90D9C"/>
    <w:rsid w:val="00A91AFD"/>
    <w:rsid w:val="00A92540"/>
    <w:rsid w:val="00A95A5F"/>
    <w:rsid w:val="00A96444"/>
    <w:rsid w:val="00A96973"/>
    <w:rsid w:val="00A96B34"/>
    <w:rsid w:val="00A97D12"/>
    <w:rsid w:val="00A97F8F"/>
    <w:rsid w:val="00AA0545"/>
    <w:rsid w:val="00AA138F"/>
    <w:rsid w:val="00AA182D"/>
    <w:rsid w:val="00AA2384"/>
    <w:rsid w:val="00AA2586"/>
    <w:rsid w:val="00AA2B23"/>
    <w:rsid w:val="00AA2F8D"/>
    <w:rsid w:val="00AA488E"/>
    <w:rsid w:val="00AA4A2D"/>
    <w:rsid w:val="00AA6E7A"/>
    <w:rsid w:val="00AA747E"/>
    <w:rsid w:val="00AB3064"/>
    <w:rsid w:val="00AB3907"/>
    <w:rsid w:val="00AB4708"/>
    <w:rsid w:val="00AB4D81"/>
    <w:rsid w:val="00AB6E09"/>
    <w:rsid w:val="00AB7AAD"/>
    <w:rsid w:val="00AC12C6"/>
    <w:rsid w:val="00AC345F"/>
    <w:rsid w:val="00AC506B"/>
    <w:rsid w:val="00AC602E"/>
    <w:rsid w:val="00AD07DB"/>
    <w:rsid w:val="00AD1052"/>
    <w:rsid w:val="00AD15EA"/>
    <w:rsid w:val="00AD2869"/>
    <w:rsid w:val="00AD30D1"/>
    <w:rsid w:val="00AD374C"/>
    <w:rsid w:val="00AD702E"/>
    <w:rsid w:val="00AE2397"/>
    <w:rsid w:val="00AE4F01"/>
    <w:rsid w:val="00AE5226"/>
    <w:rsid w:val="00AE54A6"/>
    <w:rsid w:val="00AE5AD8"/>
    <w:rsid w:val="00AE62F6"/>
    <w:rsid w:val="00AE6DDE"/>
    <w:rsid w:val="00AE6F4B"/>
    <w:rsid w:val="00AF245D"/>
    <w:rsid w:val="00AF3F68"/>
    <w:rsid w:val="00AF7684"/>
    <w:rsid w:val="00B0084D"/>
    <w:rsid w:val="00B03D6C"/>
    <w:rsid w:val="00B06792"/>
    <w:rsid w:val="00B07266"/>
    <w:rsid w:val="00B074DE"/>
    <w:rsid w:val="00B0752D"/>
    <w:rsid w:val="00B108FC"/>
    <w:rsid w:val="00B11D03"/>
    <w:rsid w:val="00B11E02"/>
    <w:rsid w:val="00B16151"/>
    <w:rsid w:val="00B16F89"/>
    <w:rsid w:val="00B17368"/>
    <w:rsid w:val="00B17BF6"/>
    <w:rsid w:val="00B20F22"/>
    <w:rsid w:val="00B2195E"/>
    <w:rsid w:val="00B24336"/>
    <w:rsid w:val="00B24938"/>
    <w:rsid w:val="00B33BC8"/>
    <w:rsid w:val="00B33D66"/>
    <w:rsid w:val="00B350F4"/>
    <w:rsid w:val="00B37E90"/>
    <w:rsid w:val="00B4270B"/>
    <w:rsid w:val="00B4381C"/>
    <w:rsid w:val="00B44996"/>
    <w:rsid w:val="00B44CF6"/>
    <w:rsid w:val="00B45E5E"/>
    <w:rsid w:val="00B467C1"/>
    <w:rsid w:val="00B5012D"/>
    <w:rsid w:val="00B51E16"/>
    <w:rsid w:val="00B52C27"/>
    <w:rsid w:val="00B547C6"/>
    <w:rsid w:val="00B60888"/>
    <w:rsid w:val="00B614DA"/>
    <w:rsid w:val="00B61838"/>
    <w:rsid w:val="00B6257A"/>
    <w:rsid w:val="00B632D0"/>
    <w:rsid w:val="00B63FD0"/>
    <w:rsid w:val="00B644CF"/>
    <w:rsid w:val="00B6464C"/>
    <w:rsid w:val="00B64C9E"/>
    <w:rsid w:val="00B667D7"/>
    <w:rsid w:val="00B67546"/>
    <w:rsid w:val="00B70678"/>
    <w:rsid w:val="00B70B28"/>
    <w:rsid w:val="00B734C2"/>
    <w:rsid w:val="00B75D84"/>
    <w:rsid w:val="00B76522"/>
    <w:rsid w:val="00B76842"/>
    <w:rsid w:val="00B76C84"/>
    <w:rsid w:val="00B77880"/>
    <w:rsid w:val="00B80FF7"/>
    <w:rsid w:val="00B81747"/>
    <w:rsid w:val="00B8415F"/>
    <w:rsid w:val="00B8615B"/>
    <w:rsid w:val="00B92166"/>
    <w:rsid w:val="00B92B14"/>
    <w:rsid w:val="00B93F5E"/>
    <w:rsid w:val="00B94EF9"/>
    <w:rsid w:val="00B96232"/>
    <w:rsid w:val="00B97EDB"/>
    <w:rsid w:val="00BA16B7"/>
    <w:rsid w:val="00BA46F0"/>
    <w:rsid w:val="00BA4BA8"/>
    <w:rsid w:val="00BA4F61"/>
    <w:rsid w:val="00BA5B63"/>
    <w:rsid w:val="00BA67B9"/>
    <w:rsid w:val="00BA6E2E"/>
    <w:rsid w:val="00BA7B38"/>
    <w:rsid w:val="00BB261E"/>
    <w:rsid w:val="00BB3A82"/>
    <w:rsid w:val="00BC16BF"/>
    <w:rsid w:val="00BC6522"/>
    <w:rsid w:val="00BD12A9"/>
    <w:rsid w:val="00BD14EC"/>
    <w:rsid w:val="00BD26B6"/>
    <w:rsid w:val="00BD3438"/>
    <w:rsid w:val="00BD5777"/>
    <w:rsid w:val="00BD7953"/>
    <w:rsid w:val="00BE0317"/>
    <w:rsid w:val="00BE14B2"/>
    <w:rsid w:val="00BE464C"/>
    <w:rsid w:val="00BE594F"/>
    <w:rsid w:val="00BF09CE"/>
    <w:rsid w:val="00BF1414"/>
    <w:rsid w:val="00BF2FDA"/>
    <w:rsid w:val="00BF350F"/>
    <w:rsid w:val="00BF4F4F"/>
    <w:rsid w:val="00C00403"/>
    <w:rsid w:val="00C00672"/>
    <w:rsid w:val="00C016B8"/>
    <w:rsid w:val="00C017B5"/>
    <w:rsid w:val="00C02C16"/>
    <w:rsid w:val="00C03DCB"/>
    <w:rsid w:val="00C04B87"/>
    <w:rsid w:val="00C05597"/>
    <w:rsid w:val="00C0577D"/>
    <w:rsid w:val="00C104A6"/>
    <w:rsid w:val="00C10704"/>
    <w:rsid w:val="00C12EA5"/>
    <w:rsid w:val="00C135C8"/>
    <w:rsid w:val="00C15085"/>
    <w:rsid w:val="00C16071"/>
    <w:rsid w:val="00C16C9F"/>
    <w:rsid w:val="00C17D74"/>
    <w:rsid w:val="00C22589"/>
    <w:rsid w:val="00C2531B"/>
    <w:rsid w:val="00C26BF8"/>
    <w:rsid w:val="00C27303"/>
    <w:rsid w:val="00C27CD1"/>
    <w:rsid w:val="00C333A7"/>
    <w:rsid w:val="00C33A7C"/>
    <w:rsid w:val="00C348A7"/>
    <w:rsid w:val="00C36021"/>
    <w:rsid w:val="00C36494"/>
    <w:rsid w:val="00C3697F"/>
    <w:rsid w:val="00C4089E"/>
    <w:rsid w:val="00C436BA"/>
    <w:rsid w:val="00C437E8"/>
    <w:rsid w:val="00C45862"/>
    <w:rsid w:val="00C4600C"/>
    <w:rsid w:val="00C4602B"/>
    <w:rsid w:val="00C4783C"/>
    <w:rsid w:val="00C4784F"/>
    <w:rsid w:val="00C47E7B"/>
    <w:rsid w:val="00C47FDA"/>
    <w:rsid w:val="00C502EF"/>
    <w:rsid w:val="00C51215"/>
    <w:rsid w:val="00C52BB7"/>
    <w:rsid w:val="00C53183"/>
    <w:rsid w:val="00C53361"/>
    <w:rsid w:val="00C56B4B"/>
    <w:rsid w:val="00C56E55"/>
    <w:rsid w:val="00C5704B"/>
    <w:rsid w:val="00C57B8D"/>
    <w:rsid w:val="00C602CF"/>
    <w:rsid w:val="00C61405"/>
    <w:rsid w:val="00C6226C"/>
    <w:rsid w:val="00C652DB"/>
    <w:rsid w:val="00C655ED"/>
    <w:rsid w:val="00C665DA"/>
    <w:rsid w:val="00C67148"/>
    <w:rsid w:val="00C677E7"/>
    <w:rsid w:val="00C712EF"/>
    <w:rsid w:val="00C7140F"/>
    <w:rsid w:val="00C7273B"/>
    <w:rsid w:val="00C8088D"/>
    <w:rsid w:val="00C814E4"/>
    <w:rsid w:val="00C82AF5"/>
    <w:rsid w:val="00C839D9"/>
    <w:rsid w:val="00C83B6F"/>
    <w:rsid w:val="00C84B55"/>
    <w:rsid w:val="00C858BF"/>
    <w:rsid w:val="00C86A96"/>
    <w:rsid w:val="00C87C55"/>
    <w:rsid w:val="00C918F3"/>
    <w:rsid w:val="00C91CBA"/>
    <w:rsid w:val="00C92C7B"/>
    <w:rsid w:val="00C948DD"/>
    <w:rsid w:val="00C94D15"/>
    <w:rsid w:val="00C958FB"/>
    <w:rsid w:val="00C96F69"/>
    <w:rsid w:val="00CA14F2"/>
    <w:rsid w:val="00CA1799"/>
    <w:rsid w:val="00CA39BB"/>
    <w:rsid w:val="00CA642B"/>
    <w:rsid w:val="00CA780B"/>
    <w:rsid w:val="00CB2AF2"/>
    <w:rsid w:val="00CB3264"/>
    <w:rsid w:val="00CB4C14"/>
    <w:rsid w:val="00CB4CD3"/>
    <w:rsid w:val="00CB5202"/>
    <w:rsid w:val="00CB5AFB"/>
    <w:rsid w:val="00CC0339"/>
    <w:rsid w:val="00CC110D"/>
    <w:rsid w:val="00CC1693"/>
    <w:rsid w:val="00CC3C87"/>
    <w:rsid w:val="00CC7564"/>
    <w:rsid w:val="00CC7CDD"/>
    <w:rsid w:val="00CD227F"/>
    <w:rsid w:val="00CD330B"/>
    <w:rsid w:val="00CD3D7D"/>
    <w:rsid w:val="00CD4872"/>
    <w:rsid w:val="00CD48CE"/>
    <w:rsid w:val="00CD52CF"/>
    <w:rsid w:val="00CD5984"/>
    <w:rsid w:val="00CD5AD3"/>
    <w:rsid w:val="00CD5E50"/>
    <w:rsid w:val="00CD7C15"/>
    <w:rsid w:val="00CE1085"/>
    <w:rsid w:val="00CE2EB1"/>
    <w:rsid w:val="00CE59F2"/>
    <w:rsid w:val="00CE61EA"/>
    <w:rsid w:val="00CE767F"/>
    <w:rsid w:val="00CF1B9B"/>
    <w:rsid w:val="00CF2C4F"/>
    <w:rsid w:val="00CF43E7"/>
    <w:rsid w:val="00CF673B"/>
    <w:rsid w:val="00CF7374"/>
    <w:rsid w:val="00D00402"/>
    <w:rsid w:val="00D00FA9"/>
    <w:rsid w:val="00D011B6"/>
    <w:rsid w:val="00D03F1F"/>
    <w:rsid w:val="00D05649"/>
    <w:rsid w:val="00D069FC"/>
    <w:rsid w:val="00D07FDE"/>
    <w:rsid w:val="00D10125"/>
    <w:rsid w:val="00D119AA"/>
    <w:rsid w:val="00D12A63"/>
    <w:rsid w:val="00D1378D"/>
    <w:rsid w:val="00D15E00"/>
    <w:rsid w:val="00D161A1"/>
    <w:rsid w:val="00D16EB0"/>
    <w:rsid w:val="00D16F8B"/>
    <w:rsid w:val="00D21B2F"/>
    <w:rsid w:val="00D230A7"/>
    <w:rsid w:val="00D2665F"/>
    <w:rsid w:val="00D32215"/>
    <w:rsid w:val="00D36886"/>
    <w:rsid w:val="00D429E6"/>
    <w:rsid w:val="00D45411"/>
    <w:rsid w:val="00D4720D"/>
    <w:rsid w:val="00D51650"/>
    <w:rsid w:val="00D52DA1"/>
    <w:rsid w:val="00D53962"/>
    <w:rsid w:val="00D53D8D"/>
    <w:rsid w:val="00D53F4D"/>
    <w:rsid w:val="00D54519"/>
    <w:rsid w:val="00D558A6"/>
    <w:rsid w:val="00D56239"/>
    <w:rsid w:val="00D57073"/>
    <w:rsid w:val="00D637BA"/>
    <w:rsid w:val="00D64207"/>
    <w:rsid w:val="00D66231"/>
    <w:rsid w:val="00D70073"/>
    <w:rsid w:val="00D71025"/>
    <w:rsid w:val="00D72265"/>
    <w:rsid w:val="00D751A8"/>
    <w:rsid w:val="00D7601F"/>
    <w:rsid w:val="00D7621B"/>
    <w:rsid w:val="00D81570"/>
    <w:rsid w:val="00D82133"/>
    <w:rsid w:val="00D8439F"/>
    <w:rsid w:val="00D934E4"/>
    <w:rsid w:val="00D943EF"/>
    <w:rsid w:val="00D95569"/>
    <w:rsid w:val="00D96410"/>
    <w:rsid w:val="00DA0F6C"/>
    <w:rsid w:val="00DA0FB7"/>
    <w:rsid w:val="00DA1232"/>
    <w:rsid w:val="00DA13DD"/>
    <w:rsid w:val="00DA141A"/>
    <w:rsid w:val="00DA1827"/>
    <w:rsid w:val="00DA355D"/>
    <w:rsid w:val="00DA3FBD"/>
    <w:rsid w:val="00DA426F"/>
    <w:rsid w:val="00DA4278"/>
    <w:rsid w:val="00DA4CB2"/>
    <w:rsid w:val="00DA7472"/>
    <w:rsid w:val="00DB232F"/>
    <w:rsid w:val="00DB2B51"/>
    <w:rsid w:val="00DB31BB"/>
    <w:rsid w:val="00DB6E29"/>
    <w:rsid w:val="00DC0942"/>
    <w:rsid w:val="00DC2093"/>
    <w:rsid w:val="00DC2484"/>
    <w:rsid w:val="00DC4D37"/>
    <w:rsid w:val="00DD14ED"/>
    <w:rsid w:val="00DD2B05"/>
    <w:rsid w:val="00DD2E74"/>
    <w:rsid w:val="00DD3551"/>
    <w:rsid w:val="00DD39E9"/>
    <w:rsid w:val="00DD4C73"/>
    <w:rsid w:val="00DD5CCC"/>
    <w:rsid w:val="00DD5E97"/>
    <w:rsid w:val="00DD60D7"/>
    <w:rsid w:val="00DD6600"/>
    <w:rsid w:val="00DD7823"/>
    <w:rsid w:val="00DE0564"/>
    <w:rsid w:val="00DE0D0A"/>
    <w:rsid w:val="00DE0D11"/>
    <w:rsid w:val="00DE2B88"/>
    <w:rsid w:val="00DE6618"/>
    <w:rsid w:val="00DE696B"/>
    <w:rsid w:val="00DE6B35"/>
    <w:rsid w:val="00DE77BE"/>
    <w:rsid w:val="00DF16D8"/>
    <w:rsid w:val="00DF2085"/>
    <w:rsid w:val="00DF3EBA"/>
    <w:rsid w:val="00DF3F4D"/>
    <w:rsid w:val="00DF518E"/>
    <w:rsid w:val="00DF60D4"/>
    <w:rsid w:val="00E00C87"/>
    <w:rsid w:val="00E017F2"/>
    <w:rsid w:val="00E04A17"/>
    <w:rsid w:val="00E056D0"/>
    <w:rsid w:val="00E06A2A"/>
    <w:rsid w:val="00E1002D"/>
    <w:rsid w:val="00E12931"/>
    <w:rsid w:val="00E137E6"/>
    <w:rsid w:val="00E13BE0"/>
    <w:rsid w:val="00E146CE"/>
    <w:rsid w:val="00E1474E"/>
    <w:rsid w:val="00E1480D"/>
    <w:rsid w:val="00E14A2E"/>
    <w:rsid w:val="00E1523A"/>
    <w:rsid w:val="00E15B22"/>
    <w:rsid w:val="00E1646A"/>
    <w:rsid w:val="00E20EEC"/>
    <w:rsid w:val="00E245DE"/>
    <w:rsid w:val="00E31142"/>
    <w:rsid w:val="00E33C6A"/>
    <w:rsid w:val="00E34800"/>
    <w:rsid w:val="00E358C6"/>
    <w:rsid w:val="00E40C8C"/>
    <w:rsid w:val="00E4394D"/>
    <w:rsid w:val="00E43DFE"/>
    <w:rsid w:val="00E43EF2"/>
    <w:rsid w:val="00E47A7E"/>
    <w:rsid w:val="00E53187"/>
    <w:rsid w:val="00E5487C"/>
    <w:rsid w:val="00E54FAB"/>
    <w:rsid w:val="00E565DD"/>
    <w:rsid w:val="00E56779"/>
    <w:rsid w:val="00E570CA"/>
    <w:rsid w:val="00E573A6"/>
    <w:rsid w:val="00E62FB4"/>
    <w:rsid w:val="00E67E10"/>
    <w:rsid w:val="00E71E86"/>
    <w:rsid w:val="00E75F57"/>
    <w:rsid w:val="00E77428"/>
    <w:rsid w:val="00E77746"/>
    <w:rsid w:val="00E77DB0"/>
    <w:rsid w:val="00E84D67"/>
    <w:rsid w:val="00E87303"/>
    <w:rsid w:val="00E8790F"/>
    <w:rsid w:val="00E90AA6"/>
    <w:rsid w:val="00E9264F"/>
    <w:rsid w:val="00E93335"/>
    <w:rsid w:val="00EA1DD3"/>
    <w:rsid w:val="00EA202B"/>
    <w:rsid w:val="00EA3764"/>
    <w:rsid w:val="00EA4080"/>
    <w:rsid w:val="00EA55AB"/>
    <w:rsid w:val="00EA66C7"/>
    <w:rsid w:val="00EB05A8"/>
    <w:rsid w:val="00EB18DA"/>
    <w:rsid w:val="00EB493B"/>
    <w:rsid w:val="00EB4C65"/>
    <w:rsid w:val="00EB5789"/>
    <w:rsid w:val="00EB6A44"/>
    <w:rsid w:val="00EC006F"/>
    <w:rsid w:val="00EC0AA4"/>
    <w:rsid w:val="00EC188C"/>
    <w:rsid w:val="00EC3ADB"/>
    <w:rsid w:val="00EC5B0B"/>
    <w:rsid w:val="00EC6152"/>
    <w:rsid w:val="00EC667B"/>
    <w:rsid w:val="00EC70C7"/>
    <w:rsid w:val="00EC7A8A"/>
    <w:rsid w:val="00EC7B3A"/>
    <w:rsid w:val="00ED32AF"/>
    <w:rsid w:val="00ED4348"/>
    <w:rsid w:val="00ED5237"/>
    <w:rsid w:val="00ED570F"/>
    <w:rsid w:val="00ED58B0"/>
    <w:rsid w:val="00ED757A"/>
    <w:rsid w:val="00EE0250"/>
    <w:rsid w:val="00EE0602"/>
    <w:rsid w:val="00EE0903"/>
    <w:rsid w:val="00EE0B4B"/>
    <w:rsid w:val="00EE23F4"/>
    <w:rsid w:val="00EE38D8"/>
    <w:rsid w:val="00EE3995"/>
    <w:rsid w:val="00EE4BF8"/>
    <w:rsid w:val="00EE532F"/>
    <w:rsid w:val="00EF0EC4"/>
    <w:rsid w:val="00EF5433"/>
    <w:rsid w:val="00EF586F"/>
    <w:rsid w:val="00F000B5"/>
    <w:rsid w:val="00F00451"/>
    <w:rsid w:val="00F01587"/>
    <w:rsid w:val="00F01FA8"/>
    <w:rsid w:val="00F02DF2"/>
    <w:rsid w:val="00F03A8B"/>
    <w:rsid w:val="00F046C0"/>
    <w:rsid w:val="00F050EC"/>
    <w:rsid w:val="00F074E7"/>
    <w:rsid w:val="00F10878"/>
    <w:rsid w:val="00F12278"/>
    <w:rsid w:val="00F14219"/>
    <w:rsid w:val="00F14FFA"/>
    <w:rsid w:val="00F16688"/>
    <w:rsid w:val="00F16770"/>
    <w:rsid w:val="00F17BE5"/>
    <w:rsid w:val="00F2021B"/>
    <w:rsid w:val="00F207F6"/>
    <w:rsid w:val="00F21AA9"/>
    <w:rsid w:val="00F21EDE"/>
    <w:rsid w:val="00F2313D"/>
    <w:rsid w:val="00F24BFF"/>
    <w:rsid w:val="00F277A2"/>
    <w:rsid w:val="00F30521"/>
    <w:rsid w:val="00F30E48"/>
    <w:rsid w:val="00F3372E"/>
    <w:rsid w:val="00F34163"/>
    <w:rsid w:val="00F34568"/>
    <w:rsid w:val="00F3496E"/>
    <w:rsid w:val="00F35B57"/>
    <w:rsid w:val="00F36411"/>
    <w:rsid w:val="00F36740"/>
    <w:rsid w:val="00F40790"/>
    <w:rsid w:val="00F42144"/>
    <w:rsid w:val="00F42970"/>
    <w:rsid w:val="00F42F42"/>
    <w:rsid w:val="00F4463B"/>
    <w:rsid w:val="00F44737"/>
    <w:rsid w:val="00F4539C"/>
    <w:rsid w:val="00F45969"/>
    <w:rsid w:val="00F47682"/>
    <w:rsid w:val="00F50551"/>
    <w:rsid w:val="00F541E0"/>
    <w:rsid w:val="00F55685"/>
    <w:rsid w:val="00F556EE"/>
    <w:rsid w:val="00F56243"/>
    <w:rsid w:val="00F56A46"/>
    <w:rsid w:val="00F5749E"/>
    <w:rsid w:val="00F57566"/>
    <w:rsid w:val="00F57714"/>
    <w:rsid w:val="00F64E89"/>
    <w:rsid w:val="00F657D3"/>
    <w:rsid w:val="00F67050"/>
    <w:rsid w:val="00F71ABD"/>
    <w:rsid w:val="00F74136"/>
    <w:rsid w:val="00F75F3B"/>
    <w:rsid w:val="00F768D8"/>
    <w:rsid w:val="00F76E19"/>
    <w:rsid w:val="00F76E7A"/>
    <w:rsid w:val="00F770C1"/>
    <w:rsid w:val="00F81968"/>
    <w:rsid w:val="00F834CF"/>
    <w:rsid w:val="00F83B90"/>
    <w:rsid w:val="00F83FD0"/>
    <w:rsid w:val="00F845A7"/>
    <w:rsid w:val="00F90CB4"/>
    <w:rsid w:val="00F91B50"/>
    <w:rsid w:val="00F93EF7"/>
    <w:rsid w:val="00F94CA1"/>
    <w:rsid w:val="00F94FC3"/>
    <w:rsid w:val="00FA14C6"/>
    <w:rsid w:val="00FA1D45"/>
    <w:rsid w:val="00FA253B"/>
    <w:rsid w:val="00FA3BC1"/>
    <w:rsid w:val="00FA43FE"/>
    <w:rsid w:val="00FA73A8"/>
    <w:rsid w:val="00FB07B4"/>
    <w:rsid w:val="00FB192E"/>
    <w:rsid w:val="00FB4963"/>
    <w:rsid w:val="00FB7EF8"/>
    <w:rsid w:val="00FC014A"/>
    <w:rsid w:val="00FC0629"/>
    <w:rsid w:val="00FC076C"/>
    <w:rsid w:val="00FC1A86"/>
    <w:rsid w:val="00FC387E"/>
    <w:rsid w:val="00FC3AEA"/>
    <w:rsid w:val="00FC49E0"/>
    <w:rsid w:val="00FD0682"/>
    <w:rsid w:val="00FD2DED"/>
    <w:rsid w:val="00FD5443"/>
    <w:rsid w:val="00FD7367"/>
    <w:rsid w:val="00FE1070"/>
    <w:rsid w:val="00FE17E3"/>
    <w:rsid w:val="00FE2766"/>
    <w:rsid w:val="00FE334B"/>
    <w:rsid w:val="00FE4C8E"/>
    <w:rsid w:val="00FF1E2D"/>
    <w:rsid w:val="00FF3AE7"/>
    <w:rsid w:val="00FF3C17"/>
    <w:rsid w:val="32A2C2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C1F0841"/>
  <w15:docId w15:val="{05730862-8942-47CC-B111-AD85A41F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qFormat/>
    <w:rsid w:val="00A56CFF"/>
    <w:pPr>
      <w:keepNext/>
      <w:spacing w:line="360" w:lineRule="auto"/>
      <w:outlineLvl w:val="0"/>
    </w:pPr>
    <w:rPr>
      <w:rFonts w:ascii="Arial" w:hAnsi="Arial" w:cs="Arial"/>
      <w:b/>
      <w:bCs/>
      <w:sz w:val="22"/>
    </w:rPr>
  </w:style>
  <w:style w:type="paragraph" w:styleId="Heading2">
    <w:name w:val="heading 2"/>
    <w:basedOn w:val="Normal"/>
    <w:next w:val="Normal"/>
    <w:qFormat/>
    <w:rsid w:val="00A56CFF"/>
    <w:pPr>
      <w:keepNext/>
      <w:spacing w:line="360" w:lineRule="auto"/>
      <w:ind w:left="360"/>
      <w:jc w:val="both"/>
      <w:outlineLvl w:val="1"/>
    </w:pPr>
    <w:rPr>
      <w:rFonts w:ascii="Arial" w:hAnsi="Arial" w:cs="Arial"/>
      <w:b/>
      <w:bCs/>
      <w:sz w:val="22"/>
    </w:rPr>
  </w:style>
  <w:style w:type="paragraph" w:styleId="Heading3">
    <w:name w:val="heading 3"/>
    <w:basedOn w:val="Normal"/>
    <w:next w:val="Normal"/>
    <w:link w:val="Heading3Char"/>
    <w:semiHidden/>
    <w:unhideWhenUsed/>
    <w:qFormat/>
    <w:rsid w:val="00171F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CFF"/>
    <w:pPr>
      <w:spacing w:line="360" w:lineRule="auto"/>
      <w:jc w:val="center"/>
    </w:pPr>
    <w:rPr>
      <w:rFonts w:ascii="Arial" w:hAnsi="Arial" w:cs="Arial"/>
      <w:b/>
      <w:bCs/>
      <w:sz w:val="22"/>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basedOn w:val="Normal"/>
    <w:rsid w:val="00A56CFF"/>
    <w:pPr>
      <w:tabs>
        <w:tab w:val="center" w:pos="4153"/>
        <w:tab w:val="right" w:pos="8306"/>
      </w:tabs>
    </w:pPr>
  </w:style>
  <w:style w:type="character" w:styleId="PageNumber">
    <w:name w:val="page number"/>
    <w:basedOn w:val="DefaultParagraphFont"/>
    <w:rsid w:val="00A56CFF"/>
  </w:style>
  <w:style w:type="table" w:styleId="TableGrid">
    <w:name w:val="Table Grid"/>
    <w:basedOn w:val="TableNormal"/>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character" w:customStyle="1" w:styleId="FooterChar">
    <w:name w:val="Footer Char"/>
    <w:link w:val="Footer"/>
    <w:uiPriority w:val="99"/>
    <w:rsid w:val="007F276E"/>
    <w:rPr>
      <w:sz w:val="24"/>
      <w:szCs w:val="24"/>
    </w:rPr>
  </w:style>
  <w:style w:type="paragraph" w:styleId="BodyText">
    <w:name w:val="Body Text"/>
    <w:basedOn w:val="Normal"/>
    <w:link w:val="BodyTextChar"/>
    <w:rsid w:val="00886810"/>
    <w:pPr>
      <w:spacing w:after="120"/>
    </w:pPr>
  </w:style>
  <w:style w:type="character" w:customStyle="1" w:styleId="BodyTextChar">
    <w:name w:val="Body Text Char"/>
    <w:link w:val="BodyText"/>
    <w:rsid w:val="00886810"/>
    <w:rPr>
      <w:sz w:val="24"/>
      <w:szCs w:val="24"/>
    </w:rPr>
  </w:style>
  <w:style w:type="paragraph" w:styleId="CommentText">
    <w:name w:val="annotation text"/>
    <w:basedOn w:val="Normal"/>
    <w:link w:val="CommentTextChar"/>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ommentTextChar">
    <w:name w:val="Comment Text Char"/>
    <w:link w:val="CommentText"/>
    <w:uiPriority w:val="99"/>
    <w:rsid w:val="00B644CF"/>
    <w:rPr>
      <w:rFonts w:ascii="Tahoma" w:eastAsia="Tahoma" w:hAnsi="Tahoma" w:cs="Tahoma"/>
      <w:lang w:val="en-US" w:eastAsia="en-US"/>
    </w:rPr>
  </w:style>
  <w:style w:type="paragraph" w:styleId="ListParagraph">
    <w:name w:val="List Paragraph"/>
    <w:basedOn w:val="Normal"/>
    <w:uiPriority w:val="34"/>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137E6"/>
    <w:rPr>
      <w:sz w:val="20"/>
      <w:szCs w:val="20"/>
    </w:rPr>
  </w:style>
  <w:style w:type="character" w:customStyle="1" w:styleId="FootnoteTextChar">
    <w:name w:val="Footnote Text Char"/>
    <w:basedOn w:val="DefaultParagraphFont"/>
    <w:link w:val="FootnoteText"/>
    <w:rsid w:val="00E137E6"/>
  </w:style>
  <w:style w:type="character" w:styleId="FootnoteReference">
    <w:name w:val="footnote reference"/>
    <w:rsid w:val="00E137E6"/>
    <w:rPr>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unhideWhenUsed/>
    <w:rsid w:val="002A6E13"/>
    <w:rPr>
      <w:color w:val="0000FF"/>
      <w:u w:val="single"/>
    </w:rPr>
  </w:style>
  <w:style w:type="character" w:customStyle="1" w:styleId="loginlabel">
    <w:name w:val="loginlabel"/>
    <w:rsid w:val="00A7055C"/>
  </w:style>
  <w:style w:type="paragraph" w:styleId="EndnoteText">
    <w:name w:val="endnote text"/>
    <w:basedOn w:val="Normal"/>
    <w:link w:val="EndnoteTextChar"/>
    <w:rsid w:val="006D5AA6"/>
    <w:rPr>
      <w:sz w:val="20"/>
      <w:szCs w:val="20"/>
    </w:rPr>
  </w:style>
  <w:style w:type="character" w:customStyle="1" w:styleId="EndnoteTextChar">
    <w:name w:val="Endnote Text Char"/>
    <w:basedOn w:val="DefaultParagraphFont"/>
    <w:link w:val="EndnoteText"/>
    <w:rsid w:val="006D5AA6"/>
  </w:style>
  <w:style w:type="character" w:styleId="EndnoteReference">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unhideWhenUsed/>
    <w:rsid w:val="00717B89"/>
    <w:pPr>
      <w:spacing w:before="100" w:beforeAutospacing="1" w:after="100" w:afterAutospacing="1"/>
    </w:pPr>
  </w:style>
  <w:style w:type="character" w:styleId="FollowedHyperlink">
    <w:name w:val="FollowedHyperlink"/>
    <w:basedOn w:val="DefaultParagraphFont"/>
    <w:uiPriority w:val="99"/>
    <w:rsid w:val="00466D62"/>
    <w:rPr>
      <w:color w:val="800080" w:themeColor="followedHyperlink"/>
      <w:u w:val="single"/>
    </w:rPr>
  </w:style>
  <w:style w:type="character" w:customStyle="1" w:styleId="apple-converted-space">
    <w:name w:val="apple-converted-space"/>
    <w:basedOn w:val="DefaultParagraphFont"/>
    <w:rsid w:val="00D16F8B"/>
  </w:style>
  <w:style w:type="paragraph" w:styleId="CommentSubject">
    <w:name w:val="annotation subject"/>
    <w:basedOn w:val="CommentText"/>
    <w:next w:val="CommentText"/>
    <w:link w:val="CommentSubjectChar"/>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ommentSubjectChar">
    <w:name w:val="Comment Subject Char"/>
    <w:basedOn w:val="CommentTextChar"/>
    <w:link w:val="CommentSubject"/>
    <w:semiHidden/>
    <w:rsid w:val="002C328C"/>
    <w:rPr>
      <w:rFonts w:ascii="Tahoma" w:eastAsia="Tahoma" w:hAnsi="Tahoma" w:cs="Tahoma"/>
      <w:b/>
      <w:bCs/>
      <w:lang w:val="en-US" w:eastAsia="en-US"/>
    </w:rPr>
  </w:style>
  <w:style w:type="paragraph" w:styleId="TOCHeading">
    <w:name w:val="TOC Heading"/>
    <w:basedOn w:val="Heading1"/>
    <w:next w:val="Normal"/>
    <w:uiPriority w:val="39"/>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qFormat/>
    <w:rsid w:val="00683DE3"/>
    <w:pPr>
      <w:tabs>
        <w:tab w:val="right" w:leader="dot" w:pos="8450"/>
      </w:tabs>
      <w:spacing w:after="100"/>
      <w:ind w:left="480" w:hanging="480"/>
    </w:pPr>
  </w:style>
  <w:style w:type="paragraph" w:styleId="IntenseQuote">
    <w:name w:val="Intense Quote"/>
    <w:basedOn w:val="Normal"/>
    <w:next w:val="Normal"/>
    <w:link w:val="IntenseQuoteChar"/>
    <w:uiPriority w:val="30"/>
    <w:qFormat/>
    <w:rsid w:val="00FA14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14C6"/>
    <w:rPr>
      <w:b/>
      <w:bCs/>
      <w:i/>
      <w:iCs/>
      <w:color w:val="4F81BD" w:themeColor="accent1"/>
      <w:sz w:val="24"/>
      <w:szCs w:val="24"/>
    </w:rPr>
  </w:style>
  <w:style w:type="character" w:styleId="Emphasis">
    <w:name w:val="Emphasis"/>
    <w:basedOn w:val="DefaultParagraphFont"/>
    <w:qFormat/>
    <w:rsid w:val="00D558A6"/>
    <w:rPr>
      <w:i/>
      <w:iCs/>
    </w:rPr>
  </w:style>
  <w:style w:type="character" w:customStyle="1" w:styleId="Heading3Char">
    <w:name w:val="Heading 3 Char"/>
    <w:basedOn w:val="DefaultParagraphFont"/>
    <w:link w:val="Heading3"/>
    <w:semiHidden/>
    <w:rsid w:val="00171FC2"/>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qFormat/>
    <w:rsid w:val="00683DE3"/>
    <w:pPr>
      <w:tabs>
        <w:tab w:val="right" w:leader="dot" w:pos="8450"/>
      </w:tabs>
      <w:spacing w:after="100" w:line="276" w:lineRule="auto"/>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683DE3"/>
    <w:pPr>
      <w:tabs>
        <w:tab w:val="left" w:pos="567"/>
        <w:tab w:val="right" w:leader="dot" w:pos="8450"/>
      </w:tabs>
      <w:spacing w:after="100" w:line="276" w:lineRule="auto"/>
    </w:pPr>
    <w:rPr>
      <w:rFonts w:asciiTheme="minorHAnsi" w:eastAsiaTheme="minorEastAsia" w:hAnsiTheme="minorHAnsi" w:cstheme="minorBidi"/>
      <w:sz w:val="22"/>
      <w:szCs w:val="22"/>
    </w:rPr>
  </w:style>
  <w:style w:type="paragraph" w:styleId="Revision">
    <w:name w:val="Revision"/>
    <w:hidden/>
    <w:uiPriority w:val="99"/>
    <w:semiHidden/>
    <w:rsid w:val="002763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205">
      <w:bodyDiv w:val="1"/>
      <w:marLeft w:val="0"/>
      <w:marRight w:val="0"/>
      <w:marTop w:val="0"/>
      <w:marBottom w:val="0"/>
      <w:divBdr>
        <w:top w:val="none" w:sz="0" w:space="0" w:color="auto"/>
        <w:left w:val="none" w:sz="0" w:space="0" w:color="auto"/>
        <w:bottom w:val="none" w:sz="0" w:space="0" w:color="auto"/>
        <w:right w:val="none" w:sz="0" w:space="0" w:color="auto"/>
      </w:divBdr>
    </w:div>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16693683">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649099005">
      <w:bodyDiv w:val="1"/>
      <w:marLeft w:val="0"/>
      <w:marRight w:val="0"/>
      <w:marTop w:val="0"/>
      <w:marBottom w:val="0"/>
      <w:divBdr>
        <w:top w:val="none" w:sz="0" w:space="0" w:color="auto"/>
        <w:left w:val="none" w:sz="0" w:space="0" w:color="auto"/>
        <w:bottom w:val="none" w:sz="0" w:space="0" w:color="auto"/>
        <w:right w:val="none" w:sz="0" w:space="0" w:color="auto"/>
      </w:divBdr>
    </w:div>
    <w:div w:id="1009874569">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2533997">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384332088">
      <w:bodyDiv w:val="1"/>
      <w:marLeft w:val="0"/>
      <w:marRight w:val="0"/>
      <w:marTop w:val="0"/>
      <w:marBottom w:val="0"/>
      <w:divBdr>
        <w:top w:val="none" w:sz="0" w:space="0" w:color="auto"/>
        <w:left w:val="none" w:sz="0" w:space="0" w:color="auto"/>
        <w:bottom w:val="none" w:sz="0" w:space="0" w:color="auto"/>
        <w:right w:val="none" w:sz="0" w:space="0" w:color="auto"/>
      </w:divBdr>
    </w:div>
    <w:div w:id="1394817396">
      <w:bodyDiv w:val="1"/>
      <w:marLeft w:val="0"/>
      <w:marRight w:val="0"/>
      <w:marTop w:val="0"/>
      <w:marBottom w:val="0"/>
      <w:divBdr>
        <w:top w:val="none" w:sz="0" w:space="0" w:color="auto"/>
        <w:left w:val="none" w:sz="0" w:space="0" w:color="auto"/>
        <w:bottom w:val="none" w:sz="0" w:space="0" w:color="auto"/>
        <w:right w:val="none" w:sz="0" w:space="0" w:color="auto"/>
      </w:divBdr>
    </w:div>
    <w:div w:id="1630940571">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877620090">
      <w:bodyDiv w:val="1"/>
      <w:marLeft w:val="0"/>
      <w:marRight w:val="0"/>
      <w:marTop w:val="0"/>
      <w:marBottom w:val="0"/>
      <w:divBdr>
        <w:top w:val="none" w:sz="0" w:space="0" w:color="auto"/>
        <w:left w:val="none" w:sz="0" w:space="0" w:color="auto"/>
        <w:bottom w:val="none" w:sz="0" w:space="0" w:color="auto"/>
        <w:right w:val="none" w:sz="0" w:space="0" w:color="auto"/>
      </w:divBdr>
    </w:div>
    <w:div w:id="1904676813">
      <w:bodyDiv w:val="1"/>
      <w:marLeft w:val="0"/>
      <w:marRight w:val="0"/>
      <w:marTop w:val="0"/>
      <w:marBottom w:val="0"/>
      <w:divBdr>
        <w:top w:val="none" w:sz="0" w:space="0" w:color="auto"/>
        <w:left w:val="none" w:sz="0" w:space="0" w:color="auto"/>
        <w:bottom w:val="none" w:sz="0" w:space="0" w:color="auto"/>
        <w:right w:val="none" w:sz="0" w:space="0" w:color="auto"/>
      </w:divBdr>
    </w:div>
    <w:div w:id="1917089135">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yperlink" Target="http://europa.eu/about-eu/basic-information/symbols/flag/index_el.htm" TargetMode="External"/><Relationship Id="rId3" Type="http://schemas.openxmlformats.org/officeDocument/2006/relationships/styles" Target="styles.xml"/><Relationship Id="rId21" Type="http://schemas.openxmlformats.org/officeDocument/2006/relationships/hyperlink" Target="http://www.espa.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yperlink" Target="http://www.ependyseis.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orefsis.gr/soreusi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ependyseis.gr/mis/(S(dh0u5lnz0eo3s5uz3ytirs45))/System/Login.aspx?ReturnUrl=%2fmis%2fdefault.aspx" TargetMode="External"/><Relationship Id="rId28"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www.ependyseis.gr"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721F-5F8F-415D-AB28-81FB6CC5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23561</Words>
  <Characters>127233</Characters>
  <Application>Microsoft Office Word</Application>
  <DocSecurity>0</DocSecurity>
  <Lines>1060</Lines>
  <Paragraphs>300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ΠΑΠΑΓΕΩΡΓΙΟΥ ΓΕΩΡΓΙΟΣ</dc:creator>
  <cp:lastModifiedBy>Μιχαλοπουλος Στυλιανος</cp:lastModifiedBy>
  <cp:revision>2</cp:revision>
  <cp:lastPrinted>2019-02-18T10:45:00Z</cp:lastPrinted>
  <dcterms:created xsi:type="dcterms:W3CDTF">2019-04-03T09:20:00Z</dcterms:created>
  <dcterms:modified xsi:type="dcterms:W3CDTF">2019-04-03T09:20:00Z</dcterms:modified>
</cp:coreProperties>
</file>